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F17" w:rsidRDefault="00E45F17" w:rsidP="00E45F17">
      <w:pPr>
        <w:rPr>
          <w:b/>
          <w:lang w:val="en-US"/>
        </w:rPr>
      </w:pPr>
      <w:r w:rsidRPr="004D5E01">
        <w:rPr>
          <w:b/>
          <w:sz w:val="22"/>
          <w:lang w:val="en-US"/>
        </w:rPr>
        <w:t>Additional file</w:t>
      </w:r>
      <w:r>
        <w:rPr>
          <w:b/>
          <w:sz w:val="22"/>
          <w:lang w:val="en-US"/>
        </w:rPr>
        <w:t xml:space="preserve"> </w:t>
      </w:r>
      <w:r w:rsidR="00AB39D0">
        <w:rPr>
          <w:b/>
          <w:sz w:val="22"/>
          <w:lang w:val="en-US"/>
        </w:rPr>
        <w:t>8</w:t>
      </w:r>
    </w:p>
    <w:p w:rsidR="00E45F17" w:rsidRDefault="00E45F17" w:rsidP="00E45F17">
      <w:pPr>
        <w:rPr>
          <w:lang w:val="en-US"/>
        </w:rPr>
      </w:pPr>
      <w:r w:rsidRPr="00B444BB">
        <w:rPr>
          <w:b/>
          <w:lang w:val="en-US"/>
        </w:rPr>
        <w:t>Table S</w:t>
      </w:r>
      <w:r>
        <w:rPr>
          <w:b/>
          <w:lang w:val="en-US"/>
        </w:rPr>
        <w:t>4</w:t>
      </w:r>
      <w:r w:rsidRPr="00B444BB">
        <w:rPr>
          <w:b/>
          <w:lang w:val="en-US"/>
        </w:rPr>
        <w:t>.</w:t>
      </w:r>
      <w:r w:rsidRPr="00824449">
        <w:rPr>
          <w:lang w:val="en-US"/>
        </w:rPr>
        <w:t xml:space="preserve"> Frequency of </w:t>
      </w:r>
      <w:r>
        <w:rPr>
          <w:lang w:val="en-US"/>
        </w:rPr>
        <w:t>early embryos (</w:t>
      </w:r>
      <w:r w:rsidRPr="00824449">
        <w:rPr>
          <w:lang w:val="en-US"/>
        </w:rPr>
        <w:t>EEs</w:t>
      </w:r>
      <w:r>
        <w:rPr>
          <w:lang w:val="en-US"/>
        </w:rPr>
        <w:t xml:space="preserve">) lacking a smooth surface on the </w:t>
      </w:r>
      <w:proofErr w:type="spellStart"/>
      <w:r>
        <w:rPr>
          <w:lang w:val="en-US"/>
        </w:rPr>
        <w:t>embryonal</w:t>
      </w:r>
      <w:proofErr w:type="spellEnd"/>
      <w:r>
        <w:rPr>
          <w:lang w:val="en-US"/>
        </w:rPr>
        <w:t xml:space="preserve"> mass </w:t>
      </w:r>
      <w:r w:rsidRPr="00824449">
        <w:rPr>
          <w:lang w:val="en-US"/>
        </w:rPr>
        <w:t>in</w:t>
      </w:r>
      <w:r>
        <w:rPr>
          <w:lang w:val="en-US"/>
        </w:rPr>
        <w:t xml:space="preserve"> the control and</w:t>
      </w:r>
      <w:r w:rsidRPr="00824449">
        <w:rPr>
          <w:lang w:val="en-US"/>
        </w:rPr>
        <w:t xml:space="preserve"> </w:t>
      </w:r>
      <w:r w:rsidR="004112F5">
        <w:rPr>
          <w:lang w:val="en-US"/>
        </w:rPr>
        <w:t>35S:</w:t>
      </w:r>
      <w:r w:rsidRPr="004112F5">
        <w:rPr>
          <w:i/>
          <w:lang w:val="en-US"/>
        </w:rPr>
        <w:t xml:space="preserve"> </w:t>
      </w:r>
      <w:r w:rsidR="004112F5" w:rsidRPr="001450E9">
        <w:rPr>
          <w:i/>
          <w:lang w:val="en-US"/>
        </w:rPr>
        <w:t>WOX</w:t>
      </w:r>
      <w:r w:rsidR="004112F5">
        <w:rPr>
          <w:i/>
          <w:lang w:val="en-US"/>
        </w:rPr>
        <w:t>2</w:t>
      </w:r>
      <w:r w:rsidRPr="004112F5">
        <w:rPr>
          <w:i/>
          <w:lang w:val="en-US"/>
        </w:rPr>
        <w:t>i</w:t>
      </w:r>
      <w:r>
        <w:rPr>
          <w:lang w:val="en-US"/>
        </w:rPr>
        <w:t xml:space="preserve"> lines</w:t>
      </w:r>
      <w:r w:rsidRPr="00824449">
        <w:rPr>
          <w:lang w:val="en-US"/>
        </w:rPr>
        <w:t>.</w:t>
      </w:r>
    </w:p>
    <w:p w:rsidR="00E45F17" w:rsidRPr="000249B5" w:rsidRDefault="00E45F17" w:rsidP="00E45F17">
      <w:pPr>
        <w:rPr>
          <w:lang w:val="en-US"/>
        </w:rPr>
      </w:pPr>
      <w:r>
        <w:rPr>
          <w:lang w:val="en-US"/>
        </w:rPr>
        <w:t xml:space="preserve">The frequency of </w:t>
      </w:r>
      <w:r w:rsidRPr="001450E9">
        <w:rPr>
          <w:lang w:val="en-US"/>
        </w:rPr>
        <w:t>EEs</w:t>
      </w:r>
      <w:r>
        <w:rPr>
          <w:lang w:val="en-US"/>
        </w:rPr>
        <w:t xml:space="preserve"> with vacuolated cells in the outer cell layer of the </w:t>
      </w:r>
      <w:proofErr w:type="spellStart"/>
      <w:r>
        <w:rPr>
          <w:lang w:val="en-US"/>
        </w:rPr>
        <w:t>embryonal</w:t>
      </w:r>
      <w:proofErr w:type="spellEnd"/>
      <w:r>
        <w:rPr>
          <w:lang w:val="en-US"/>
        </w:rPr>
        <w:t xml:space="preserve"> mass</w:t>
      </w:r>
      <w:r w:rsidRPr="001450E9">
        <w:rPr>
          <w:lang w:val="en-US"/>
        </w:rPr>
        <w:t xml:space="preserve"> </w:t>
      </w:r>
      <w:r>
        <w:rPr>
          <w:lang w:val="en-US"/>
        </w:rPr>
        <w:t xml:space="preserve">in the </w:t>
      </w:r>
      <w:r w:rsidRPr="001450E9">
        <w:rPr>
          <w:lang w:val="en-US"/>
        </w:rPr>
        <w:t xml:space="preserve">control </w:t>
      </w:r>
      <w:r>
        <w:rPr>
          <w:lang w:val="en-US"/>
        </w:rPr>
        <w:t xml:space="preserve">and </w:t>
      </w:r>
      <w:r w:rsidRPr="001450E9">
        <w:rPr>
          <w:lang w:val="en-US"/>
        </w:rPr>
        <w:t>lines 35S:</w:t>
      </w:r>
      <w:r w:rsidRPr="002543D4">
        <w:rPr>
          <w:i/>
          <w:lang w:val="en-US"/>
        </w:rPr>
        <w:t>WOX</w:t>
      </w:r>
      <w:r>
        <w:rPr>
          <w:i/>
          <w:lang w:val="en-US"/>
        </w:rPr>
        <w:t>2</w:t>
      </w:r>
      <w:r w:rsidRPr="002543D4">
        <w:rPr>
          <w:i/>
          <w:lang w:val="en-US"/>
        </w:rPr>
        <w:t>i.</w:t>
      </w:r>
      <w:r>
        <w:rPr>
          <w:i/>
          <w:lang w:val="en-US"/>
        </w:rPr>
        <w:t>2</w:t>
      </w:r>
      <w:r w:rsidRPr="001450E9">
        <w:rPr>
          <w:lang w:val="en-US"/>
        </w:rPr>
        <w:t>, 35S:</w:t>
      </w:r>
      <w:r w:rsidRPr="001450E9">
        <w:rPr>
          <w:i/>
          <w:lang w:val="en-US"/>
        </w:rPr>
        <w:t>WOX</w:t>
      </w:r>
      <w:r>
        <w:rPr>
          <w:i/>
          <w:lang w:val="en-US"/>
        </w:rPr>
        <w:t>2</w:t>
      </w:r>
      <w:r w:rsidRPr="001450E9">
        <w:rPr>
          <w:i/>
          <w:lang w:val="en-US"/>
        </w:rPr>
        <w:t>i.</w:t>
      </w:r>
      <w:r>
        <w:rPr>
          <w:i/>
          <w:lang w:val="en-US"/>
        </w:rPr>
        <w:t>3,</w:t>
      </w:r>
      <w:r w:rsidRPr="001450E9">
        <w:rPr>
          <w:lang w:val="en-US"/>
        </w:rPr>
        <w:t xml:space="preserve"> 35S:</w:t>
      </w:r>
      <w:r w:rsidRPr="001450E9">
        <w:rPr>
          <w:i/>
          <w:lang w:val="en-US"/>
        </w:rPr>
        <w:t>WOX</w:t>
      </w:r>
      <w:r>
        <w:rPr>
          <w:i/>
          <w:lang w:val="en-US"/>
        </w:rPr>
        <w:t>2</w:t>
      </w:r>
      <w:r w:rsidRPr="001450E9">
        <w:rPr>
          <w:i/>
          <w:lang w:val="en-US"/>
        </w:rPr>
        <w:t>i.4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were</w:t>
      </w:r>
      <w:proofErr w:type="gramEnd"/>
      <w:r>
        <w:rPr>
          <w:lang w:val="en-US"/>
        </w:rPr>
        <w:t xml:space="preserve"> analyzed after one week on maturation medium. </w:t>
      </w:r>
      <w:r>
        <w:rPr>
          <w:szCs w:val="24"/>
          <w:lang w:val="en-US"/>
        </w:rPr>
        <w:t>Each analysis was performed with three biological replicates (a, b, c).</w:t>
      </w:r>
    </w:p>
    <w:tbl>
      <w:tblPr>
        <w:tblStyle w:val="TableGrid"/>
        <w:tblW w:w="0" w:type="auto"/>
        <w:jc w:val="center"/>
        <w:tblLook w:val="04A0"/>
      </w:tblPr>
      <w:tblGrid>
        <w:gridCol w:w="1382"/>
        <w:gridCol w:w="1422"/>
        <w:gridCol w:w="1408"/>
        <w:gridCol w:w="2159"/>
      </w:tblGrid>
      <w:tr w:rsidR="00E45F17" w:rsidTr="001B0451">
        <w:trPr>
          <w:jc w:val="center"/>
        </w:trPr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Line</w:t>
            </w:r>
          </w:p>
        </w:tc>
        <w:tc>
          <w:tcPr>
            <w:tcW w:w="1422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Replicate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 xml:space="preserve">Total number </w:t>
            </w:r>
          </w:p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of EEs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Frequency of aberrant</w:t>
            </w:r>
          </w:p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 xml:space="preserve">EEs </w:t>
            </w:r>
            <w:proofErr w:type="gramStart"/>
            <w:r>
              <w:t>( %</w:t>
            </w:r>
            <w:proofErr w:type="gramEnd"/>
            <w:r>
              <w:t>)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Control</w:t>
            </w:r>
          </w:p>
        </w:tc>
        <w:tc>
          <w:tcPr>
            <w:tcW w:w="1422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177</w:t>
            </w:r>
          </w:p>
        </w:tc>
        <w:tc>
          <w:tcPr>
            <w:tcW w:w="0" w:type="auto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128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0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165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 w:rsidRPr="00F047A1">
              <w:rPr>
                <w:rFonts w:ascii="Calibri" w:eastAsia="Times New Roman" w:hAnsi="Calibri" w:cs="Times New Roman"/>
                <w:color w:val="000000"/>
              </w:rPr>
              <w:t>35S:</w:t>
            </w:r>
            <w:r w:rsidRPr="00E44B00">
              <w:rPr>
                <w:rFonts w:ascii="Calibri" w:eastAsia="Times New Roman" w:hAnsi="Calibri" w:cs="Times New Roman"/>
                <w:i/>
                <w:color w:val="000000"/>
              </w:rPr>
              <w:t>WOX2i.2</w:t>
            </w:r>
          </w:p>
        </w:tc>
        <w:tc>
          <w:tcPr>
            <w:tcW w:w="142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133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23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167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25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182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ind w:left="-1492" w:firstLine="1492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21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 w:rsidRPr="00F047A1">
              <w:rPr>
                <w:rFonts w:ascii="Calibri" w:eastAsia="Times New Roman" w:hAnsi="Calibri" w:cs="Times New Roman"/>
                <w:color w:val="000000"/>
              </w:rPr>
              <w:t>35S:</w:t>
            </w:r>
            <w:r w:rsidRPr="00E44B00">
              <w:rPr>
                <w:rFonts w:ascii="Calibri" w:eastAsia="Times New Roman" w:hAnsi="Calibri" w:cs="Times New Roman"/>
                <w:i/>
                <w:color w:val="000000"/>
              </w:rPr>
              <w:t>WOX2i.</w:t>
            </w:r>
            <w:r>
              <w:rPr>
                <w:rFonts w:ascii="Calibri" w:eastAsia="Times New Roman" w:hAnsi="Calibri" w:cs="Times New Roman"/>
                <w:i/>
                <w:color w:val="000000"/>
              </w:rPr>
              <w:t>3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133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22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125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20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134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22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 w:rsidRPr="00F047A1">
              <w:rPr>
                <w:rFonts w:ascii="Calibri" w:eastAsia="Times New Roman" w:hAnsi="Calibri" w:cs="Times New Roman"/>
                <w:color w:val="000000"/>
              </w:rPr>
              <w:t>35S:</w:t>
            </w:r>
            <w:r w:rsidRPr="00E44B00">
              <w:rPr>
                <w:rFonts w:ascii="Calibri" w:eastAsia="Times New Roman" w:hAnsi="Calibri" w:cs="Times New Roman"/>
                <w:i/>
                <w:color w:val="000000"/>
              </w:rPr>
              <w:t>WOX2i.</w:t>
            </w:r>
            <w:r>
              <w:rPr>
                <w:rFonts w:ascii="Calibri" w:eastAsia="Times New Roman" w:hAnsi="Calibri" w:cs="Times New Roman"/>
                <w:i/>
                <w:color w:val="000000"/>
              </w:rPr>
              <w:t>4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a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78</w:t>
            </w:r>
          </w:p>
        </w:tc>
        <w:tc>
          <w:tcPr>
            <w:tcW w:w="0" w:type="auto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32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146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34</w:t>
            </w:r>
          </w:p>
        </w:tc>
      </w:tr>
      <w:tr w:rsidR="00E45F17" w:rsidTr="001B0451">
        <w:trPr>
          <w:jc w:val="center"/>
        </w:trPr>
        <w:tc>
          <w:tcPr>
            <w:tcW w:w="0" w:type="auto"/>
            <w:vMerge/>
            <w:tcBorders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104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:rsidR="00E45F17" w:rsidRDefault="00E45F17" w:rsidP="001B0451">
            <w:pPr>
              <w:spacing w:line="276" w:lineRule="auto"/>
              <w:jc w:val="center"/>
              <w:rPr>
                <w:rFonts w:eastAsiaTheme="minorEastAsia"/>
                <w:sz w:val="24"/>
                <w:lang w:val="sv-SE" w:eastAsia="zh-CN"/>
              </w:rPr>
            </w:pPr>
            <w:r>
              <w:t>31</w:t>
            </w:r>
          </w:p>
        </w:tc>
      </w:tr>
    </w:tbl>
    <w:p w:rsidR="00E45F17" w:rsidRDefault="00E45F17" w:rsidP="00E45F17">
      <w:pPr>
        <w:spacing w:line="276" w:lineRule="auto"/>
        <w:jc w:val="left"/>
        <w:rPr>
          <w:rFonts w:cs="Times New Roman"/>
          <w:b/>
          <w:lang w:val="en-US"/>
        </w:rPr>
      </w:pPr>
    </w:p>
    <w:p w:rsidR="005C4121" w:rsidRDefault="005C4121"/>
    <w:sectPr w:rsidR="005C4121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>
    <w:useFELayout/>
  </w:compat>
  <w:rsids>
    <w:rsidRoot w:val="00E45F17"/>
    <w:rsid w:val="00093EF4"/>
    <w:rsid w:val="0016279A"/>
    <w:rsid w:val="00351F0F"/>
    <w:rsid w:val="003B75AF"/>
    <w:rsid w:val="004112F5"/>
    <w:rsid w:val="005C4121"/>
    <w:rsid w:val="006B65A1"/>
    <w:rsid w:val="00930C37"/>
    <w:rsid w:val="00AB39D0"/>
    <w:rsid w:val="00E45F17"/>
    <w:rsid w:val="00EE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F17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F17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554</Characters>
  <Application>Microsoft Office Word</Application>
  <DocSecurity>0</DocSecurity>
  <Lines>4</Lines>
  <Paragraphs>1</Paragraphs>
  <ScaleCrop>false</ScaleCrop>
  <Company>Plant Biology and Forest Genetics, SLU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4</cp:revision>
  <cp:lastPrinted>2015-08-11T08:09:00Z</cp:lastPrinted>
  <dcterms:created xsi:type="dcterms:W3CDTF">2015-08-11T08:06:00Z</dcterms:created>
  <dcterms:modified xsi:type="dcterms:W3CDTF">2015-11-25T10:51:00Z</dcterms:modified>
</cp:coreProperties>
</file>