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1F8" w:rsidRDefault="00E241F8" w:rsidP="00E241F8">
      <w:pPr>
        <w:spacing w:line="276" w:lineRule="auto"/>
        <w:jc w:val="left"/>
        <w:rPr>
          <w:b/>
          <w:lang w:val="en-US"/>
        </w:rPr>
      </w:pPr>
      <w:r w:rsidRPr="004D5E01">
        <w:rPr>
          <w:b/>
          <w:sz w:val="22"/>
          <w:lang w:val="en-US"/>
        </w:rPr>
        <w:t>Additional file</w:t>
      </w:r>
      <w:r>
        <w:rPr>
          <w:b/>
          <w:sz w:val="22"/>
          <w:lang w:val="en-US"/>
        </w:rPr>
        <w:t xml:space="preserve"> </w:t>
      </w:r>
      <w:r w:rsidR="00D22F56">
        <w:rPr>
          <w:b/>
          <w:sz w:val="22"/>
          <w:lang w:val="en-US"/>
        </w:rPr>
        <w:t>9</w:t>
      </w:r>
    </w:p>
    <w:p w:rsidR="00E241F8" w:rsidRPr="00824449" w:rsidRDefault="00E241F8" w:rsidP="00E241F8">
      <w:pPr>
        <w:rPr>
          <w:lang w:val="en-US"/>
        </w:rPr>
      </w:pPr>
      <w:r w:rsidRPr="00B444BB">
        <w:rPr>
          <w:b/>
          <w:lang w:val="en-US"/>
        </w:rPr>
        <w:t>Table S</w:t>
      </w:r>
      <w:r>
        <w:rPr>
          <w:b/>
          <w:lang w:val="en-US"/>
        </w:rPr>
        <w:t>5</w:t>
      </w:r>
      <w:r w:rsidRPr="00B444BB">
        <w:rPr>
          <w:b/>
          <w:lang w:val="en-US"/>
        </w:rPr>
        <w:t>.</w:t>
      </w:r>
      <w:r w:rsidRPr="00160479">
        <w:rPr>
          <w:lang w:val="en-US"/>
        </w:rPr>
        <w:t xml:space="preserve"> </w:t>
      </w:r>
      <w:r>
        <w:rPr>
          <w:lang w:val="en-US"/>
        </w:rPr>
        <w:t>Developmental pathways of early embryos (EEs) in 35S:</w:t>
      </w:r>
      <w:r w:rsidRPr="004E5FCE">
        <w:rPr>
          <w:i/>
          <w:lang w:val="en-US"/>
        </w:rPr>
        <w:t>WOX2i</w:t>
      </w:r>
      <w:r>
        <w:rPr>
          <w:lang w:val="en-US"/>
        </w:rPr>
        <w:t xml:space="preserve"> lines</w:t>
      </w:r>
      <w:r w:rsidRPr="00824449">
        <w:rPr>
          <w:lang w:val="en-US"/>
        </w:rPr>
        <w:t>.</w:t>
      </w:r>
    </w:p>
    <w:p w:rsidR="00E241F8" w:rsidRPr="004E5FCE" w:rsidRDefault="00E241F8" w:rsidP="00E241F8">
      <w:pPr>
        <w:pStyle w:val="NoSpacing"/>
        <w:spacing w:line="360" w:lineRule="auto"/>
        <w:rPr>
          <w:szCs w:val="24"/>
          <w:lang w:val="en-US"/>
        </w:rPr>
      </w:pPr>
      <w:r>
        <w:rPr>
          <w:shd w:val="clear" w:color="auto" w:fill="FFFFFF"/>
          <w:lang w:val="en-US"/>
        </w:rPr>
        <w:t>The development of randomly selected EEs in the</w:t>
      </w:r>
      <w:r w:rsidRPr="007447D5">
        <w:rPr>
          <w:lang w:val="en-US"/>
        </w:rPr>
        <w:t xml:space="preserve"> </w:t>
      </w:r>
      <w:r>
        <w:rPr>
          <w:lang w:val="en-US"/>
        </w:rPr>
        <w:t xml:space="preserve">untransformed control (Control), transformed control (T-control, </w:t>
      </w:r>
      <w:r>
        <w:rPr>
          <w:lang w:val="en-GB"/>
        </w:rPr>
        <w:t>2x35S:</w:t>
      </w:r>
      <w:r w:rsidRPr="00DA2748">
        <w:rPr>
          <w:i/>
          <w:lang w:val="en-GB"/>
        </w:rPr>
        <w:t>GUS</w:t>
      </w:r>
      <w:r>
        <w:rPr>
          <w:lang w:val="en-US"/>
        </w:rPr>
        <w:t>)</w:t>
      </w:r>
      <w:r>
        <w:rPr>
          <w:shd w:val="clear" w:color="auto" w:fill="FFFFFF"/>
          <w:lang w:val="en-US"/>
        </w:rPr>
        <w:t xml:space="preserve"> and lines </w:t>
      </w:r>
      <w:r w:rsidRPr="009B23B4">
        <w:rPr>
          <w:i/>
          <w:shd w:val="clear" w:color="auto" w:fill="FFFFFF"/>
          <w:lang w:val="en-US"/>
        </w:rPr>
        <w:t>35S:WOX</w:t>
      </w:r>
      <w:r>
        <w:rPr>
          <w:i/>
          <w:shd w:val="clear" w:color="auto" w:fill="FFFFFF"/>
          <w:lang w:val="en-US"/>
        </w:rPr>
        <w:t>2</w:t>
      </w:r>
      <w:r w:rsidRPr="009B23B4">
        <w:rPr>
          <w:i/>
          <w:shd w:val="clear" w:color="auto" w:fill="FFFFFF"/>
          <w:lang w:val="en-US"/>
        </w:rPr>
        <w:t>i.2, 35S:WOX</w:t>
      </w:r>
      <w:r>
        <w:rPr>
          <w:i/>
          <w:shd w:val="clear" w:color="auto" w:fill="FFFFFF"/>
          <w:lang w:val="en-US"/>
        </w:rPr>
        <w:t>2</w:t>
      </w:r>
      <w:r w:rsidRPr="009B23B4">
        <w:rPr>
          <w:i/>
          <w:shd w:val="clear" w:color="auto" w:fill="FFFFFF"/>
          <w:lang w:val="en-US"/>
        </w:rPr>
        <w:t>i.</w:t>
      </w:r>
      <w:r>
        <w:rPr>
          <w:i/>
          <w:shd w:val="clear" w:color="auto" w:fill="FFFFFF"/>
          <w:lang w:val="en-US"/>
        </w:rPr>
        <w:t>3</w:t>
      </w:r>
      <w:r w:rsidRPr="00B76433">
        <w:rPr>
          <w:shd w:val="clear" w:color="auto" w:fill="FFFFFF"/>
          <w:lang w:val="en-US"/>
        </w:rPr>
        <w:t xml:space="preserve"> and 35S:</w:t>
      </w:r>
      <w:r w:rsidRPr="009B23B4">
        <w:rPr>
          <w:i/>
          <w:shd w:val="clear" w:color="auto" w:fill="FFFFFF"/>
          <w:lang w:val="en-US"/>
        </w:rPr>
        <w:t>WOX</w:t>
      </w:r>
      <w:r>
        <w:rPr>
          <w:i/>
          <w:shd w:val="clear" w:color="auto" w:fill="FFFFFF"/>
          <w:lang w:val="en-US"/>
        </w:rPr>
        <w:t>2</w:t>
      </w:r>
      <w:r w:rsidRPr="009B23B4">
        <w:rPr>
          <w:i/>
          <w:shd w:val="clear" w:color="auto" w:fill="FFFFFF"/>
          <w:lang w:val="en-US"/>
        </w:rPr>
        <w:t>i.</w:t>
      </w:r>
      <w:r>
        <w:rPr>
          <w:i/>
          <w:shd w:val="clear" w:color="auto" w:fill="FFFFFF"/>
          <w:lang w:val="en-US"/>
        </w:rPr>
        <w:t>4</w:t>
      </w:r>
      <w:r>
        <w:rPr>
          <w:shd w:val="clear" w:color="auto" w:fill="FFFFFF"/>
          <w:lang w:val="en-US"/>
        </w:rPr>
        <w:t xml:space="preserve"> was</w:t>
      </w:r>
      <w:r w:rsidRPr="00306861">
        <w:rPr>
          <w:shd w:val="clear" w:color="auto" w:fill="FFFFFF"/>
          <w:lang w:val="en-US"/>
        </w:rPr>
        <w:t xml:space="preserve"> followed </w:t>
      </w:r>
      <w:r>
        <w:rPr>
          <w:shd w:val="clear" w:color="auto" w:fill="FFFFFF"/>
          <w:lang w:val="en-US"/>
        </w:rPr>
        <w:t xml:space="preserve">by time-laps tracking analyses </w:t>
      </w:r>
      <w:r w:rsidRPr="00306861">
        <w:rPr>
          <w:shd w:val="clear" w:color="auto" w:fill="FFFFFF"/>
          <w:lang w:val="en-US"/>
        </w:rPr>
        <w:t xml:space="preserve">during </w:t>
      </w:r>
      <w:r>
        <w:rPr>
          <w:shd w:val="clear" w:color="auto" w:fill="FFFFFF"/>
          <w:lang w:val="en-US"/>
        </w:rPr>
        <w:t>15</w:t>
      </w:r>
      <w:r w:rsidRPr="00306861">
        <w:rPr>
          <w:shd w:val="clear" w:color="auto" w:fill="FFFFFF"/>
          <w:lang w:val="en-US"/>
        </w:rPr>
        <w:t xml:space="preserve"> days</w:t>
      </w:r>
      <w:r>
        <w:rPr>
          <w:lang w:val="en-GB"/>
        </w:rPr>
        <w:t xml:space="preserve">. EEs were sampled after one week on maturation medium and transferred to fresh maturation medium. </w:t>
      </w:r>
      <w:r>
        <w:rPr>
          <w:szCs w:val="24"/>
          <w:lang w:val="en-US"/>
        </w:rPr>
        <w:t>T</w:t>
      </w:r>
      <w:r w:rsidRPr="005D4147">
        <w:rPr>
          <w:szCs w:val="24"/>
          <w:lang w:val="en-US"/>
        </w:rPr>
        <w:t>hree developmental pathways</w:t>
      </w:r>
      <w:r>
        <w:rPr>
          <w:szCs w:val="24"/>
          <w:lang w:val="en-US"/>
        </w:rPr>
        <w:t xml:space="preserve"> were recorded (Fig. 5)</w:t>
      </w:r>
      <w:r w:rsidRPr="005D4147">
        <w:rPr>
          <w:szCs w:val="24"/>
          <w:lang w:val="en-US"/>
        </w:rPr>
        <w:t xml:space="preserve">: </w:t>
      </w:r>
      <w:proofErr w:type="spellStart"/>
      <w:r>
        <w:rPr>
          <w:lang w:val="en-GB"/>
        </w:rPr>
        <w:t>i</w:t>
      </w:r>
      <w:proofErr w:type="spellEnd"/>
      <w:r w:rsidR="00DB2BF2">
        <w:rPr>
          <w:lang w:val="en-GB"/>
        </w:rPr>
        <w:t>)</w:t>
      </w:r>
      <w:r>
        <w:rPr>
          <w:lang w:val="en-GB"/>
        </w:rPr>
        <w:t xml:space="preserve"> N</w:t>
      </w:r>
      <w:r w:rsidRPr="002D3FCC">
        <w:rPr>
          <w:lang w:val="en-GB"/>
        </w:rPr>
        <w:t>ormal development</w:t>
      </w:r>
      <w:r w:rsidR="00DB2BF2">
        <w:rPr>
          <w:lang w:val="en-GB"/>
        </w:rPr>
        <w:t>,</w:t>
      </w:r>
      <w:r>
        <w:rPr>
          <w:lang w:val="en-GB"/>
        </w:rPr>
        <w:t xml:space="preserve"> ii</w:t>
      </w:r>
      <w:r w:rsidR="00DB2BF2">
        <w:rPr>
          <w:lang w:val="en-GB"/>
        </w:rPr>
        <w:t>)</w:t>
      </w:r>
      <w:r>
        <w:rPr>
          <w:lang w:val="en-GB"/>
        </w:rPr>
        <w:t xml:space="preserve"> Degeneration, </w:t>
      </w:r>
      <w:r w:rsidRPr="00180E0E">
        <w:rPr>
          <w:lang w:val="en-US"/>
        </w:rPr>
        <w:t>in which the cells on the surface layer of the embryonal mass became vacuolated f</w:t>
      </w:r>
      <w:r>
        <w:rPr>
          <w:lang w:val="en-US"/>
        </w:rPr>
        <w:t>ollowed by initiation of embryogenic tissue</w:t>
      </w:r>
      <w:r w:rsidR="00DB2BF2">
        <w:rPr>
          <w:lang w:val="en-GB"/>
        </w:rPr>
        <w:t>, and</w:t>
      </w:r>
      <w:r>
        <w:rPr>
          <w:lang w:val="en-GB"/>
        </w:rPr>
        <w:t xml:space="preserve"> iii</w:t>
      </w:r>
      <w:r w:rsidR="00DB2BF2">
        <w:rPr>
          <w:lang w:val="en-GB"/>
        </w:rPr>
        <w:t>)</w:t>
      </w:r>
      <w:bookmarkStart w:id="0" w:name="_GoBack"/>
      <w:bookmarkEnd w:id="0"/>
      <w:r>
        <w:rPr>
          <w:lang w:val="en-GB"/>
        </w:rPr>
        <w:t xml:space="preserve"> Ball-shaped, development of ball-shaped embryos. The experiment was repeated twice for the control and line 35S:</w:t>
      </w:r>
      <w:r w:rsidRPr="004E5FCE">
        <w:rPr>
          <w:i/>
          <w:lang w:val="en-GB"/>
        </w:rPr>
        <w:t>WOX2i.4</w:t>
      </w:r>
      <w:r>
        <w:rPr>
          <w:i/>
          <w:lang w:val="en-GB"/>
        </w:rPr>
        <w:t xml:space="preserve">. </w:t>
      </w:r>
      <w:r>
        <w:rPr>
          <w:lang w:val="en-GB"/>
        </w:rPr>
        <w:t xml:space="preserve">The total number of tracked EEs is presented for each replicate </w:t>
      </w:r>
      <w:r>
        <w:rPr>
          <w:szCs w:val="24"/>
          <w:lang w:val="en-US"/>
        </w:rPr>
        <w:t>(a, b, c)</w:t>
      </w:r>
      <w:r>
        <w:rPr>
          <w:lang w:val="en-GB"/>
        </w:rPr>
        <w:t>.</w:t>
      </w:r>
    </w:p>
    <w:tbl>
      <w:tblPr>
        <w:tblStyle w:val="TableGrid"/>
        <w:tblW w:w="8305" w:type="dxa"/>
        <w:tblLook w:val="04A0"/>
      </w:tblPr>
      <w:tblGrid>
        <w:gridCol w:w="1647"/>
        <w:gridCol w:w="1047"/>
        <w:gridCol w:w="1809"/>
        <w:gridCol w:w="1068"/>
        <w:gridCol w:w="1444"/>
        <w:gridCol w:w="1290"/>
      </w:tblGrid>
      <w:tr w:rsidR="00E241F8" w:rsidTr="001B0451">
        <w:tc>
          <w:tcPr>
            <w:tcW w:w="1647" w:type="dxa"/>
            <w:vMerge w:val="restart"/>
            <w:tcBorders>
              <w:top w:val="single" w:sz="12" w:space="0" w:color="000000" w:themeColor="text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241F8" w:rsidRDefault="00E241F8" w:rsidP="001B0451">
            <w:pPr>
              <w:jc w:val="center"/>
            </w:pPr>
            <w:r>
              <w:t>Line</w:t>
            </w:r>
          </w:p>
        </w:tc>
        <w:tc>
          <w:tcPr>
            <w:tcW w:w="1047" w:type="dxa"/>
            <w:vMerge w:val="restart"/>
            <w:tcBorders>
              <w:top w:val="single" w:sz="12" w:space="0" w:color="000000" w:themeColor="text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241F8" w:rsidRDefault="00E241F8" w:rsidP="001B0451">
            <w:pPr>
              <w:jc w:val="center"/>
            </w:pPr>
            <w:r>
              <w:t>Replicate</w:t>
            </w:r>
          </w:p>
        </w:tc>
        <w:tc>
          <w:tcPr>
            <w:tcW w:w="1809" w:type="dxa"/>
            <w:vMerge w:val="restart"/>
            <w:tcBorders>
              <w:top w:val="single" w:sz="12" w:space="0" w:color="000000" w:themeColor="text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241F8" w:rsidRDefault="00E241F8" w:rsidP="001B0451">
            <w:pPr>
              <w:jc w:val="center"/>
            </w:pPr>
            <w:r>
              <w:t xml:space="preserve">Total number of EEs </w:t>
            </w:r>
          </w:p>
        </w:tc>
        <w:tc>
          <w:tcPr>
            <w:tcW w:w="3802" w:type="dxa"/>
            <w:gridSpan w:val="3"/>
            <w:tcBorders>
              <w:top w:val="single" w:sz="12" w:space="0" w:color="000000" w:themeColor="text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E241F8" w:rsidRDefault="00E241F8" w:rsidP="001B0451">
            <w:pPr>
              <w:jc w:val="center"/>
            </w:pPr>
            <w:r>
              <w:t>Developmental pathway (%)</w:t>
            </w:r>
          </w:p>
        </w:tc>
      </w:tr>
      <w:tr w:rsidR="00E241F8" w:rsidTr="001B0451">
        <w:tc>
          <w:tcPr>
            <w:tcW w:w="1647" w:type="dxa"/>
            <w:vMerge/>
            <w:tcBorders>
              <w:left w:val="single" w:sz="4" w:space="0" w:color="FFFFFF" w:themeColor="background1"/>
              <w:bottom w:val="single" w:sz="12" w:space="0" w:color="000000" w:themeColor="text1"/>
              <w:right w:val="single" w:sz="4" w:space="0" w:color="FFFFFF" w:themeColor="background1"/>
            </w:tcBorders>
            <w:vAlign w:val="center"/>
          </w:tcPr>
          <w:p w:rsidR="00E241F8" w:rsidRDefault="00E241F8" w:rsidP="001B0451">
            <w:pPr>
              <w:jc w:val="center"/>
            </w:pPr>
          </w:p>
        </w:tc>
        <w:tc>
          <w:tcPr>
            <w:tcW w:w="1047" w:type="dxa"/>
            <w:vMerge/>
            <w:tcBorders>
              <w:left w:val="single" w:sz="4" w:space="0" w:color="FFFFFF" w:themeColor="background1"/>
              <w:bottom w:val="single" w:sz="12" w:space="0" w:color="000000" w:themeColor="text1"/>
              <w:right w:val="single" w:sz="4" w:space="0" w:color="FFFFFF" w:themeColor="background1"/>
            </w:tcBorders>
            <w:vAlign w:val="center"/>
          </w:tcPr>
          <w:p w:rsidR="00E241F8" w:rsidRDefault="00E241F8" w:rsidP="001B0451">
            <w:pPr>
              <w:jc w:val="center"/>
            </w:pPr>
          </w:p>
        </w:tc>
        <w:tc>
          <w:tcPr>
            <w:tcW w:w="1809" w:type="dxa"/>
            <w:vMerge/>
            <w:tcBorders>
              <w:left w:val="single" w:sz="4" w:space="0" w:color="FFFFFF" w:themeColor="background1"/>
              <w:bottom w:val="single" w:sz="12" w:space="0" w:color="000000" w:themeColor="text1"/>
              <w:right w:val="single" w:sz="4" w:space="0" w:color="FFFFFF" w:themeColor="background1"/>
            </w:tcBorders>
            <w:vAlign w:val="center"/>
          </w:tcPr>
          <w:p w:rsidR="00E241F8" w:rsidRDefault="00E241F8" w:rsidP="001B0451">
            <w:pPr>
              <w:jc w:val="center"/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000000" w:themeColor="text1"/>
              <w:right w:val="single" w:sz="4" w:space="0" w:color="FFFFFF" w:themeColor="background1"/>
            </w:tcBorders>
            <w:vAlign w:val="center"/>
          </w:tcPr>
          <w:p w:rsidR="00E241F8" w:rsidRDefault="00E241F8" w:rsidP="001B0451">
            <w:pPr>
              <w:jc w:val="center"/>
            </w:pPr>
            <w:r>
              <w:t>Normal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000000" w:themeColor="text1"/>
              <w:right w:val="single" w:sz="4" w:space="0" w:color="FFFFFF" w:themeColor="background1"/>
            </w:tcBorders>
            <w:vAlign w:val="center"/>
          </w:tcPr>
          <w:p w:rsidR="00E241F8" w:rsidRDefault="00E241F8" w:rsidP="001B0451">
            <w:pPr>
              <w:jc w:val="center"/>
            </w:pPr>
            <w:r>
              <w:t>Degeneration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000000" w:themeColor="text1"/>
              <w:right w:val="single" w:sz="4" w:space="0" w:color="FFFFFF" w:themeColor="background1"/>
            </w:tcBorders>
            <w:vAlign w:val="center"/>
          </w:tcPr>
          <w:p w:rsidR="00E241F8" w:rsidRDefault="00E241F8" w:rsidP="001B0451">
            <w:pPr>
              <w:jc w:val="center"/>
            </w:pPr>
            <w:r>
              <w:t>Ball-shaped</w:t>
            </w:r>
          </w:p>
        </w:tc>
      </w:tr>
      <w:tr w:rsidR="00E241F8" w:rsidTr="001B0451">
        <w:tc>
          <w:tcPr>
            <w:tcW w:w="1647" w:type="dxa"/>
            <w:vMerge w:val="restart"/>
            <w:tcBorders>
              <w:top w:val="single" w:sz="12" w:space="0" w:color="000000" w:themeColor="text1"/>
              <w:left w:val="nil"/>
              <w:right w:val="single" w:sz="4" w:space="0" w:color="FFFFFF" w:themeColor="background1"/>
            </w:tcBorders>
            <w:vAlign w:val="center"/>
          </w:tcPr>
          <w:p w:rsidR="00E241F8" w:rsidRDefault="00E241F8" w:rsidP="001B0451">
            <w:pPr>
              <w:jc w:val="center"/>
            </w:pPr>
            <w:r>
              <w:t>Control</w:t>
            </w:r>
          </w:p>
        </w:tc>
        <w:tc>
          <w:tcPr>
            <w:tcW w:w="1047" w:type="dxa"/>
            <w:tcBorders>
              <w:top w:val="single" w:sz="12" w:space="0" w:color="000000" w:themeColor="text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241F8" w:rsidRDefault="00E241F8" w:rsidP="001B0451">
            <w:pPr>
              <w:jc w:val="center"/>
            </w:pPr>
            <w:r>
              <w:t>a</w:t>
            </w:r>
          </w:p>
        </w:tc>
        <w:tc>
          <w:tcPr>
            <w:tcW w:w="1809" w:type="dxa"/>
            <w:tcBorders>
              <w:top w:val="single" w:sz="12" w:space="0" w:color="000000" w:themeColor="text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241F8" w:rsidRDefault="00E241F8" w:rsidP="001B0451">
            <w:pPr>
              <w:jc w:val="center"/>
            </w:pPr>
            <w:r>
              <w:t>77</w:t>
            </w:r>
          </w:p>
        </w:tc>
        <w:tc>
          <w:tcPr>
            <w:tcW w:w="1068" w:type="dxa"/>
            <w:tcBorders>
              <w:top w:val="single" w:sz="12" w:space="0" w:color="000000" w:themeColor="text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241F8" w:rsidRDefault="00E241F8" w:rsidP="001B0451">
            <w:pPr>
              <w:jc w:val="center"/>
            </w:pPr>
            <w:r>
              <w:t>73</w:t>
            </w:r>
          </w:p>
        </w:tc>
        <w:tc>
          <w:tcPr>
            <w:tcW w:w="1444" w:type="dxa"/>
            <w:tcBorders>
              <w:top w:val="single" w:sz="12" w:space="0" w:color="000000" w:themeColor="text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241F8" w:rsidRDefault="00E241F8" w:rsidP="001B0451">
            <w:pPr>
              <w:jc w:val="center"/>
            </w:pPr>
            <w:r>
              <w:t>5</w:t>
            </w:r>
          </w:p>
        </w:tc>
        <w:tc>
          <w:tcPr>
            <w:tcW w:w="1290" w:type="dxa"/>
            <w:tcBorders>
              <w:top w:val="single" w:sz="12" w:space="0" w:color="000000" w:themeColor="text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241F8" w:rsidRDefault="00E241F8" w:rsidP="001B0451">
            <w:pPr>
              <w:jc w:val="center"/>
            </w:pPr>
            <w:r>
              <w:t>22</w:t>
            </w:r>
          </w:p>
        </w:tc>
      </w:tr>
      <w:tr w:rsidR="00E241F8" w:rsidTr="001B0451">
        <w:trPr>
          <w:trHeight w:val="435"/>
        </w:trPr>
        <w:tc>
          <w:tcPr>
            <w:tcW w:w="1647" w:type="dxa"/>
            <w:vMerge/>
            <w:tcBorders>
              <w:left w:val="nil"/>
              <w:right w:val="single" w:sz="4" w:space="0" w:color="FFFFFF" w:themeColor="background1"/>
            </w:tcBorders>
            <w:vAlign w:val="center"/>
          </w:tcPr>
          <w:p w:rsidR="00E241F8" w:rsidRDefault="00E241F8" w:rsidP="001B0451">
            <w:pPr>
              <w:jc w:val="center"/>
            </w:pPr>
          </w:p>
        </w:tc>
        <w:tc>
          <w:tcPr>
            <w:tcW w:w="10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241F8" w:rsidRDefault="00E241F8" w:rsidP="001B0451">
            <w:pPr>
              <w:jc w:val="center"/>
            </w:pPr>
            <w:r>
              <w:t>b</w:t>
            </w:r>
          </w:p>
        </w:tc>
        <w:tc>
          <w:tcPr>
            <w:tcW w:w="180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241F8" w:rsidRDefault="00E241F8" w:rsidP="001B0451">
            <w:pPr>
              <w:jc w:val="center"/>
            </w:pPr>
            <w:r>
              <w:t>82</w:t>
            </w:r>
          </w:p>
        </w:tc>
        <w:tc>
          <w:tcPr>
            <w:tcW w:w="10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241F8" w:rsidRDefault="00E241F8" w:rsidP="001B0451">
            <w:pPr>
              <w:jc w:val="center"/>
            </w:pPr>
            <w:r>
              <w:t>78</w:t>
            </w:r>
          </w:p>
        </w:tc>
        <w:tc>
          <w:tcPr>
            <w:tcW w:w="14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241F8" w:rsidRDefault="00E241F8" w:rsidP="001B0451">
            <w:pPr>
              <w:jc w:val="center"/>
            </w:pPr>
            <w:r>
              <w:t>2</w:t>
            </w:r>
          </w:p>
        </w:tc>
        <w:tc>
          <w:tcPr>
            <w:tcW w:w="12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241F8" w:rsidRDefault="00E241F8" w:rsidP="001B0451">
            <w:pPr>
              <w:jc w:val="center"/>
            </w:pPr>
            <w:r>
              <w:t>20</w:t>
            </w:r>
          </w:p>
        </w:tc>
      </w:tr>
      <w:tr w:rsidR="00E241F8" w:rsidTr="001B0451">
        <w:tc>
          <w:tcPr>
            <w:tcW w:w="1647" w:type="dxa"/>
            <w:vMerge/>
            <w:tcBorders>
              <w:left w:val="nil"/>
              <w:right w:val="single" w:sz="4" w:space="0" w:color="FFFFFF" w:themeColor="background1"/>
            </w:tcBorders>
            <w:vAlign w:val="center"/>
          </w:tcPr>
          <w:p w:rsidR="00E241F8" w:rsidRDefault="00E241F8" w:rsidP="001B0451"/>
        </w:tc>
        <w:tc>
          <w:tcPr>
            <w:tcW w:w="104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241F8" w:rsidRDefault="00E241F8" w:rsidP="001B0451">
            <w:pPr>
              <w:jc w:val="center"/>
            </w:pPr>
            <w:r>
              <w:t>c</w:t>
            </w:r>
          </w:p>
        </w:tc>
        <w:tc>
          <w:tcPr>
            <w:tcW w:w="180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241F8" w:rsidRDefault="00E241F8" w:rsidP="001B0451">
            <w:pPr>
              <w:jc w:val="center"/>
            </w:pPr>
            <w:r>
              <w:t>77</w:t>
            </w:r>
          </w:p>
        </w:tc>
        <w:tc>
          <w:tcPr>
            <w:tcW w:w="1068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241F8" w:rsidRDefault="00E241F8" w:rsidP="001B0451">
            <w:pPr>
              <w:jc w:val="center"/>
            </w:pPr>
            <w:r>
              <w:t>77</w:t>
            </w:r>
          </w:p>
        </w:tc>
        <w:tc>
          <w:tcPr>
            <w:tcW w:w="144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241F8" w:rsidRDefault="00E241F8" w:rsidP="001B0451">
            <w:pPr>
              <w:jc w:val="center"/>
            </w:pPr>
            <w:r>
              <w:t>4</w:t>
            </w:r>
          </w:p>
        </w:tc>
        <w:tc>
          <w:tcPr>
            <w:tcW w:w="129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241F8" w:rsidRDefault="00E241F8" w:rsidP="001B0451">
            <w:pPr>
              <w:jc w:val="center"/>
            </w:pPr>
            <w:r>
              <w:t>19</w:t>
            </w:r>
          </w:p>
        </w:tc>
      </w:tr>
      <w:tr w:rsidR="00E241F8" w:rsidTr="001B0451">
        <w:tc>
          <w:tcPr>
            <w:tcW w:w="1647" w:type="dxa"/>
            <w:tcBorders>
              <w:left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E241F8" w:rsidRDefault="00E241F8" w:rsidP="001B0451">
            <w:r>
              <w:t xml:space="preserve">    T-control</w:t>
            </w:r>
          </w:p>
        </w:tc>
        <w:tc>
          <w:tcPr>
            <w:tcW w:w="10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E241F8" w:rsidRDefault="00E241F8" w:rsidP="001B0451">
            <w:pPr>
              <w:jc w:val="center"/>
            </w:pPr>
            <w:r>
              <w:t>a</w:t>
            </w:r>
          </w:p>
        </w:tc>
        <w:tc>
          <w:tcPr>
            <w:tcW w:w="180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E241F8" w:rsidRDefault="00E241F8" w:rsidP="001B0451">
            <w:pPr>
              <w:jc w:val="center"/>
            </w:pPr>
            <w:r>
              <w:t>92</w:t>
            </w:r>
          </w:p>
        </w:tc>
        <w:tc>
          <w:tcPr>
            <w:tcW w:w="10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E241F8" w:rsidRDefault="00E241F8" w:rsidP="001B0451">
            <w:pPr>
              <w:jc w:val="center"/>
            </w:pPr>
            <w:r>
              <w:t>64</w:t>
            </w:r>
          </w:p>
        </w:tc>
        <w:tc>
          <w:tcPr>
            <w:tcW w:w="14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E241F8" w:rsidRDefault="00E241F8" w:rsidP="001B0451">
            <w:pPr>
              <w:jc w:val="center"/>
            </w:pPr>
            <w:r>
              <w:t>1</w:t>
            </w:r>
          </w:p>
        </w:tc>
        <w:tc>
          <w:tcPr>
            <w:tcW w:w="12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E241F8" w:rsidRDefault="00E241F8" w:rsidP="001B0451">
            <w:pPr>
              <w:jc w:val="center"/>
            </w:pPr>
            <w:r>
              <w:t>35</w:t>
            </w:r>
          </w:p>
        </w:tc>
      </w:tr>
      <w:tr w:rsidR="00E241F8" w:rsidTr="001B0451">
        <w:tc>
          <w:tcPr>
            <w:tcW w:w="164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241F8" w:rsidRDefault="00E241F8" w:rsidP="001B0451">
            <w:pPr>
              <w:jc w:val="center"/>
            </w:pPr>
            <w:r>
              <w:t>35S:</w:t>
            </w:r>
            <w:r w:rsidRPr="00E578AE">
              <w:rPr>
                <w:i/>
              </w:rPr>
              <w:t>WOX2i.</w:t>
            </w:r>
            <w:r>
              <w:rPr>
                <w:i/>
              </w:rPr>
              <w:t>2</w:t>
            </w:r>
          </w:p>
        </w:tc>
        <w:tc>
          <w:tcPr>
            <w:tcW w:w="104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241F8" w:rsidRDefault="00E241F8" w:rsidP="001B0451">
            <w:pPr>
              <w:jc w:val="center"/>
            </w:pPr>
            <w:r>
              <w:t>a</w:t>
            </w:r>
          </w:p>
        </w:tc>
        <w:tc>
          <w:tcPr>
            <w:tcW w:w="180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241F8" w:rsidRDefault="00E241F8" w:rsidP="001B0451">
            <w:pPr>
              <w:jc w:val="center"/>
            </w:pPr>
            <w:r>
              <w:t>85</w:t>
            </w:r>
          </w:p>
        </w:tc>
        <w:tc>
          <w:tcPr>
            <w:tcW w:w="106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241F8" w:rsidRDefault="00E241F8" w:rsidP="001B0451">
            <w:pPr>
              <w:jc w:val="center"/>
            </w:pPr>
            <w:r>
              <w:t>46</w:t>
            </w:r>
          </w:p>
        </w:tc>
        <w:tc>
          <w:tcPr>
            <w:tcW w:w="14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241F8" w:rsidRDefault="00E241F8" w:rsidP="001B0451">
            <w:pPr>
              <w:jc w:val="center"/>
            </w:pPr>
            <w:r>
              <w:t>16</w:t>
            </w:r>
          </w:p>
        </w:tc>
        <w:tc>
          <w:tcPr>
            <w:tcW w:w="129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241F8" w:rsidRDefault="00E241F8" w:rsidP="001B0451">
            <w:pPr>
              <w:jc w:val="center"/>
            </w:pPr>
            <w:r>
              <w:t>38</w:t>
            </w:r>
          </w:p>
        </w:tc>
      </w:tr>
      <w:tr w:rsidR="00E241F8" w:rsidTr="001B0451">
        <w:tc>
          <w:tcPr>
            <w:tcW w:w="164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241F8" w:rsidRDefault="00E241F8" w:rsidP="001B0451">
            <w:pPr>
              <w:jc w:val="center"/>
            </w:pPr>
            <w:r>
              <w:t>35S:</w:t>
            </w:r>
            <w:r w:rsidRPr="00E578AE">
              <w:rPr>
                <w:i/>
              </w:rPr>
              <w:t>WOX2i.</w:t>
            </w:r>
            <w:r>
              <w:rPr>
                <w:i/>
              </w:rPr>
              <w:t>3</w:t>
            </w:r>
          </w:p>
        </w:tc>
        <w:tc>
          <w:tcPr>
            <w:tcW w:w="104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241F8" w:rsidRDefault="00E241F8" w:rsidP="001B0451">
            <w:pPr>
              <w:jc w:val="center"/>
            </w:pPr>
            <w:r>
              <w:t>a</w:t>
            </w:r>
          </w:p>
        </w:tc>
        <w:tc>
          <w:tcPr>
            <w:tcW w:w="180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241F8" w:rsidRDefault="00E241F8" w:rsidP="001B0451">
            <w:pPr>
              <w:jc w:val="center"/>
            </w:pPr>
            <w:r>
              <w:t>77</w:t>
            </w:r>
          </w:p>
        </w:tc>
        <w:tc>
          <w:tcPr>
            <w:tcW w:w="106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241F8" w:rsidRDefault="00E241F8" w:rsidP="001B0451">
            <w:pPr>
              <w:jc w:val="center"/>
            </w:pPr>
            <w:r>
              <w:t>53</w:t>
            </w:r>
          </w:p>
        </w:tc>
        <w:tc>
          <w:tcPr>
            <w:tcW w:w="14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241F8" w:rsidRDefault="00E241F8" w:rsidP="001B0451">
            <w:pPr>
              <w:jc w:val="center"/>
            </w:pPr>
            <w:r>
              <w:t>17</w:t>
            </w:r>
          </w:p>
        </w:tc>
        <w:tc>
          <w:tcPr>
            <w:tcW w:w="129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241F8" w:rsidRDefault="00E241F8" w:rsidP="001B0451">
            <w:pPr>
              <w:jc w:val="center"/>
            </w:pPr>
            <w:r>
              <w:t>30</w:t>
            </w:r>
          </w:p>
        </w:tc>
      </w:tr>
      <w:tr w:rsidR="00E241F8" w:rsidRPr="00122F08" w:rsidTr="001B0451">
        <w:tc>
          <w:tcPr>
            <w:tcW w:w="1647" w:type="dxa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241F8" w:rsidRDefault="00E241F8" w:rsidP="001B0451">
            <w:pPr>
              <w:jc w:val="center"/>
            </w:pPr>
            <w:r>
              <w:t>35S:</w:t>
            </w:r>
            <w:r w:rsidRPr="00E578AE">
              <w:rPr>
                <w:i/>
              </w:rPr>
              <w:t>WOX2i.4</w:t>
            </w:r>
          </w:p>
        </w:tc>
        <w:tc>
          <w:tcPr>
            <w:tcW w:w="1047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241F8" w:rsidRDefault="00E241F8" w:rsidP="001B0451">
            <w:pPr>
              <w:jc w:val="center"/>
            </w:pPr>
            <w:r>
              <w:t>a</w:t>
            </w:r>
          </w:p>
        </w:tc>
        <w:tc>
          <w:tcPr>
            <w:tcW w:w="1809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241F8" w:rsidRPr="00122F08" w:rsidRDefault="00E241F8" w:rsidP="001B0451">
            <w:pPr>
              <w:jc w:val="center"/>
              <w:rPr>
                <w:rFonts w:cs="Times New Roman"/>
              </w:rPr>
            </w:pPr>
            <w:r w:rsidRPr="00122F08">
              <w:rPr>
                <w:rFonts w:cs="Times New Roman"/>
              </w:rPr>
              <w:t>82</w:t>
            </w:r>
          </w:p>
        </w:tc>
        <w:tc>
          <w:tcPr>
            <w:tcW w:w="1068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241F8" w:rsidRPr="00122F08" w:rsidRDefault="00E241F8" w:rsidP="001B0451">
            <w:pPr>
              <w:jc w:val="center"/>
              <w:rPr>
                <w:rFonts w:cs="Times New Roman"/>
              </w:rPr>
            </w:pPr>
            <w:r w:rsidRPr="00122F08">
              <w:rPr>
                <w:rFonts w:cs="Times New Roman"/>
              </w:rPr>
              <w:t>48</w:t>
            </w:r>
          </w:p>
        </w:tc>
        <w:tc>
          <w:tcPr>
            <w:tcW w:w="1444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241F8" w:rsidRPr="00122F08" w:rsidRDefault="00E241F8" w:rsidP="001B0451">
            <w:pPr>
              <w:jc w:val="center"/>
              <w:rPr>
                <w:rFonts w:cs="Times New Roman"/>
              </w:rPr>
            </w:pPr>
            <w:r w:rsidRPr="00122F08">
              <w:rPr>
                <w:rFonts w:cs="Times New Roman"/>
              </w:rPr>
              <w:t>26</w:t>
            </w:r>
          </w:p>
        </w:tc>
        <w:tc>
          <w:tcPr>
            <w:tcW w:w="1290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241F8" w:rsidRPr="00122F08" w:rsidRDefault="00E241F8" w:rsidP="001B0451">
            <w:pPr>
              <w:jc w:val="center"/>
              <w:rPr>
                <w:rFonts w:cs="Times New Roman"/>
              </w:rPr>
            </w:pPr>
            <w:r w:rsidRPr="00122F08">
              <w:rPr>
                <w:rFonts w:cs="Times New Roman"/>
              </w:rPr>
              <w:t>26</w:t>
            </w:r>
          </w:p>
        </w:tc>
      </w:tr>
      <w:tr w:rsidR="00E241F8" w:rsidRPr="00122F08" w:rsidTr="001B0451">
        <w:tc>
          <w:tcPr>
            <w:tcW w:w="1647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241F8" w:rsidRDefault="00E241F8" w:rsidP="001B0451">
            <w:pPr>
              <w:jc w:val="center"/>
            </w:pPr>
          </w:p>
        </w:tc>
        <w:tc>
          <w:tcPr>
            <w:tcW w:w="10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241F8" w:rsidRDefault="00E241F8" w:rsidP="001B0451">
            <w:pPr>
              <w:jc w:val="center"/>
            </w:pPr>
            <w:r>
              <w:t>b</w:t>
            </w:r>
          </w:p>
        </w:tc>
        <w:tc>
          <w:tcPr>
            <w:tcW w:w="180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241F8" w:rsidRPr="00122F08" w:rsidRDefault="00E241F8" w:rsidP="001B0451">
            <w:pPr>
              <w:jc w:val="center"/>
              <w:rPr>
                <w:rFonts w:cs="Times New Roman"/>
                <w:color w:val="000000"/>
              </w:rPr>
            </w:pPr>
            <w:r w:rsidRPr="00122F08">
              <w:rPr>
                <w:rFonts w:cs="Times New Roman"/>
                <w:color w:val="000000"/>
              </w:rPr>
              <w:t>94</w:t>
            </w:r>
          </w:p>
        </w:tc>
        <w:tc>
          <w:tcPr>
            <w:tcW w:w="10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241F8" w:rsidRPr="00122F08" w:rsidRDefault="00E241F8" w:rsidP="001B0451">
            <w:pPr>
              <w:jc w:val="center"/>
              <w:rPr>
                <w:rFonts w:cs="Times New Roman"/>
                <w:color w:val="000000"/>
              </w:rPr>
            </w:pPr>
            <w:r w:rsidRPr="00122F08">
              <w:rPr>
                <w:rFonts w:cs="Times New Roman"/>
                <w:color w:val="000000"/>
              </w:rPr>
              <w:t>51</w:t>
            </w:r>
          </w:p>
        </w:tc>
        <w:tc>
          <w:tcPr>
            <w:tcW w:w="14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241F8" w:rsidRPr="00122F08" w:rsidRDefault="00E241F8" w:rsidP="001B0451">
            <w:pPr>
              <w:jc w:val="center"/>
              <w:rPr>
                <w:rFonts w:cs="Times New Roman"/>
                <w:color w:val="000000"/>
              </w:rPr>
            </w:pPr>
            <w:r w:rsidRPr="00122F08">
              <w:rPr>
                <w:rFonts w:cs="Times New Roman"/>
                <w:color w:val="000000"/>
              </w:rPr>
              <w:t>14</w:t>
            </w:r>
          </w:p>
        </w:tc>
        <w:tc>
          <w:tcPr>
            <w:tcW w:w="12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241F8" w:rsidRPr="00122F08" w:rsidRDefault="00E241F8" w:rsidP="001B0451">
            <w:pPr>
              <w:jc w:val="center"/>
              <w:rPr>
                <w:rFonts w:cs="Times New Roman"/>
                <w:color w:val="000000"/>
              </w:rPr>
            </w:pPr>
            <w:r w:rsidRPr="00122F08">
              <w:rPr>
                <w:rFonts w:cs="Times New Roman"/>
                <w:color w:val="000000"/>
              </w:rPr>
              <w:t>35</w:t>
            </w:r>
          </w:p>
        </w:tc>
      </w:tr>
      <w:tr w:rsidR="00E241F8" w:rsidRPr="00122F08" w:rsidTr="001B0451">
        <w:tc>
          <w:tcPr>
            <w:tcW w:w="1647" w:type="dxa"/>
            <w:vMerge/>
            <w:tcBorders>
              <w:left w:val="single" w:sz="4" w:space="0" w:color="FFFFFF" w:themeColor="background1"/>
              <w:bottom w:val="single" w:sz="12" w:space="0" w:color="000000" w:themeColor="text1"/>
              <w:right w:val="single" w:sz="4" w:space="0" w:color="FFFFFF" w:themeColor="background1"/>
            </w:tcBorders>
            <w:vAlign w:val="center"/>
          </w:tcPr>
          <w:p w:rsidR="00E241F8" w:rsidRDefault="00E241F8" w:rsidP="001B0451">
            <w:pPr>
              <w:jc w:val="center"/>
            </w:pPr>
          </w:p>
        </w:tc>
        <w:tc>
          <w:tcPr>
            <w:tcW w:w="10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2" w:space="0" w:color="000000" w:themeColor="text1"/>
              <w:right w:val="single" w:sz="4" w:space="0" w:color="FFFFFF" w:themeColor="background1"/>
            </w:tcBorders>
            <w:vAlign w:val="center"/>
          </w:tcPr>
          <w:p w:rsidR="00E241F8" w:rsidRDefault="00E241F8" w:rsidP="001B0451">
            <w:pPr>
              <w:jc w:val="center"/>
            </w:pPr>
            <w:r>
              <w:t>c</w:t>
            </w:r>
          </w:p>
        </w:tc>
        <w:tc>
          <w:tcPr>
            <w:tcW w:w="180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2" w:space="0" w:color="000000" w:themeColor="text1"/>
              <w:right w:val="single" w:sz="4" w:space="0" w:color="FFFFFF" w:themeColor="background1"/>
            </w:tcBorders>
            <w:vAlign w:val="center"/>
          </w:tcPr>
          <w:p w:rsidR="00E241F8" w:rsidRPr="00122F08" w:rsidRDefault="00E241F8" w:rsidP="001B0451">
            <w:pPr>
              <w:jc w:val="center"/>
              <w:rPr>
                <w:rFonts w:cs="Times New Roman"/>
                <w:color w:val="000000"/>
              </w:rPr>
            </w:pPr>
            <w:r w:rsidRPr="00122F08">
              <w:rPr>
                <w:rFonts w:cs="Times New Roman"/>
                <w:color w:val="000000"/>
              </w:rPr>
              <w:t>94</w:t>
            </w:r>
          </w:p>
        </w:tc>
        <w:tc>
          <w:tcPr>
            <w:tcW w:w="10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2" w:space="0" w:color="000000" w:themeColor="text1"/>
              <w:right w:val="single" w:sz="4" w:space="0" w:color="FFFFFF" w:themeColor="background1"/>
            </w:tcBorders>
            <w:vAlign w:val="center"/>
          </w:tcPr>
          <w:p w:rsidR="00E241F8" w:rsidRPr="00122F08" w:rsidRDefault="00E241F8" w:rsidP="001B0451">
            <w:pPr>
              <w:jc w:val="center"/>
              <w:rPr>
                <w:rFonts w:cs="Times New Roman"/>
                <w:color w:val="000000"/>
              </w:rPr>
            </w:pPr>
            <w:r w:rsidRPr="00122F08">
              <w:rPr>
                <w:rFonts w:cs="Times New Roman"/>
                <w:color w:val="000000"/>
              </w:rPr>
              <w:t>47</w:t>
            </w:r>
          </w:p>
        </w:tc>
        <w:tc>
          <w:tcPr>
            <w:tcW w:w="14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2" w:space="0" w:color="000000" w:themeColor="text1"/>
              <w:right w:val="single" w:sz="4" w:space="0" w:color="FFFFFF" w:themeColor="background1"/>
            </w:tcBorders>
            <w:vAlign w:val="center"/>
          </w:tcPr>
          <w:p w:rsidR="00E241F8" w:rsidRPr="00122F08" w:rsidRDefault="00E241F8" w:rsidP="001B0451">
            <w:pPr>
              <w:jc w:val="center"/>
              <w:rPr>
                <w:rFonts w:cs="Times New Roman"/>
                <w:color w:val="000000"/>
              </w:rPr>
            </w:pPr>
            <w:r w:rsidRPr="00122F08">
              <w:rPr>
                <w:rFonts w:cs="Times New Roman"/>
                <w:color w:val="000000"/>
              </w:rPr>
              <w:t>22</w:t>
            </w:r>
          </w:p>
        </w:tc>
        <w:tc>
          <w:tcPr>
            <w:tcW w:w="12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2" w:space="0" w:color="000000" w:themeColor="text1"/>
              <w:right w:val="single" w:sz="4" w:space="0" w:color="FFFFFF" w:themeColor="background1"/>
            </w:tcBorders>
            <w:vAlign w:val="center"/>
          </w:tcPr>
          <w:p w:rsidR="00E241F8" w:rsidRPr="00122F08" w:rsidRDefault="00E241F8" w:rsidP="001B0451">
            <w:pPr>
              <w:jc w:val="center"/>
              <w:rPr>
                <w:rFonts w:cs="Times New Roman"/>
                <w:color w:val="000000"/>
              </w:rPr>
            </w:pPr>
            <w:r w:rsidRPr="00122F08">
              <w:rPr>
                <w:rFonts w:cs="Times New Roman"/>
                <w:color w:val="000000"/>
              </w:rPr>
              <w:t>31</w:t>
            </w:r>
          </w:p>
        </w:tc>
      </w:tr>
    </w:tbl>
    <w:p w:rsidR="00E241F8" w:rsidRPr="001F55D0" w:rsidRDefault="00E241F8" w:rsidP="00E241F8">
      <w:pPr>
        <w:spacing w:line="276" w:lineRule="auto"/>
        <w:jc w:val="left"/>
        <w:rPr>
          <w:b/>
          <w:sz w:val="28"/>
          <w:szCs w:val="28"/>
          <w:lang w:val="en-US"/>
        </w:rPr>
      </w:pPr>
    </w:p>
    <w:p w:rsidR="005C4121" w:rsidRDefault="005C4121"/>
    <w:sectPr w:rsidR="005C4121" w:rsidSect="00EE307D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Arial Unicode MS"/>
    <w:panose1 w:val="02010600030101010101"/>
    <w:charset w:val="50"/>
    <w:family w:val="auto"/>
    <w:pitch w:val="variable"/>
    <w:sig w:usb0="00000000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trackRevisions/>
  <w:defaultTabStop w:val="1304"/>
  <w:hyphenationZone w:val="425"/>
  <w:characterSpacingControl w:val="doNotCompress"/>
  <w:compat>
    <w:useFELayout/>
  </w:compat>
  <w:rsids>
    <w:rsidRoot w:val="00E241F8"/>
    <w:rsid w:val="00093EF4"/>
    <w:rsid w:val="003B00B6"/>
    <w:rsid w:val="005C4121"/>
    <w:rsid w:val="006B65A1"/>
    <w:rsid w:val="00940A6C"/>
    <w:rsid w:val="00CD4D38"/>
    <w:rsid w:val="00D22F56"/>
    <w:rsid w:val="00DB2BF2"/>
    <w:rsid w:val="00E241F8"/>
    <w:rsid w:val="00E25B0E"/>
    <w:rsid w:val="00E87674"/>
    <w:rsid w:val="00EB2C89"/>
    <w:rsid w:val="00EE30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v-SE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41F8"/>
    <w:pPr>
      <w:spacing w:line="36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241F8"/>
    <w:pPr>
      <w:spacing w:after="0" w:line="240" w:lineRule="auto"/>
    </w:pPr>
    <w:rPr>
      <w:rFonts w:eastAsiaTheme="minorHAnsi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241F8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2BF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BF2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964</Characters>
  <Application>Microsoft Office Word</Application>
  <DocSecurity>0</DocSecurity>
  <Lines>8</Lines>
  <Paragraphs>2</Paragraphs>
  <ScaleCrop>false</ScaleCrop>
  <Company>Plant Biology and Forest Genetics, SLU</Company>
  <LinksUpToDate>false</LinksUpToDate>
  <CharactersWithSpaces>1143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tianqing</dc:creator>
  <cp:lastModifiedBy>tianqing</cp:lastModifiedBy>
  <cp:revision>6</cp:revision>
  <cp:lastPrinted>2015-08-11T08:09:00Z</cp:lastPrinted>
  <dcterms:created xsi:type="dcterms:W3CDTF">2015-08-11T08:07:00Z</dcterms:created>
  <dcterms:modified xsi:type="dcterms:W3CDTF">2015-12-22T12:57:00Z</dcterms:modified>
</cp:coreProperties>
</file>