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41A" w:rsidRPr="001472BD" w:rsidRDefault="001472BD">
      <w:pPr>
        <w:rPr>
          <w:rFonts w:ascii="Times New Roman" w:hAnsi="Times New Roman" w:cs="Times New Roman"/>
          <w:sz w:val="24"/>
          <w:szCs w:val="24"/>
        </w:rPr>
      </w:pPr>
      <w:r w:rsidRPr="001472BD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B14539">
        <w:rPr>
          <w:rFonts w:ascii="Times New Roman" w:hAnsi="Times New Roman" w:cs="Times New Roman" w:hint="eastAsia"/>
          <w:b/>
          <w:sz w:val="24"/>
          <w:szCs w:val="24"/>
        </w:rPr>
        <w:t>9</w:t>
      </w:r>
      <w:r w:rsidRPr="001472BD">
        <w:rPr>
          <w:rFonts w:ascii="Times New Roman" w:hAnsi="Times New Roman" w:cs="Times New Roman"/>
          <w:sz w:val="24"/>
          <w:szCs w:val="24"/>
        </w:rPr>
        <w:t xml:space="preserve">: </w:t>
      </w:r>
      <w:r w:rsidRPr="001472BD">
        <w:rPr>
          <w:rFonts w:ascii="Times New Roman" w:hAnsi="Times New Roman" w:cs="Times New Roman"/>
          <w:kern w:val="0"/>
          <w:sz w:val="24"/>
          <w:szCs w:val="24"/>
        </w:rPr>
        <w:t xml:space="preserve">Comparative mapping of homologous linkage groups between </w:t>
      </w:r>
      <w:r w:rsidRPr="001472BD">
        <w:rPr>
          <w:rFonts w:ascii="Times New Roman" w:hAnsi="Times New Roman" w:cs="Times New Roman"/>
          <w:i/>
          <w:kern w:val="0"/>
          <w:sz w:val="24"/>
          <w:szCs w:val="24"/>
        </w:rPr>
        <w:t>B. napus</w:t>
      </w:r>
      <w:r w:rsidRPr="001472BD"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r w:rsidRPr="001472BD">
        <w:rPr>
          <w:rFonts w:ascii="Times New Roman" w:hAnsi="Times New Roman" w:cs="Times New Roman"/>
          <w:i/>
          <w:kern w:val="0"/>
          <w:sz w:val="24"/>
          <w:szCs w:val="24"/>
        </w:rPr>
        <w:t>B. rapa/B. oleracea</w:t>
      </w:r>
      <w:r w:rsidRPr="001472BD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1472BD" w:rsidRDefault="001472BD"/>
    <w:p w:rsidR="001472BD" w:rsidRDefault="00985D38">
      <w:r>
        <w:rPr>
          <w:noProof/>
        </w:rPr>
        <w:drawing>
          <wp:inline distT="0" distB="0" distL="0" distR="0">
            <wp:extent cx="5664200" cy="7920478"/>
            <wp:effectExtent l="19050" t="0" r="0" b="0"/>
            <wp:docPr id="3" name="图片 1" descr="I:\2014在写的文章\KN群体角果性状文章-陈莉\转投BMC plant biology\附图\Supplementary fig 4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4在写的文章\KN群体角果性状文章-陈莉\转投BMC plant biology\附图\Supplementary fig 4-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451" cy="7923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2BD" w:rsidRDefault="001472BD"/>
    <w:p w:rsidR="001472BD" w:rsidRDefault="001472BD">
      <w:r>
        <w:rPr>
          <w:noProof/>
        </w:rPr>
        <w:lastRenderedPageBreak/>
        <w:drawing>
          <wp:inline distT="0" distB="0" distL="0" distR="0">
            <wp:extent cx="5274310" cy="2675454"/>
            <wp:effectExtent l="19050" t="0" r="2540" b="0"/>
            <wp:docPr id="2" name="图片 2" descr="E:\2014在写的文章\KN群体角果性状文章-陈莉\20151112-陈莉文章-重投\陈莉文章-重投\Fig.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14在写的文章\KN群体角果性状文章-陈莉\20151112-陈莉文章-重投\陈莉文章-重投\Fig.5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5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2BD" w:rsidRDefault="001472BD" w:rsidP="00B14539">
      <w:pPr>
        <w:autoSpaceDE w:val="0"/>
        <w:autoSpaceDN w:val="0"/>
        <w:adjustRightInd w:val="0"/>
        <w:spacing w:beforeLines="50" w:afterLines="5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1472BD">
        <w:rPr>
          <w:rFonts w:ascii="Times New Roman" w:hAnsi="Times New Roman" w:cs="Times New Roman"/>
          <w:kern w:val="0"/>
          <w:sz w:val="24"/>
          <w:szCs w:val="24"/>
        </w:rPr>
        <w:t xml:space="preserve">An example of comparative mapping among </w:t>
      </w:r>
      <w:r w:rsidRPr="001472BD">
        <w:rPr>
          <w:rFonts w:ascii="Times New Roman" w:hAnsi="Times New Roman" w:cs="Times New Roman"/>
          <w:i/>
          <w:kern w:val="0"/>
          <w:sz w:val="24"/>
          <w:szCs w:val="24"/>
        </w:rPr>
        <w:t>B. napus</w:t>
      </w:r>
      <w:r w:rsidRPr="001472B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1472BD">
        <w:rPr>
          <w:rFonts w:ascii="Times New Roman" w:hAnsi="Times New Roman" w:cs="Times New Roman"/>
          <w:i/>
          <w:kern w:val="0"/>
          <w:sz w:val="24"/>
          <w:szCs w:val="24"/>
        </w:rPr>
        <w:t>Arabidopsis</w:t>
      </w:r>
      <w:r w:rsidRPr="001472B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1472BD">
        <w:rPr>
          <w:rFonts w:ascii="Times New Roman" w:hAnsi="Times New Roman" w:cs="Times New Roman"/>
          <w:i/>
          <w:kern w:val="0"/>
          <w:sz w:val="24"/>
          <w:szCs w:val="24"/>
        </w:rPr>
        <w:t>B. rapa</w:t>
      </w:r>
      <w:r w:rsidRPr="001472BD"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r w:rsidRPr="001472BD">
        <w:rPr>
          <w:rFonts w:ascii="Times New Roman" w:hAnsi="Times New Roman" w:cs="Times New Roman"/>
          <w:i/>
          <w:kern w:val="0"/>
          <w:sz w:val="24"/>
          <w:szCs w:val="24"/>
        </w:rPr>
        <w:t>B. oleracea.</w:t>
      </w:r>
      <w:r w:rsidRPr="001472BD">
        <w:rPr>
          <w:rFonts w:ascii="Times New Roman" w:hAnsi="Times New Roman" w:cs="Times New Roman" w:hint="eastAsia"/>
          <w:i/>
          <w:kern w:val="0"/>
          <w:sz w:val="24"/>
          <w:szCs w:val="24"/>
        </w:rPr>
        <w:t xml:space="preserve"> </w:t>
      </w:r>
      <w:r w:rsidRPr="001472BD">
        <w:rPr>
          <w:rFonts w:ascii="Times New Roman" w:hAnsi="Times New Roman" w:cs="Times New Roman"/>
          <w:noProof/>
          <w:sz w:val="24"/>
          <w:szCs w:val="24"/>
        </w:rPr>
        <w:t>(A)</w:t>
      </w:r>
      <w:r w:rsidRPr="001472BD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1472BD">
        <w:rPr>
          <w:rFonts w:ascii="Times New Roman" w:hAnsi="Times New Roman" w:cs="Times New Roman"/>
          <w:noProof/>
          <w:sz w:val="24"/>
          <w:szCs w:val="24"/>
        </w:rPr>
        <w:t xml:space="preserve">the blocks or islands of </w:t>
      </w:r>
      <w:r w:rsidRPr="001472BD">
        <w:rPr>
          <w:rFonts w:ascii="Times New Roman" w:hAnsi="Times New Roman" w:cs="Times New Roman"/>
          <w:i/>
          <w:noProof/>
          <w:sz w:val="24"/>
          <w:szCs w:val="24"/>
        </w:rPr>
        <w:t>B.napus</w:t>
      </w:r>
      <w:r w:rsidRPr="001472BD">
        <w:rPr>
          <w:rFonts w:ascii="Times New Roman" w:hAnsi="Times New Roman" w:cs="Times New Roman"/>
          <w:noProof/>
          <w:sz w:val="24"/>
          <w:szCs w:val="24"/>
        </w:rPr>
        <w:t xml:space="preserve"> compared with </w:t>
      </w:r>
      <w:r w:rsidRPr="001472BD">
        <w:rPr>
          <w:rFonts w:ascii="Times New Roman" w:hAnsi="Times New Roman" w:cs="Times New Roman"/>
          <w:i/>
          <w:noProof/>
          <w:sz w:val="24"/>
          <w:szCs w:val="24"/>
        </w:rPr>
        <w:t>Arabidopsis</w:t>
      </w:r>
      <w:r w:rsidRPr="001472BD">
        <w:rPr>
          <w:rFonts w:ascii="Times New Roman" w:hAnsi="Times New Roman" w:cs="Times New Roman"/>
          <w:noProof/>
          <w:sz w:val="24"/>
          <w:szCs w:val="24"/>
        </w:rPr>
        <w:t xml:space="preserve">: five colours represent the five chromosomes of </w:t>
      </w:r>
      <w:r w:rsidRPr="001472BD">
        <w:rPr>
          <w:rFonts w:ascii="Times New Roman" w:hAnsi="Times New Roman" w:cs="Times New Roman"/>
          <w:i/>
          <w:noProof/>
          <w:sz w:val="24"/>
          <w:szCs w:val="24"/>
        </w:rPr>
        <w:t>Arabidopsis</w:t>
      </w:r>
      <w:r w:rsidRPr="001472BD">
        <w:rPr>
          <w:rFonts w:ascii="Times New Roman" w:hAnsi="Times New Roman" w:cs="Times New Roman"/>
          <w:noProof/>
          <w:sz w:val="24"/>
          <w:szCs w:val="24"/>
        </w:rPr>
        <w:t xml:space="preserve">. For example, AtC1 (cyan colour) represents the first chromosome of </w:t>
      </w:r>
      <w:r w:rsidRPr="001472BD">
        <w:rPr>
          <w:rFonts w:ascii="Times New Roman" w:hAnsi="Times New Roman" w:cs="Times New Roman"/>
          <w:i/>
          <w:noProof/>
          <w:sz w:val="24"/>
          <w:szCs w:val="24"/>
        </w:rPr>
        <w:t>Arabidopsis</w:t>
      </w:r>
      <w:r w:rsidRPr="001472BD">
        <w:rPr>
          <w:rFonts w:ascii="Times New Roman" w:hAnsi="Times New Roman" w:cs="Times New Roman"/>
          <w:noProof/>
          <w:sz w:val="24"/>
          <w:szCs w:val="24"/>
        </w:rPr>
        <w:t xml:space="preserve">;(B) Adjoin the Blocks are the 19 chromosomes of </w:t>
      </w:r>
      <w:r w:rsidRPr="001472BD">
        <w:rPr>
          <w:rFonts w:ascii="Times New Roman" w:hAnsi="Times New Roman" w:cs="Times New Roman"/>
          <w:i/>
          <w:noProof/>
          <w:sz w:val="24"/>
          <w:szCs w:val="24"/>
        </w:rPr>
        <w:t>B.napus;</w:t>
      </w:r>
      <w:r w:rsidRPr="001472BD">
        <w:rPr>
          <w:rFonts w:ascii="Times New Roman" w:hAnsi="Times New Roman" w:cs="Times New Roman"/>
          <w:noProof/>
          <w:sz w:val="24"/>
          <w:szCs w:val="24"/>
        </w:rPr>
        <w:t xml:space="preserve"> (C) To the right of the </w:t>
      </w:r>
      <w:r w:rsidRPr="001472BD">
        <w:rPr>
          <w:rFonts w:ascii="Times New Roman" w:hAnsi="Times New Roman" w:cs="Times New Roman"/>
          <w:i/>
          <w:noProof/>
          <w:sz w:val="24"/>
          <w:szCs w:val="24"/>
        </w:rPr>
        <w:t>B. napus</w:t>
      </w:r>
      <w:r w:rsidRPr="001472BD">
        <w:rPr>
          <w:rFonts w:ascii="Times New Roman" w:hAnsi="Times New Roman" w:cs="Times New Roman"/>
          <w:noProof/>
          <w:sz w:val="24"/>
          <w:szCs w:val="24"/>
        </w:rPr>
        <w:t xml:space="preserve"> chromosomes are aligned candidate genes of</w:t>
      </w:r>
      <w:r w:rsidRPr="001472BD">
        <w:rPr>
          <w:rFonts w:ascii="Times New Roman" w:hAnsi="Times New Roman" w:cs="Times New Roman"/>
          <w:i/>
          <w:noProof/>
          <w:sz w:val="24"/>
          <w:szCs w:val="24"/>
        </w:rPr>
        <w:t xml:space="preserve"> Arabidopsis</w:t>
      </w:r>
      <w:r w:rsidRPr="001472BD">
        <w:rPr>
          <w:rFonts w:ascii="Times New Roman" w:hAnsi="Times New Roman" w:cs="Times New Roman"/>
          <w:noProof/>
          <w:sz w:val="24"/>
          <w:szCs w:val="24"/>
        </w:rPr>
        <w:t xml:space="preserve">. Colours of these candidate genes are based on the block to which they belong; (D) bars with colours in the middle represent QTLs of silique related traits; (E) and (F): The section to the right of the QTLs indicates chromosomes of </w:t>
      </w:r>
      <w:r w:rsidRPr="001472BD">
        <w:rPr>
          <w:rFonts w:ascii="Times New Roman" w:hAnsi="Times New Roman" w:cs="Times New Roman"/>
          <w:i/>
          <w:noProof/>
          <w:sz w:val="24"/>
          <w:szCs w:val="24"/>
        </w:rPr>
        <w:t>B. rapa</w:t>
      </w:r>
      <w:r w:rsidRPr="001472BD">
        <w:rPr>
          <w:rFonts w:ascii="Times New Roman" w:hAnsi="Times New Roman" w:cs="Times New Roman"/>
          <w:noProof/>
          <w:sz w:val="24"/>
          <w:szCs w:val="24"/>
        </w:rPr>
        <w:t xml:space="preserve"> and </w:t>
      </w:r>
      <w:r w:rsidRPr="001472BD">
        <w:rPr>
          <w:rFonts w:ascii="Times New Roman" w:hAnsi="Times New Roman" w:cs="Times New Roman"/>
          <w:i/>
          <w:noProof/>
          <w:sz w:val="24"/>
          <w:szCs w:val="24"/>
        </w:rPr>
        <w:t>B. oleracea.</w:t>
      </w:r>
      <w:r w:rsidRPr="001472BD">
        <w:rPr>
          <w:rFonts w:ascii="Times New Roman" w:hAnsi="Times New Roman" w:cs="Times New Roman"/>
          <w:noProof/>
          <w:sz w:val="24"/>
          <w:szCs w:val="24"/>
        </w:rPr>
        <w:t xml:space="preserve"> Genes to the left of </w:t>
      </w:r>
      <w:r w:rsidRPr="001472BD">
        <w:rPr>
          <w:rFonts w:ascii="Times New Roman" w:hAnsi="Times New Roman" w:cs="Times New Roman"/>
          <w:i/>
          <w:noProof/>
          <w:sz w:val="24"/>
          <w:szCs w:val="24"/>
        </w:rPr>
        <w:t>B. rapa</w:t>
      </w:r>
      <w:r w:rsidRPr="001472BD">
        <w:rPr>
          <w:rFonts w:ascii="Times New Roman" w:hAnsi="Times New Roman" w:cs="Times New Roman"/>
          <w:noProof/>
          <w:sz w:val="24"/>
          <w:szCs w:val="24"/>
        </w:rPr>
        <w:t xml:space="preserve"> or</w:t>
      </w:r>
      <w:r w:rsidRPr="001472BD">
        <w:rPr>
          <w:rFonts w:ascii="Times New Roman" w:hAnsi="Times New Roman" w:cs="Times New Roman"/>
          <w:i/>
          <w:noProof/>
          <w:sz w:val="24"/>
          <w:szCs w:val="24"/>
        </w:rPr>
        <w:t xml:space="preserve"> B. oleracea </w:t>
      </w:r>
      <w:r w:rsidRPr="001472BD">
        <w:rPr>
          <w:rFonts w:ascii="Times New Roman" w:hAnsi="Times New Roman" w:cs="Times New Roman"/>
          <w:noProof/>
          <w:sz w:val="24"/>
          <w:szCs w:val="24"/>
        </w:rPr>
        <w:t xml:space="preserve">chromosomes are homologous genes of candidate genes. Genes to the right of </w:t>
      </w:r>
      <w:r w:rsidRPr="001472BD">
        <w:rPr>
          <w:rFonts w:ascii="Times New Roman" w:hAnsi="Times New Roman" w:cs="Times New Roman"/>
          <w:i/>
          <w:noProof/>
          <w:sz w:val="24"/>
          <w:szCs w:val="24"/>
        </w:rPr>
        <w:t>B. rapa</w:t>
      </w:r>
      <w:r w:rsidRPr="001472BD">
        <w:rPr>
          <w:rFonts w:ascii="Times New Roman" w:hAnsi="Times New Roman" w:cs="Times New Roman"/>
          <w:noProof/>
          <w:sz w:val="24"/>
          <w:szCs w:val="24"/>
        </w:rPr>
        <w:t xml:space="preserve"> or </w:t>
      </w:r>
      <w:r w:rsidRPr="001472BD">
        <w:rPr>
          <w:rFonts w:ascii="Times New Roman" w:hAnsi="Times New Roman" w:cs="Times New Roman"/>
          <w:i/>
          <w:noProof/>
          <w:sz w:val="24"/>
          <w:szCs w:val="24"/>
        </w:rPr>
        <w:t xml:space="preserve">B. oleracea </w:t>
      </w:r>
      <w:r w:rsidRPr="001472BD">
        <w:rPr>
          <w:rFonts w:ascii="Times New Roman" w:hAnsi="Times New Roman" w:cs="Times New Roman"/>
          <w:noProof/>
          <w:sz w:val="24"/>
          <w:szCs w:val="24"/>
        </w:rPr>
        <w:t xml:space="preserve">chromosomes are homologous genes identified according to the sequence information of molecular markers of </w:t>
      </w:r>
      <w:r w:rsidRPr="001472BD">
        <w:rPr>
          <w:rFonts w:ascii="Times New Roman" w:hAnsi="Times New Roman" w:cs="Times New Roman"/>
          <w:i/>
          <w:noProof/>
          <w:sz w:val="24"/>
          <w:szCs w:val="24"/>
        </w:rPr>
        <w:t xml:space="preserve">B.napus </w:t>
      </w:r>
      <w:r w:rsidRPr="001472BD">
        <w:rPr>
          <w:rFonts w:ascii="Times New Roman" w:hAnsi="Times New Roman" w:cs="Times New Roman"/>
          <w:noProof/>
          <w:sz w:val="24"/>
          <w:szCs w:val="24"/>
        </w:rPr>
        <w:t>chromosomes</w:t>
      </w:r>
      <w:r w:rsidRPr="001472BD">
        <w:rPr>
          <w:rFonts w:ascii="Times New Roman" w:hAnsi="Times New Roman" w:cs="Times New Roman"/>
          <w:i/>
          <w:noProof/>
          <w:sz w:val="24"/>
          <w:szCs w:val="24"/>
        </w:rPr>
        <w:t xml:space="preserve">. </w:t>
      </w:r>
      <w:r w:rsidRPr="001472BD">
        <w:rPr>
          <w:rFonts w:ascii="Times New Roman" w:hAnsi="Times New Roman" w:cs="Times New Roman"/>
          <w:noProof/>
          <w:sz w:val="24"/>
          <w:szCs w:val="24"/>
        </w:rPr>
        <w:t xml:space="preserve">The line with colours represents one-to-one correlation between candidate genes and homologous genes of </w:t>
      </w:r>
      <w:r w:rsidRPr="001472BD">
        <w:rPr>
          <w:rFonts w:ascii="Times New Roman" w:hAnsi="Times New Roman" w:cs="Times New Roman"/>
          <w:i/>
          <w:noProof/>
          <w:sz w:val="24"/>
          <w:szCs w:val="24"/>
        </w:rPr>
        <w:t>B.rapa</w:t>
      </w:r>
      <w:r w:rsidRPr="001472BD">
        <w:rPr>
          <w:rFonts w:ascii="Times New Roman" w:hAnsi="Times New Roman" w:cs="Times New Roman"/>
          <w:noProof/>
          <w:sz w:val="24"/>
          <w:szCs w:val="24"/>
        </w:rPr>
        <w:t xml:space="preserve"> or </w:t>
      </w:r>
      <w:r w:rsidRPr="001472BD">
        <w:rPr>
          <w:rFonts w:ascii="Times New Roman" w:hAnsi="Times New Roman" w:cs="Times New Roman"/>
          <w:i/>
          <w:noProof/>
          <w:sz w:val="24"/>
          <w:szCs w:val="24"/>
        </w:rPr>
        <w:t xml:space="preserve">B. oleracea. </w:t>
      </w:r>
      <w:r w:rsidRPr="001472BD">
        <w:rPr>
          <w:rFonts w:ascii="Times New Roman" w:hAnsi="Times New Roman" w:cs="Times New Roman"/>
          <w:noProof/>
          <w:sz w:val="24"/>
          <w:szCs w:val="24"/>
        </w:rPr>
        <w:t xml:space="preserve">Lines were coloured according to their related </w:t>
      </w:r>
      <w:r w:rsidRPr="001472BD">
        <w:rPr>
          <w:rFonts w:ascii="Times New Roman" w:hAnsi="Times New Roman" w:cs="Times New Roman"/>
          <w:i/>
          <w:noProof/>
          <w:sz w:val="24"/>
          <w:szCs w:val="24"/>
        </w:rPr>
        <w:t>Arabidopsis</w:t>
      </w:r>
      <w:r w:rsidRPr="001472BD">
        <w:rPr>
          <w:rFonts w:ascii="Times New Roman" w:hAnsi="Times New Roman" w:cs="Times New Roman"/>
          <w:noProof/>
          <w:sz w:val="24"/>
          <w:szCs w:val="24"/>
        </w:rPr>
        <w:t xml:space="preserve"> genes.</w:t>
      </w:r>
    </w:p>
    <w:p w:rsidR="001472BD" w:rsidRDefault="001472BD"/>
    <w:sectPr w:rsidR="001472BD" w:rsidSect="007024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D39" w:rsidRDefault="00510D39" w:rsidP="001472BD">
      <w:r>
        <w:separator/>
      </w:r>
    </w:p>
  </w:endnote>
  <w:endnote w:type="continuationSeparator" w:id="1">
    <w:p w:rsidR="00510D39" w:rsidRDefault="00510D39" w:rsidP="00147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D39" w:rsidRDefault="00510D39" w:rsidP="001472BD">
      <w:r>
        <w:separator/>
      </w:r>
    </w:p>
  </w:footnote>
  <w:footnote w:type="continuationSeparator" w:id="1">
    <w:p w:rsidR="00510D39" w:rsidRDefault="00510D39" w:rsidP="001472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72BD"/>
    <w:rsid w:val="001472BD"/>
    <w:rsid w:val="00205683"/>
    <w:rsid w:val="002120C1"/>
    <w:rsid w:val="00510D39"/>
    <w:rsid w:val="005E1EF4"/>
    <w:rsid w:val="006E68BF"/>
    <w:rsid w:val="006E79DD"/>
    <w:rsid w:val="0070241A"/>
    <w:rsid w:val="00985D38"/>
    <w:rsid w:val="00AF3DEF"/>
    <w:rsid w:val="00B14539"/>
    <w:rsid w:val="00C51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4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472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472B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472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472B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72B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72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WXD</cp:lastModifiedBy>
  <cp:revision>5</cp:revision>
  <dcterms:created xsi:type="dcterms:W3CDTF">2015-11-12T14:45:00Z</dcterms:created>
  <dcterms:modified xsi:type="dcterms:W3CDTF">2015-12-24T08:21:00Z</dcterms:modified>
</cp:coreProperties>
</file>