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0F" w:rsidRPr="00896739" w:rsidRDefault="00C4000F" w:rsidP="00896739">
      <w:pPr>
        <w:spacing w:line="360" w:lineRule="auto"/>
        <w:ind w:firstLine="709"/>
        <w:contextualSpacing/>
        <w:rPr>
          <w:rFonts w:eastAsia="Times New Roman" w:cs="Times New Roman"/>
          <w:bCs/>
          <w:lang w:eastAsia="ru-RU"/>
        </w:rPr>
      </w:pPr>
      <w:r w:rsidRPr="00764BD2">
        <w:rPr>
          <w:rFonts w:eastAsia="Times New Roman" w:cs="Times New Roman"/>
          <w:b/>
          <w:bCs/>
          <w:lang w:eastAsia="ru-RU"/>
        </w:rPr>
        <w:t>Table</w:t>
      </w:r>
      <w:r w:rsidR="00D76B40">
        <w:rPr>
          <w:rFonts w:eastAsia="Times New Roman" w:cs="Times New Roman"/>
          <w:b/>
          <w:bCs/>
          <w:lang w:eastAsia="ru-RU"/>
        </w:rPr>
        <w:t xml:space="preserve"> </w:t>
      </w:r>
      <w:r w:rsidR="008B27AB">
        <w:rPr>
          <w:rFonts w:eastAsia="Times New Roman" w:cs="Times New Roman"/>
          <w:b/>
          <w:bCs/>
          <w:lang w:eastAsia="ru-RU"/>
        </w:rPr>
        <w:t>S</w:t>
      </w:r>
      <w:r w:rsidR="00D76B40">
        <w:rPr>
          <w:rFonts w:eastAsia="Times New Roman" w:cs="Times New Roman"/>
          <w:b/>
          <w:bCs/>
          <w:lang w:eastAsia="ru-RU"/>
        </w:rPr>
        <w:t>1</w:t>
      </w:r>
      <w:r w:rsidR="00077187">
        <w:rPr>
          <w:rFonts w:eastAsia="Times New Roman" w:cs="Times New Roman"/>
          <w:b/>
          <w:bCs/>
          <w:lang w:eastAsia="ru-RU"/>
        </w:rPr>
        <w:t>.</w:t>
      </w:r>
      <w:r w:rsidR="00077187" w:rsidRPr="00896739">
        <w:rPr>
          <w:rFonts w:eastAsia="Times New Roman" w:cs="Times New Roman"/>
          <w:bCs/>
          <w:lang w:eastAsia="ru-RU"/>
        </w:rPr>
        <w:t xml:space="preserve"> Primer sequences,</w:t>
      </w:r>
      <w:r w:rsidR="00077187" w:rsidRPr="00896739">
        <w:rPr>
          <w:rFonts w:cs="Times New Roman"/>
        </w:rPr>
        <w:t xml:space="preserve"> </w:t>
      </w:r>
      <w:bookmarkStart w:id="0" w:name="_GoBack"/>
      <w:bookmarkEnd w:id="0"/>
      <w:r w:rsidR="00077187" w:rsidRPr="00896739">
        <w:rPr>
          <w:rFonts w:cs="Times New Roman"/>
        </w:rPr>
        <w:t xml:space="preserve">amplification </w:t>
      </w:r>
      <w:r w:rsidR="004D07C6" w:rsidRPr="00896739">
        <w:rPr>
          <w:rFonts w:cs="Times New Roman"/>
        </w:rPr>
        <w:t xml:space="preserve">efficiencies </w:t>
      </w:r>
      <w:r w:rsidR="00077187" w:rsidRPr="00896739">
        <w:rPr>
          <w:rFonts w:cs="Times New Roman"/>
        </w:rPr>
        <w:t xml:space="preserve">and </w:t>
      </w:r>
      <w:r w:rsidR="004D07C6" w:rsidRPr="00896739">
        <w:rPr>
          <w:rFonts w:cs="Times New Roman"/>
        </w:rPr>
        <w:t xml:space="preserve">threshold </w:t>
      </w:r>
      <w:r w:rsidR="00077187" w:rsidRPr="00896739">
        <w:rPr>
          <w:rFonts w:cs="Times New Roman"/>
        </w:rPr>
        <w:t>cycle</w:t>
      </w:r>
      <w:r w:rsidR="004D07C6" w:rsidRPr="00896739">
        <w:rPr>
          <w:rFonts w:cs="Times New Roman"/>
        </w:rPr>
        <w:t>s</w:t>
      </w:r>
      <w:r w:rsidR="00077187" w:rsidRPr="00896739">
        <w:rPr>
          <w:rFonts w:cs="Times New Roman"/>
        </w:rPr>
        <w:t xml:space="preserve"> (Ct) </w:t>
      </w:r>
      <w:r w:rsidR="004D07C6" w:rsidRPr="00896739">
        <w:rPr>
          <w:rFonts w:cs="Times New Roman"/>
        </w:rPr>
        <w:t xml:space="preserve">for </w:t>
      </w:r>
      <w:r w:rsidR="00DB3F06">
        <w:rPr>
          <w:rFonts w:cs="Times New Roman"/>
        </w:rPr>
        <w:t>genes examined in the study</w:t>
      </w:r>
      <w:r w:rsidR="00077187" w:rsidRPr="00896739">
        <w:rPr>
          <w:rFonts w:cs="Times New Roman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4250"/>
        <w:gridCol w:w="1630"/>
        <w:gridCol w:w="776"/>
      </w:tblGrid>
      <w:tr w:rsidR="00077187" w:rsidTr="00896739">
        <w:trPr>
          <w:jc w:val="center"/>
        </w:trPr>
        <w:tc>
          <w:tcPr>
            <w:tcW w:w="1536" w:type="dxa"/>
            <w:vAlign w:val="center"/>
          </w:tcPr>
          <w:p w:rsidR="00077187" w:rsidRPr="00D76B40" w:rsidRDefault="004D07C6" w:rsidP="000825B2">
            <w:pPr>
              <w:contextualSpacing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Calibri" w:cs="Times New Roman"/>
                <w:b/>
                <w:lang w:bidi="ar-SA"/>
              </w:rPr>
              <w:t>Gene</w:t>
            </w:r>
          </w:p>
        </w:tc>
        <w:tc>
          <w:tcPr>
            <w:tcW w:w="0" w:type="auto"/>
            <w:vAlign w:val="center"/>
          </w:tcPr>
          <w:p w:rsidR="00077187" w:rsidRPr="00D76B40" w:rsidRDefault="00077187" w:rsidP="004D07C6">
            <w:pPr>
              <w:contextualSpacing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F42477">
              <w:rPr>
                <w:rFonts w:eastAsia="Calibri" w:cs="Times New Roman"/>
                <w:b/>
                <w:lang w:bidi="ar-SA"/>
              </w:rPr>
              <w:t>Primer sequence</w:t>
            </w:r>
          </w:p>
        </w:tc>
        <w:tc>
          <w:tcPr>
            <w:tcW w:w="0" w:type="auto"/>
            <w:vAlign w:val="center"/>
          </w:tcPr>
          <w:p w:rsidR="004D07C6" w:rsidRDefault="00077187" w:rsidP="004D07C6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Amplification</w:t>
            </w:r>
          </w:p>
          <w:p w:rsidR="00077187" w:rsidRPr="00C75617" w:rsidRDefault="00077187" w:rsidP="004D07C6">
            <w:pPr>
              <w:contextualSpacing/>
              <w:jc w:val="center"/>
              <w:rPr>
                <w:rFonts w:cs="Times New Roman"/>
                <w:b/>
              </w:rPr>
            </w:pPr>
            <w:r w:rsidRPr="00C75617">
              <w:rPr>
                <w:rFonts w:cs="Times New Roman"/>
                <w:b/>
              </w:rPr>
              <w:t>efficiency</w:t>
            </w:r>
          </w:p>
        </w:tc>
        <w:tc>
          <w:tcPr>
            <w:tcW w:w="0" w:type="auto"/>
            <w:vAlign w:val="center"/>
          </w:tcPr>
          <w:p w:rsidR="00077187" w:rsidRPr="00C75617" w:rsidRDefault="00077187" w:rsidP="000825B2">
            <w:pPr>
              <w:contextualSpacing/>
              <w:jc w:val="center"/>
              <w:rPr>
                <w:rFonts w:cs="Times New Roman"/>
                <w:b/>
              </w:rPr>
            </w:pPr>
            <w:r w:rsidRPr="00C75617">
              <w:rPr>
                <w:rFonts w:cs="Times New Roman"/>
                <w:b/>
              </w:rPr>
              <w:t>Ct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WRKY70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eastAsia="Calibri" w:cs="Times New Roman"/>
                <w:lang w:bidi="ar-SA"/>
              </w:rPr>
              <w:t xml:space="preserve">F: </w:t>
            </w:r>
            <w:r w:rsidRPr="00816AB4">
              <w:rPr>
                <w:rFonts w:eastAsia="Calibri" w:cs="Times New Roman"/>
                <w:lang w:bidi="ar-SA"/>
              </w:rPr>
              <w:t>GCTCCTCCACCAAGGATGAC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D5095D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24-33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eastAsia="Calibri" w:cs="Times New Roman"/>
                <w:lang w:bidi="ar-SA"/>
              </w:rPr>
              <w:t xml:space="preserve">R: </w:t>
            </w:r>
            <w:r w:rsidRPr="00816AB4">
              <w:rPr>
                <w:rFonts w:eastAsia="Calibri" w:cs="Times New Roman"/>
                <w:lang w:bidi="ar-SA"/>
              </w:rPr>
              <w:t>GTACTTCCTCCACTGGTGCC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lang w:bidi="ar-SA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lang w:bidi="ar-SA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WRKY33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eastAsia="Calibri" w:cs="Times New Roman"/>
                <w:lang w:bidi="ar-SA"/>
              </w:rPr>
              <w:t xml:space="preserve">F: </w:t>
            </w:r>
            <w:r w:rsidRPr="00816AB4">
              <w:rPr>
                <w:rFonts w:eastAsia="Calibri" w:cs="Times New Roman"/>
                <w:lang w:bidi="ar-SA"/>
              </w:rPr>
              <w:t>TGACGGATACAGGTGGAGGA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D5095D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24-31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eastAsia="Calibri" w:cs="Times New Roman"/>
                <w:lang w:bidi="ar-SA"/>
              </w:rPr>
              <w:t xml:space="preserve">R: </w:t>
            </w:r>
            <w:r w:rsidRPr="00816AB4">
              <w:rPr>
                <w:rFonts w:eastAsia="Calibri" w:cs="Times New Roman"/>
                <w:lang w:bidi="ar-SA"/>
              </w:rPr>
              <w:t>CCTGACAGGACATCCTACGAA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lang w:bidi="ar-SA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lang w:bidi="ar-SA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WRKY40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GGCAGAAGGTGACCAGAGAT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D5095D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23-30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CCACTACCGATTGGTCCTCC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JAZ10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AATGGCCTTCCATCCTCACC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D5095D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28-32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AACCTCTGCAACGACTTCCG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JAZ8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ATTCTACGAGGGGAGGTGCT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D5095D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26-34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GTCCTCTGCTCTTGAACGCT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HARBI1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ATCAGCGTGGCTGCTTACTT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D5095D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24-33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GAACCAGGCCAACCGATACA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 xml:space="preserve">SAM </w:t>
            </w:r>
            <w:proofErr w:type="spellStart"/>
            <w:r w:rsidRPr="00896739">
              <w:rPr>
                <w:rFonts w:cs="Times New Roman"/>
                <w:i/>
              </w:rPr>
              <w:t>MTase</w:t>
            </w:r>
            <w:proofErr w:type="spellEnd"/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CTGGCGAGACAAGTTACGCT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26-31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GGAAGGTTGAGCTGCAGAGT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eastAsia="ru-RU"/>
              </w:rPr>
            </w:pPr>
            <w:r w:rsidRPr="00896739">
              <w:rPr>
                <w:rFonts w:cs="Times New Roman"/>
                <w:i/>
              </w:rPr>
              <w:t>A/N-</w:t>
            </w:r>
            <w:proofErr w:type="spellStart"/>
            <w:r w:rsidRPr="00896739">
              <w:rPr>
                <w:rFonts w:cs="Times New Roman"/>
                <w:i/>
              </w:rPr>
              <w:t>Invs</w:t>
            </w:r>
            <w:proofErr w:type="spellEnd"/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GGAAGGTTGAGCTGCAGAGT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23-30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GCTGGCATTAACCCTTGTCC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  <w:r w:rsidRPr="00896739">
              <w:rPr>
                <w:rFonts w:cs="Times New Roman"/>
                <w:i/>
              </w:rPr>
              <w:t>CAF1-11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TCAGGGGATCGACTTCGCTA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25-34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GCGTCGTTGCATACAAGTCC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  <w:r w:rsidRPr="00896739">
              <w:rPr>
                <w:rFonts w:cs="Times New Roman"/>
                <w:i/>
              </w:rPr>
              <w:t>BT4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CGCCGTTCAAGTCTTCATCA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25-34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AGATTCGTTTCAGCTCCGGC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  <w:r w:rsidRPr="00896739">
              <w:rPr>
                <w:rFonts w:cs="Times New Roman"/>
                <w:i/>
              </w:rPr>
              <w:t>MLP423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CGCCGCTACAACTGTTTTCC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19-33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TGACCGAAAGTGATGGTGCG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  <w:r w:rsidRPr="00896739">
              <w:rPr>
                <w:rFonts w:cs="Times New Roman"/>
                <w:i/>
              </w:rPr>
              <w:t>ERF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GACCGCATTTGGTTGGGTTC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23-32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GTGGGTCCACGTAAGCAGAA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  <w:r w:rsidRPr="00896739">
              <w:rPr>
                <w:rFonts w:cs="Times New Roman"/>
                <w:i/>
              </w:rPr>
              <w:t>MYB41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CCTACATCACTCGCTACGGC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25-31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i/>
                <w:lang w:val="ru-RU" w:eastAsia="ru-RU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TCCCTCGTTTGAGATCCGGT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Fonts w:cs="Times New Roman"/>
                <w:i/>
              </w:rPr>
              <w:t>ING1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ACTCGTCAAGGAAAGACATTGGT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26-31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AGGGGGCGGATAACAGAAGA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  <w:r w:rsidRPr="00896739">
              <w:rPr>
                <w:rStyle w:val="apple-converted-space"/>
                <w:rFonts w:cs="Times New Roman"/>
                <w:i/>
              </w:rPr>
              <w:t>KRP2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F: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TGGTTTGAAACTCGTCAAGGA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 w:rsidRPr="0051189A">
              <w:rPr>
                <w:rFonts w:cs="Times New Roman"/>
              </w:rPr>
              <w:t>25-30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contextualSpacing/>
              <w:jc w:val="center"/>
              <w:rPr>
                <w:rFonts w:cs="Times New Roman"/>
                <w:i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contextualSpacing/>
              <w:rPr>
                <w:rFonts w:eastAsia="Times New Roman" w:cs="Times New Roman"/>
                <w:bCs/>
                <w:lang w:val="ru-RU"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 xml:space="preserve">R: </w:t>
            </w:r>
            <w:r w:rsidRPr="00816AB4">
              <w:rPr>
                <w:rFonts w:eastAsia="Times New Roman" w:cs="Times New Roman"/>
                <w:bCs/>
                <w:lang w:val="ru-RU" w:eastAsia="ru-RU"/>
              </w:rPr>
              <w:t>CGGGAAGGGTCATCACGTT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contextualSpacing/>
              <w:jc w:val="center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i/>
                <w:lang w:bidi="ar-SA"/>
              </w:rPr>
            </w:pPr>
            <w:r w:rsidRPr="00896739">
              <w:rPr>
                <w:rFonts w:eastAsia="Calibri" w:cs="Times New Roman"/>
                <w:i/>
                <w:lang w:bidi="ar-SA"/>
              </w:rPr>
              <w:t>ETIF3E</w:t>
            </w:r>
            <w:r w:rsidR="000825B2" w:rsidRPr="007B62D3">
              <w:rPr>
                <w:rFonts w:eastAsia="Calibri" w:cs="Times New Roman"/>
                <w:lang w:bidi="ar-SA"/>
              </w:rPr>
              <w:t>*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eastAsia="Calibri" w:cs="Times New Roman"/>
                <w:lang w:bidi="ar-SA"/>
              </w:rPr>
              <w:t xml:space="preserve">F: </w:t>
            </w:r>
            <w:r w:rsidRPr="00816AB4">
              <w:rPr>
                <w:rFonts w:eastAsia="Calibri" w:cs="Times New Roman"/>
                <w:lang w:bidi="ar-SA"/>
              </w:rPr>
              <w:t>TTACTGTCGCATCCATCAGC</w:t>
            </w:r>
          </w:p>
        </w:tc>
        <w:tc>
          <w:tcPr>
            <w:tcW w:w="0" w:type="auto"/>
            <w:vMerge w:val="restart"/>
            <w:vAlign w:val="center"/>
          </w:tcPr>
          <w:p w:rsidR="004D07C6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23-28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96739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i/>
                <w:lang w:bidi="ar-SA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eastAsia="Calibri" w:cs="Times New Roman"/>
                <w:lang w:bidi="ar-SA"/>
              </w:rPr>
              <w:t xml:space="preserve">R: </w:t>
            </w:r>
            <w:r w:rsidRPr="00816AB4">
              <w:rPr>
                <w:rFonts w:eastAsia="Calibri" w:cs="Times New Roman"/>
                <w:lang w:bidi="ar-SA"/>
              </w:rPr>
              <w:t>GGAGTTGCGGATGAGGTTTA</w:t>
            </w: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lang w:bidi="ar-SA"/>
              </w:rPr>
            </w:pPr>
          </w:p>
        </w:tc>
        <w:tc>
          <w:tcPr>
            <w:tcW w:w="0" w:type="auto"/>
            <w:vMerge/>
            <w:vAlign w:val="center"/>
          </w:tcPr>
          <w:p w:rsidR="004D07C6" w:rsidRPr="00816AB4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lang w:bidi="ar-SA"/>
              </w:rPr>
            </w:pPr>
          </w:p>
        </w:tc>
      </w:tr>
      <w:tr w:rsidR="004D07C6" w:rsidTr="00896739">
        <w:trPr>
          <w:jc w:val="center"/>
        </w:trPr>
        <w:tc>
          <w:tcPr>
            <w:tcW w:w="1536" w:type="dxa"/>
            <w:vMerge w:val="restart"/>
            <w:vAlign w:val="center"/>
          </w:tcPr>
          <w:p w:rsidR="004D07C6" w:rsidRPr="00896739" w:rsidRDefault="004D07C6" w:rsidP="00896739">
            <w:pPr>
              <w:autoSpaceDE w:val="0"/>
              <w:adjustRightInd w:val="0"/>
              <w:contextualSpacing/>
              <w:jc w:val="center"/>
              <w:rPr>
                <w:rFonts w:eastAsia="Calibri" w:cs="Times New Roman"/>
                <w:i/>
                <w:lang w:bidi="ar-SA"/>
              </w:rPr>
            </w:pPr>
            <w:r w:rsidRPr="00896739">
              <w:rPr>
                <w:rFonts w:eastAsia="Calibri" w:cs="Times New Roman"/>
                <w:i/>
                <w:lang w:bidi="ar-SA"/>
              </w:rPr>
              <w:t>ETIF3H</w:t>
            </w:r>
            <w:r w:rsidR="000825B2" w:rsidRPr="007B62D3">
              <w:rPr>
                <w:rFonts w:eastAsia="Calibri" w:cs="Times New Roman"/>
                <w:lang w:bidi="ar-SA"/>
              </w:rPr>
              <w:t>*</w:t>
            </w: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cs="Times New Roman"/>
                <w:lang w:eastAsia="ru-RU"/>
              </w:rPr>
              <w:t xml:space="preserve">F: </w:t>
            </w:r>
            <w:r w:rsidRPr="00816AB4">
              <w:rPr>
                <w:rFonts w:cs="Times New Roman"/>
                <w:lang w:eastAsia="ru-RU"/>
              </w:rPr>
              <w:t>CAGCGTGCTTGAAGTAACCA</w:t>
            </w:r>
          </w:p>
        </w:tc>
        <w:tc>
          <w:tcPr>
            <w:tcW w:w="0" w:type="auto"/>
            <w:vMerge w:val="restart"/>
            <w:vAlign w:val="center"/>
          </w:tcPr>
          <w:p w:rsidR="004D07C6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</w:t>
            </w:r>
          </w:p>
        </w:tc>
        <w:tc>
          <w:tcPr>
            <w:tcW w:w="0" w:type="auto"/>
            <w:vMerge w:val="restart"/>
            <w:vAlign w:val="center"/>
          </w:tcPr>
          <w:p w:rsidR="004D07C6" w:rsidRPr="0051189A" w:rsidRDefault="004D07C6" w:rsidP="004D07C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24-29</w:t>
            </w:r>
          </w:p>
        </w:tc>
      </w:tr>
      <w:tr w:rsidR="004D07C6" w:rsidTr="00896739">
        <w:trPr>
          <w:jc w:val="center"/>
        </w:trPr>
        <w:tc>
          <w:tcPr>
            <w:tcW w:w="1536" w:type="dxa"/>
            <w:vMerge/>
            <w:vAlign w:val="center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rPr>
                <w:rFonts w:eastAsia="Calibri" w:cs="Times New Roman"/>
                <w:lang w:bidi="ar-SA"/>
              </w:rPr>
            </w:pPr>
          </w:p>
        </w:tc>
        <w:tc>
          <w:tcPr>
            <w:tcW w:w="0" w:type="auto"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eastAsia="Calibri" w:cs="Times New Roman"/>
                <w:lang w:bidi="ar-SA"/>
              </w:rPr>
            </w:pPr>
            <w:r>
              <w:rPr>
                <w:rFonts w:cs="Times New Roman"/>
                <w:lang w:eastAsia="ru-RU"/>
              </w:rPr>
              <w:t xml:space="preserve">R: </w:t>
            </w:r>
            <w:r w:rsidRPr="00816AB4">
              <w:rPr>
                <w:rFonts w:cs="Times New Roman"/>
                <w:lang w:eastAsia="ru-RU"/>
              </w:rPr>
              <w:t>AACCTCCCTCAAGCATCTCA</w:t>
            </w:r>
          </w:p>
        </w:tc>
        <w:tc>
          <w:tcPr>
            <w:tcW w:w="0" w:type="auto"/>
            <w:vMerge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4D07C6" w:rsidRPr="00816AB4" w:rsidRDefault="004D07C6" w:rsidP="006841E5">
            <w:pPr>
              <w:autoSpaceDE w:val="0"/>
              <w:adjustRightInd w:val="0"/>
              <w:contextualSpacing/>
              <w:jc w:val="both"/>
              <w:rPr>
                <w:rFonts w:cs="Times New Roman"/>
                <w:lang w:eastAsia="ru-RU"/>
              </w:rPr>
            </w:pPr>
          </w:p>
        </w:tc>
      </w:tr>
    </w:tbl>
    <w:p w:rsidR="00C4000F" w:rsidRPr="003E0E71" w:rsidRDefault="00D76B40" w:rsidP="003E0E71">
      <w:pPr>
        <w:spacing w:line="360" w:lineRule="auto"/>
        <w:ind w:firstLine="709"/>
        <w:contextualSpacing/>
        <w:jc w:val="both"/>
        <w:rPr>
          <w:rFonts w:cs="Times New Roman"/>
          <w:color w:val="000000"/>
          <w:lang w:eastAsia="ru-RU"/>
        </w:rPr>
      </w:pPr>
      <w:r w:rsidRPr="003E0E71">
        <w:rPr>
          <w:rFonts w:cs="Times New Roman"/>
          <w:i/>
          <w:color w:val="000000"/>
          <w:lang w:eastAsia="ru-RU"/>
        </w:rPr>
        <w:t>Note</w:t>
      </w:r>
      <w:r w:rsidRPr="003E0E71">
        <w:rPr>
          <w:rFonts w:cs="Times New Roman"/>
          <w:color w:val="000000"/>
          <w:lang w:eastAsia="ru-RU"/>
        </w:rPr>
        <w:t xml:space="preserve">: </w:t>
      </w:r>
      <w:r w:rsidR="00C4000F" w:rsidRPr="003E0E71">
        <w:rPr>
          <w:rFonts w:cs="Times New Roman"/>
          <w:color w:val="000000"/>
          <w:lang w:eastAsia="ru-RU"/>
        </w:rPr>
        <w:t xml:space="preserve">* </w:t>
      </w:r>
      <w:r w:rsidRPr="003E0E71">
        <w:rPr>
          <w:rFonts w:cs="Times New Roman"/>
          <w:color w:val="000000"/>
          <w:lang w:eastAsia="ru-RU"/>
        </w:rPr>
        <w:t xml:space="preserve">– </w:t>
      </w:r>
      <w:r w:rsidR="00C4000F" w:rsidRPr="003E0E71">
        <w:rPr>
          <w:rFonts w:cs="Times New Roman"/>
          <w:color w:val="000000"/>
          <w:lang w:eastAsia="ru-RU"/>
        </w:rPr>
        <w:t xml:space="preserve">Primer sequences are from Huis et al. article </w:t>
      </w:r>
      <w:r w:rsidR="00C4000F" w:rsidRPr="003E0E71">
        <w:rPr>
          <w:rFonts w:cs="Times New Roman"/>
          <w:color w:val="000000"/>
          <w:lang w:eastAsia="ru-RU"/>
        </w:rPr>
        <w:fldChar w:fldCharType="begin"/>
      </w:r>
      <w:r w:rsidR="003E0E71" w:rsidRPr="003E0E71">
        <w:rPr>
          <w:rFonts w:cs="Times New Roman"/>
          <w:color w:val="000000"/>
          <w:lang w:eastAsia="ru-RU"/>
        </w:rPr>
        <w:instrText xml:space="preserve"> ADDIN EN.CITE &lt;EndNote&gt;&lt;Cite&gt;&lt;Author&gt;Huis&lt;/Author&gt;&lt;Year&gt;2010&lt;/Year&gt;&lt;RecNum&gt;20&lt;/RecNum&gt;&lt;DisplayText&gt;[1]&lt;/DisplayText&gt;&lt;record&gt;&lt;rec-number&gt;20&lt;/rec-number&gt;&lt;foreign-keys&gt;&lt;key app="EN" db-id="e55v5rv9qaww2fesrfo5x9z8da5ea90er0w5"&gt;20&lt;/key&gt;&lt;/foreign-keys&gt;&lt;ref-type name="Journal Article"&gt;17&lt;/ref-type&gt;&lt;contributors&gt;&lt;authors&gt;&lt;author&gt;Huis, R.&lt;/author&gt;&lt;author&gt;Hawkins, S.&lt;/author&gt;&lt;author&gt;Neutelings, G.&lt;/author&gt;&lt;/authors&gt;&lt;/contributors&gt;&lt;auth-address&gt;UMR INRA-USTL 1281 Stress Abiotiques et Differenciation des Vegetaux Cultives, Universite Lille 1, Villeneuve d&amp;apos;Ascq, France.&lt;/auth-address&gt;&lt;titles&gt;&lt;title&gt;Selection of reference genes for quantitative gene expression normalization in flax (Linum usitatissimum L.)&lt;/title&gt;&lt;secondary-title&gt;BMC Plant Biol&lt;/secondary-title&gt;&lt;alt-title&gt;BMC plant biology&lt;/alt-title&gt;&lt;/titles&gt;&lt;periodical&gt;&lt;full-title&gt;BMC Plant Biol&lt;/full-title&gt;&lt;abbr-1&gt;BMC plant biology&lt;/abbr-1&gt;&lt;/periodical&gt;&lt;alt-periodical&gt;&lt;full-title&gt;BMC Plant Biol&lt;/full-title&gt;&lt;abbr-1&gt;BMC plant biology&lt;/abbr-1&gt;&lt;/alt-periodical&gt;&lt;pages&gt;71&lt;/pages&gt;&lt;volume&gt;10&lt;/volume&gt;&lt;keywords&gt;&lt;keyword&gt;Flax/*genetics&lt;/keyword&gt;&lt;keyword&gt;Gene Expression Profiling&lt;/keyword&gt;&lt;keyword&gt;*Gene Expression Regulation, Plant&lt;/keyword&gt;&lt;keyword&gt;Genes, Plant/*genetics&lt;/keyword&gt;&lt;keyword&gt;Plant Proteins/genetics/metabolism&lt;/keyword&gt;&lt;keyword&gt;Protein Isoforms/genetics/metabolism&lt;/keyword&gt;&lt;keyword&gt;Reference Standards&lt;/keyword&gt;&lt;keyword&gt;Reverse Transcriptase Polymerase Chain Reaction/*standards&lt;/keyword&gt;&lt;keyword&gt;Sequence Homology, Amino Acid&lt;/keyword&gt;&lt;/keywords&gt;&lt;dates&gt;&lt;year&gt;2010&lt;/year&gt;&lt;/dates&gt;&lt;isbn&gt;1471-2229 (Electronic)&amp;#xD;1471-2229 (Linking)&lt;/isbn&gt;&lt;accession-num&gt;20403198&lt;/accession-num&gt;&lt;urls&gt;&lt;related-urls&gt;&lt;url&gt;http://www.ncbi.nlm.nih.gov/pubmed/20403198&lt;/url&gt;&lt;/related-urls&gt;&lt;/urls&gt;&lt;custom2&gt;3095345&lt;/custom2&gt;&lt;electronic-resource-num&gt;10.1186/1471-2229-10-71&lt;/electronic-resource-num&gt;&lt;/record&gt;&lt;/Cite&gt;&lt;/EndNote&gt;</w:instrText>
      </w:r>
      <w:r w:rsidR="00C4000F" w:rsidRPr="003E0E71">
        <w:rPr>
          <w:rFonts w:cs="Times New Roman"/>
          <w:color w:val="000000"/>
          <w:lang w:eastAsia="ru-RU"/>
        </w:rPr>
        <w:fldChar w:fldCharType="separate"/>
      </w:r>
      <w:r w:rsidR="00C4000F" w:rsidRPr="003E0E71">
        <w:rPr>
          <w:rFonts w:cs="Times New Roman"/>
          <w:noProof/>
          <w:color w:val="000000"/>
          <w:lang w:eastAsia="ru-RU"/>
        </w:rPr>
        <w:t>[</w:t>
      </w:r>
      <w:hyperlink w:anchor="_ENREF_1" w:tooltip="Huis, 2010 #20" w:history="1">
        <w:r w:rsidR="003E0E71" w:rsidRPr="003E0E71">
          <w:rPr>
            <w:rFonts w:cs="Times New Roman"/>
            <w:noProof/>
            <w:color w:val="000000"/>
            <w:lang w:eastAsia="ru-RU"/>
          </w:rPr>
          <w:t>1</w:t>
        </w:r>
      </w:hyperlink>
      <w:r w:rsidR="00C4000F" w:rsidRPr="003E0E71">
        <w:rPr>
          <w:rFonts w:cs="Times New Roman"/>
          <w:noProof/>
          <w:color w:val="000000"/>
          <w:lang w:eastAsia="ru-RU"/>
        </w:rPr>
        <w:t>]</w:t>
      </w:r>
      <w:r w:rsidR="00C4000F" w:rsidRPr="003E0E71">
        <w:rPr>
          <w:rFonts w:cs="Times New Roman"/>
          <w:color w:val="000000"/>
          <w:lang w:eastAsia="ru-RU"/>
        </w:rPr>
        <w:fldChar w:fldCharType="end"/>
      </w:r>
      <w:r w:rsidR="00C4000F" w:rsidRPr="003E0E71">
        <w:rPr>
          <w:rFonts w:cs="Times New Roman"/>
          <w:color w:val="000000"/>
          <w:lang w:eastAsia="ru-RU"/>
        </w:rPr>
        <w:t>.</w:t>
      </w:r>
    </w:p>
    <w:p w:rsidR="00C4000F" w:rsidRPr="003E0E71" w:rsidRDefault="00C4000F" w:rsidP="003E0E71">
      <w:pPr>
        <w:spacing w:line="360" w:lineRule="auto"/>
        <w:contextualSpacing/>
        <w:jc w:val="both"/>
        <w:rPr>
          <w:rFonts w:cs="Times New Roman"/>
          <w:color w:val="000000"/>
          <w:lang w:eastAsia="ru-RU"/>
        </w:rPr>
      </w:pPr>
    </w:p>
    <w:p w:rsidR="00C4000F" w:rsidRPr="003E0E71" w:rsidRDefault="00C4000F" w:rsidP="003E0E71">
      <w:pPr>
        <w:spacing w:line="360" w:lineRule="auto"/>
        <w:ind w:firstLine="709"/>
        <w:contextualSpacing/>
        <w:jc w:val="both"/>
        <w:rPr>
          <w:rFonts w:cs="Times New Roman"/>
          <w:b/>
          <w:color w:val="000000"/>
          <w:lang w:eastAsia="ru-RU"/>
        </w:rPr>
      </w:pPr>
      <w:r w:rsidRPr="003E0E71">
        <w:rPr>
          <w:rFonts w:cs="Times New Roman"/>
          <w:b/>
          <w:color w:val="000000"/>
          <w:lang w:eastAsia="ru-RU"/>
        </w:rPr>
        <w:t>References</w:t>
      </w:r>
    </w:p>
    <w:p w:rsidR="003E0E71" w:rsidRPr="003E0E71" w:rsidRDefault="00C4000F" w:rsidP="003E0E71">
      <w:pPr>
        <w:pStyle w:val="EndNoteBibliography"/>
        <w:spacing w:line="360" w:lineRule="auto"/>
        <w:ind w:left="720" w:hanging="720"/>
        <w:contextualSpacing/>
        <w:jc w:val="both"/>
      </w:pPr>
      <w:r w:rsidRPr="003E0E71">
        <w:fldChar w:fldCharType="begin"/>
      </w:r>
      <w:r w:rsidRPr="003E0E71">
        <w:instrText xml:space="preserve"> ADDIN EN.REFLIST </w:instrText>
      </w:r>
      <w:r w:rsidRPr="003E0E71">
        <w:fldChar w:fldCharType="separate"/>
      </w:r>
      <w:bookmarkStart w:id="1" w:name="_ENREF_1"/>
      <w:r w:rsidR="003E0E71" w:rsidRPr="003E0E71">
        <w:t>1.</w:t>
      </w:r>
      <w:r w:rsidR="003E0E71" w:rsidRPr="003E0E71">
        <w:tab/>
        <w:t>Huis R, Hawkins S, Neutelings G. Selection of reference genes for quantitative gene expression normalization in flax (Linum usitatissimum L.). BMC plant biology. 2010;10:71.</w:t>
      </w:r>
      <w:bookmarkEnd w:id="1"/>
    </w:p>
    <w:p w:rsidR="007F0BE0" w:rsidRDefault="00C4000F" w:rsidP="003E0E71">
      <w:pPr>
        <w:pStyle w:val="EndNoteBibliography"/>
        <w:spacing w:line="360" w:lineRule="auto"/>
        <w:ind w:left="720" w:hanging="720"/>
        <w:contextualSpacing/>
        <w:jc w:val="both"/>
      </w:pPr>
      <w:r w:rsidRPr="003E0E71">
        <w:fldChar w:fldCharType="end"/>
      </w:r>
    </w:p>
    <w:sectPr w:rsidR="007F0BE0" w:rsidSect="00E844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lant Biology 2016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55v5rv9qaww2fesrfo5x9z8da5ea90er0w5&quot;&gt;BMC_FLax_mRNA_Nutrition&lt;record-ids&gt;&lt;item&gt;20&lt;/item&gt;&lt;/record-ids&gt;&lt;/item&gt;&lt;/Libraries&gt;"/>
  </w:docVars>
  <w:rsids>
    <w:rsidRoot w:val="00C4000F"/>
    <w:rsid w:val="00000980"/>
    <w:rsid w:val="000050C3"/>
    <w:rsid w:val="00022CC6"/>
    <w:rsid w:val="00040454"/>
    <w:rsid w:val="000713D0"/>
    <w:rsid w:val="00077187"/>
    <w:rsid w:val="000774F3"/>
    <w:rsid w:val="000825B2"/>
    <w:rsid w:val="00084F20"/>
    <w:rsid w:val="000A2AD8"/>
    <w:rsid w:val="000B338E"/>
    <w:rsid w:val="000D0A90"/>
    <w:rsid w:val="000E4E5B"/>
    <w:rsid w:val="00196475"/>
    <w:rsid w:val="001A7811"/>
    <w:rsid w:val="001B40DB"/>
    <w:rsid w:val="001B4504"/>
    <w:rsid w:val="001C23E2"/>
    <w:rsid w:val="001C60A8"/>
    <w:rsid w:val="001D0991"/>
    <w:rsid w:val="001E140A"/>
    <w:rsid w:val="001E5752"/>
    <w:rsid w:val="002144A0"/>
    <w:rsid w:val="0023690D"/>
    <w:rsid w:val="002539D1"/>
    <w:rsid w:val="002573C1"/>
    <w:rsid w:val="0026494A"/>
    <w:rsid w:val="0027626F"/>
    <w:rsid w:val="002844C3"/>
    <w:rsid w:val="00293C92"/>
    <w:rsid w:val="002A4B32"/>
    <w:rsid w:val="002C1069"/>
    <w:rsid w:val="002D220C"/>
    <w:rsid w:val="002D35CA"/>
    <w:rsid w:val="002D59FC"/>
    <w:rsid w:val="002E4720"/>
    <w:rsid w:val="00306BEC"/>
    <w:rsid w:val="0032120E"/>
    <w:rsid w:val="00325C02"/>
    <w:rsid w:val="00331E54"/>
    <w:rsid w:val="00335585"/>
    <w:rsid w:val="0036776A"/>
    <w:rsid w:val="003776D9"/>
    <w:rsid w:val="003812DC"/>
    <w:rsid w:val="00381698"/>
    <w:rsid w:val="003D147E"/>
    <w:rsid w:val="003E0E71"/>
    <w:rsid w:val="003E6BD1"/>
    <w:rsid w:val="003E6C3B"/>
    <w:rsid w:val="003F7138"/>
    <w:rsid w:val="00415A6B"/>
    <w:rsid w:val="00452AEC"/>
    <w:rsid w:val="00457E11"/>
    <w:rsid w:val="0046060A"/>
    <w:rsid w:val="00471BAD"/>
    <w:rsid w:val="004808B2"/>
    <w:rsid w:val="004C6519"/>
    <w:rsid w:val="004D07C6"/>
    <w:rsid w:val="004D178C"/>
    <w:rsid w:val="004D7256"/>
    <w:rsid w:val="004E3293"/>
    <w:rsid w:val="004E54D5"/>
    <w:rsid w:val="004E6CEB"/>
    <w:rsid w:val="005001C1"/>
    <w:rsid w:val="005542D1"/>
    <w:rsid w:val="00557C41"/>
    <w:rsid w:val="00561F16"/>
    <w:rsid w:val="00585542"/>
    <w:rsid w:val="00592067"/>
    <w:rsid w:val="005A7FAB"/>
    <w:rsid w:val="005B19DC"/>
    <w:rsid w:val="005C1D26"/>
    <w:rsid w:val="005C43E6"/>
    <w:rsid w:val="005E7242"/>
    <w:rsid w:val="005F09DE"/>
    <w:rsid w:val="005F5D4F"/>
    <w:rsid w:val="00602755"/>
    <w:rsid w:val="0060372A"/>
    <w:rsid w:val="00611186"/>
    <w:rsid w:val="00612DA7"/>
    <w:rsid w:val="0061783C"/>
    <w:rsid w:val="00644129"/>
    <w:rsid w:val="00680D33"/>
    <w:rsid w:val="00683344"/>
    <w:rsid w:val="006841E5"/>
    <w:rsid w:val="00690EBF"/>
    <w:rsid w:val="006B30D0"/>
    <w:rsid w:val="006B5B00"/>
    <w:rsid w:val="006C48AD"/>
    <w:rsid w:val="006D094C"/>
    <w:rsid w:val="006D39A8"/>
    <w:rsid w:val="006D5145"/>
    <w:rsid w:val="006E6AD1"/>
    <w:rsid w:val="006E7F69"/>
    <w:rsid w:val="006F325A"/>
    <w:rsid w:val="006F3A58"/>
    <w:rsid w:val="006F64C2"/>
    <w:rsid w:val="007465B1"/>
    <w:rsid w:val="0076595D"/>
    <w:rsid w:val="0078450C"/>
    <w:rsid w:val="007A0CEF"/>
    <w:rsid w:val="007B62D3"/>
    <w:rsid w:val="007F0816"/>
    <w:rsid w:val="007F0BE0"/>
    <w:rsid w:val="00801E57"/>
    <w:rsid w:val="00816AB4"/>
    <w:rsid w:val="00831177"/>
    <w:rsid w:val="00834D9A"/>
    <w:rsid w:val="008465D9"/>
    <w:rsid w:val="00851340"/>
    <w:rsid w:val="00876F2F"/>
    <w:rsid w:val="00882CC6"/>
    <w:rsid w:val="00891992"/>
    <w:rsid w:val="00892636"/>
    <w:rsid w:val="00896739"/>
    <w:rsid w:val="008B27AB"/>
    <w:rsid w:val="008C5D32"/>
    <w:rsid w:val="008C68F8"/>
    <w:rsid w:val="008D092A"/>
    <w:rsid w:val="008E6F3E"/>
    <w:rsid w:val="008F3423"/>
    <w:rsid w:val="00924174"/>
    <w:rsid w:val="00926FCB"/>
    <w:rsid w:val="00947606"/>
    <w:rsid w:val="00953CC3"/>
    <w:rsid w:val="00977AE8"/>
    <w:rsid w:val="009A1284"/>
    <w:rsid w:val="009B6436"/>
    <w:rsid w:val="009C4C05"/>
    <w:rsid w:val="009E50A0"/>
    <w:rsid w:val="00A0062D"/>
    <w:rsid w:val="00A076AC"/>
    <w:rsid w:val="00A14AD9"/>
    <w:rsid w:val="00A312A4"/>
    <w:rsid w:val="00A419B2"/>
    <w:rsid w:val="00A42967"/>
    <w:rsid w:val="00A460E7"/>
    <w:rsid w:val="00A473E7"/>
    <w:rsid w:val="00A5368E"/>
    <w:rsid w:val="00A54474"/>
    <w:rsid w:val="00AB2A2A"/>
    <w:rsid w:val="00AB6B7E"/>
    <w:rsid w:val="00AF5884"/>
    <w:rsid w:val="00B1560C"/>
    <w:rsid w:val="00B24457"/>
    <w:rsid w:val="00B35D4F"/>
    <w:rsid w:val="00B4068A"/>
    <w:rsid w:val="00B41280"/>
    <w:rsid w:val="00B434FF"/>
    <w:rsid w:val="00BA7B31"/>
    <w:rsid w:val="00BB4980"/>
    <w:rsid w:val="00BC0379"/>
    <w:rsid w:val="00BD630B"/>
    <w:rsid w:val="00BE040D"/>
    <w:rsid w:val="00BF6BB7"/>
    <w:rsid w:val="00C03041"/>
    <w:rsid w:val="00C049DC"/>
    <w:rsid w:val="00C04A8D"/>
    <w:rsid w:val="00C26B5D"/>
    <w:rsid w:val="00C37DC1"/>
    <w:rsid w:val="00C4000F"/>
    <w:rsid w:val="00C544E2"/>
    <w:rsid w:val="00C56F9C"/>
    <w:rsid w:val="00C60D92"/>
    <w:rsid w:val="00C6146E"/>
    <w:rsid w:val="00C64171"/>
    <w:rsid w:val="00C94159"/>
    <w:rsid w:val="00CA2894"/>
    <w:rsid w:val="00CA2C77"/>
    <w:rsid w:val="00CA7CE2"/>
    <w:rsid w:val="00CB4B18"/>
    <w:rsid w:val="00CC6FFC"/>
    <w:rsid w:val="00CD0634"/>
    <w:rsid w:val="00CD324F"/>
    <w:rsid w:val="00CD5D74"/>
    <w:rsid w:val="00CE107C"/>
    <w:rsid w:val="00CE2DDC"/>
    <w:rsid w:val="00CE4FC9"/>
    <w:rsid w:val="00CE5C84"/>
    <w:rsid w:val="00D0601C"/>
    <w:rsid w:val="00D16CC8"/>
    <w:rsid w:val="00D37AEF"/>
    <w:rsid w:val="00D409CC"/>
    <w:rsid w:val="00D51E5A"/>
    <w:rsid w:val="00D61A64"/>
    <w:rsid w:val="00D66547"/>
    <w:rsid w:val="00D76B40"/>
    <w:rsid w:val="00D82CF4"/>
    <w:rsid w:val="00D83EEF"/>
    <w:rsid w:val="00DA3382"/>
    <w:rsid w:val="00DB3F06"/>
    <w:rsid w:val="00DB561E"/>
    <w:rsid w:val="00DC29A2"/>
    <w:rsid w:val="00DE6D41"/>
    <w:rsid w:val="00DF6C94"/>
    <w:rsid w:val="00E2681E"/>
    <w:rsid w:val="00E447CE"/>
    <w:rsid w:val="00E65F54"/>
    <w:rsid w:val="00E66773"/>
    <w:rsid w:val="00E82723"/>
    <w:rsid w:val="00E91340"/>
    <w:rsid w:val="00E92232"/>
    <w:rsid w:val="00EB0F87"/>
    <w:rsid w:val="00EB26F1"/>
    <w:rsid w:val="00EE22DB"/>
    <w:rsid w:val="00EF4D17"/>
    <w:rsid w:val="00F036A2"/>
    <w:rsid w:val="00F053DC"/>
    <w:rsid w:val="00F32F3B"/>
    <w:rsid w:val="00F471ED"/>
    <w:rsid w:val="00F645B2"/>
    <w:rsid w:val="00F71348"/>
    <w:rsid w:val="00F874BF"/>
    <w:rsid w:val="00F97767"/>
    <w:rsid w:val="00FB198E"/>
    <w:rsid w:val="00FD5D65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1636"/>
  <w15:docId w15:val="{D9241326-4205-4A37-9463-15F578AA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0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C4000F"/>
    <w:rPr>
      <w:rFonts w:cs="Times New Roman"/>
      <w:noProof/>
    </w:rPr>
  </w:style>
  <w:style w:type="character" w:customStyle="1" w:styleId="EndNoteBibliography0">
    <w:name w:val="EndNote Bibliography Знак"/>
    <w:basedOn w:val="a0"/>
    <w:link w:val="EndNoteBibliography"/>
    <w:rsid w:val="00C4000F"/>
    <w:rPr>
      <w:rFonts w:ascii="Times New Roman" w:eastAsia="SimSun" w:hAnsi="Times New Roman" w:cs="Times New Roman"/>
      <w:noProof/>
      <w:kern w:val="3"/>
      <w:sz w:val="24"/>
      <w:szCs w:val="24"/>
      <w:lang w:val="en-US" w:eastAsia="zh-CN" w:bidi="hi-IN"/>
    </w:rPr>
  </w:style>
  <w:style w:type="character" w:customStyle="1" w:styleId="apple-converted-space">
    <w:name w:val="apple-converted-space"/>
    <w:rsid w:val="00892636"/>
  </w:style>
  <w:style w:type="paragraph" w:customStyle="1" w:styleId="EndNoteBibliographyTitle">
    <w:name w:val="EndNote Bibliography Title"/>
    <w:basedOn w:val="a"/>
    <w:link w:val="EndNoteBibliographyTitle0"/>
    <w:rsid w:val="00EB26F1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Знак"/>
    <w:basedOn w:val="a0"/>
    <w:link w:val="EndNoteBibliographyTitle"/>
    <w:rsid w:val="00EB26F1"/>
    <w:rPr>
      <w:rFonts w:ascii="Times New Roman" w:eastAsia="SimSun" w:hAnsi="Times New Roman" w:cs="Times New Roman"/>
      <w:noProof/>
      <w:kern w:val="3"/>
      <w:sz w:val="24"/>
      <w:szCs w:val="24"/>
      <w:lang w:val="en-US" w:eastAsia="zh-CN" w:bidi="hi-IN"/>
    </w:rPr>
  </w:style>
  <w:style w:type="character" w:styleId="a4">
    <w:name w:val="Hyperlink"/>
    <w:basedOn w:val="a0"/>
    <w:uiPriority w:val="99"/>
    <w:unhideWhenUsed/>
    <w:rsid w:val="00EB26F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07C6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7C6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Мельникова</dc:creator>
  <cp:lastModifiedBy>Nataliya</cp:lastModifiedBy>
  <cp:revision>12</cp:revision>
  <dcterms:created xsi:type="dcterms:W3CDTF">2016-09-02T16:07:00Z</dcterms:created>
  <dcterms:modified xsi:type="dcterms:W3CDTF">2016-10-26T01:11:00Z</dcterms:modified>
</cp:coreProperties>
</file>