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8DC" w:rsidRDefault="00DB0ABF" w:rsidP="006E7AC7">
      <w:pPr>
        <w:spacing w:line="360" w:lineRule="auto"/>
      </w:pPr>
      <w:r>
        <w:rPr>
          <w:rFonts w:hint="eastAsia"/>
        </w:rPr>
        <w:t>Table S1</w:t>
      </w:r>
      <w:r w:rsidR="00B04A61">
        <w:t>-1</w:t>
      </w:r>
      <w:r>
        <w:t>.</w:t>
      </w:r>
      <w:r>
        <w:rPr>
          <w:rFonts w:hint="eastAsia"/>
        </w:rPr>
        <w:t xml:space="preserve"> </w:t>
      </w:r>
      <w:r w:rsidR="00386CB8">
        <w:t>Seven</w:t>
      </w:r>
      <w:r>
        <w:rPr>
          <w:rFonts w:hint="eastAsia"/>
        </w:rPr>
        <w:t xml:space="preserve"> available cott</w:t>
      </w:r>
      <w:r>
        <w:t>on</w:t>
      </w:r>
      <w:r w:rsidR="00B22606">
        <w:t xml:space="preserve"> genome</w:t>
      </w:r>
      <w:r>
        <w:t xml:space="preserve"> assemblies.</w:t>
      </w:r>
    </w:p>
    <w:tbl>
      <w:tblPr>
        <w:tblStyle w:val="a7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2504"/>
        <w:gridCol w:w="1182"/>
        <w:gridCol w:w="1984"/>
        <w:gridCol w:w="1364"/>
        <w:gridCol w:w="4656"/>
      </w:tblGrid>
      <w:tr w:rsidR="00DB0ABF" w:rsidTr="00DB0ABF"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Species</w:t>
            </w:r>
            <w:r w:rsidR="00AD1BB4" w:rsidRPr="00AD1BB4">
              <w:rPr>
                <w:vertAlign w:val="superscript"/>
              </w:rPr>
              <w:t>*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Date</w:t>
            </w:r>
            <w:r>
              <w:t xml:space="preserve"> Provider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As</w:t>
            </w:r>
            <w:r>
              <w:t>sembly Size (Mb)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Chromosome Number</w:t>
            </w:r>
            <w:r w:rsidRPr="00004DB8">
              <w:rPr>
                <w:vertAlign w:val="superscript"/>
              </w:rPr>
              <w:t>*</w:t>
            </w:r>
            <w:r w:rsidR="00AD1BB4">
              <w:rPr>
                <w:vertAlign w:val="superscript"/>
              </w:rPr>
              <w:t>*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Annotated Genes</w:t>
            </w:r>
          </w:p>
        </w:tc>
        <w:tc>
          <w:tcPr>
            <w:tcW w:w="4656" w:type="dxa"/>
            <w:tcBorders>
              <w:top w:val="single" w:sz="4" w:space="0" w:color="auto"/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Download Link</w:t>
            </w:r>
          </w:p>
        </w:tc>
      </w:tr>
      <w:tr w:rsidR="00DB0ABF" w:rsidTr="00DB0ABF">
        <w:tc>
          <w:tcPr>
            <w:tcW w:w="2126" w:type="dxa"/>
            <w:tcBorders>
              <w:top w:val="single" w:sz="4" w:space="0" w:color="auto"/>
            </w:tcBorders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6D5D64">
              <w:rPr>
                <w:i/>
                <w:iCs/>
              </w:rPr>
              <w:t>G. raimondii</w:t>
            </w:r>
          </w:p>
          <w:p w:rsidR="00DB0ABF" w:rsidRPr="00EF1ED4" w:rsidRDefault="00DB0ABF" w:rsidP="00DB0ABF">
            <w:pPr>
              <w:spacing w:line="276" w:lineRule="auto"/>
            </w:pPr>
            <w:r>
              <w:rPr>
                <w:iCs/>
              </w:rPr>
              <w:t>(</w:t>
            </w:r>
            <w:r>
              <w:t>Ulbr.)</w:t>
            </w:r>
          </w:p>
        </w:tc>
        <w:tc>
          <w:tcPr>
            <w:tcW w:w="2504" w:type="dxa"/>
            <w:tcBorders>
              <w:top w:val="single" w:sz="4" w:space="0" w:color="auto"/>
            </w:tcBorders>
          </w:tcPr>
          <w:p w:rsidR="00DB0ABF" w:rsidRDefault="00DB0ABF" w:rsidP="00DB0ABF">
            <w:pPr>
              <w:spacing w:line="276" w:lineRule="auto"/>
              <w:jc w:val="left"/>
            </w:pPr>
            <w:r>
              <w:t>Joint Genome Institute (JGI)</w:t>
            </w:r>
            <w:r>
              <w:fldChar w:fldCharType="begin"/>
            </w:r>
            <w:r>
              <w:instrText xml:space="preserve"> ADDIN EN.CITE &lt;EndNote&gt;&lt;Cite&gt;&lt;Author&gt;Paterson&lt;/Author&gt;&lt;Year&gt;2012&lt;/Year&gt;&lt;RecNum&gt;3&lt;/RecNum&gt;&lt;DisplayText&gt;[1]&lt;/DisplayText&gt;&lt;record&gt;&lt;rec-number&gt;3&lt;/rec-number&gt;&lt;foreign-keys&gt;&lt;key app="EN" db-id="sxs9sfz9n0padfevw9pxda5dadtvzaeffr95" timestamp="1471155022"&gt;3&lt;/key&gt;&lt;/foreign-keys&gt;&lt;ref-type name="Journal Article"&gt;17&lt;/ref-type&gt;&lt;contributors&gt;&lt;authors&gt;&lt;author&gt;Paterson, Andrew H&lt;/author&gt;&lt;author&gt;Wendel, Jonathan F&lt;/author&gt;&lt;author&gt;Gundlach, Heidrun&lt;/author&gt;&lt;author&gt;Guo, Hui&lt;/author&gt;&lt;author&gt;Jenkins, Jerry&lt;/author&gt;&lt;author&gt;Jin, Dianchuan&lt;/author&gt;&lt;author&gt;Llewellyn, Danny&lt;/author&gt;&lt;author&gt;Showmaker, Kurtis C&lt;/author&gt;&lt;author&gt;Shu, Shengqiang&lt;/author&gt;&lt;author&gt;Udall, Joshua&lt;/author&gt;&lt;/authors&gt;&lt;/contributors&gt;&lt;titles&gt;&lt;title&gt;Repeated polyploidization of Gossypium genomes and the evolution of spinnable cotton fibres&lt;/title&gt;&lt;secondary-title&gt;Nature&lt;/secondary-title&gt;&lt;/titles&gt;&lt;periodical&gt;&lt;full-title&gt;Nature&lt;/full-title&gt;&lt;abbr-1&gt;Nature&lt;/abbr-1&gt;&lt;abbr-2&gt;Nature&lt;/abbr-2&gt;&lt;/periodical&gt;&lt;pages&gt;423-427&lt;/pages&gt;&lt;volume&gt;492&lt;/volume&gt;&lt;number&gt;7429&lt;/number&gt;&lt;dates&gt;&lt;year&gt;2012&lt;/year&gt;&lt;/dates&gt;&lt;isbn&gt;0028-0836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[1]</w:t>
            </w:r>
            <w:r>
              <w:fldChar w:fldCharType="end"/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t>761.4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 xml:space="preserve">13 </w:t>
            </w:r>
            <w:r>
              <w:t>(</w:t>
            </w:r>
            <w:r>
              <w:rPr>
                <w:rFonts w:hint="eastAsia"/>
              </w:rPr>
              <w:t>+</w:t>
            </w:r>
            <w:r>
              <w:t>1020)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3</w:t>
            </w:r>
            <w:r>
              <w:t>7505</w:t>
            </w:r>
          </w:p>
        </w:tc>
        <w:tc>
          <w:tcPr>
            <w:tcW w:w="4656" w:type="dxa"/>
            <w:tcBorders>
              <w:top w:val="single" w:sz="4" w:space="0" w:color="auto"/>
            </w:tcBorders>
          </w:tcPr>
          <w:p w:rsidR="00DB0ABF" w:rsidRDefault="003C7298" w:rsidP="00DB0ABF">
            <w:pPr>
              <w:spacing w:line="276" w:lineRule="auto"/>
            </w:pPr>
            <w:hyperlink r:id="rId7" w:history="1">
              <w:r w:rsidR="00DB0ABF" w:rsidRPr="001B10E9">
                <w:rPr>
                  <w:rStyle w:val="a8"/>
                </w:rPr>
                <w:t>http://phytozome.jgi.doe.gov/</w:t>
              </w:r>
            </w:hyperlink>
          </w:p>
          <w:p w:rsidR="00DB0ABF" w:rsidRDefault="00DB0ABF" w:rsidP="00DB0ABF">
            <w:pPr>
              <w:spacing w:line="276" w:lineRule="auto"/>
            </w:pPr>
          </w:p>
        </w:tc>
      </w:tr>
      <w:tr w:rsidR="00DB0ABF" w:rsidTr="00DB0ABF">
        <w:tc>
          <w:tcPr>
            <w:tcW w:w="2126" w:type="dxa"/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6D5D64">
              <w:rPr>
                <w:i/>
                <w:iCs/>
              </w:rPr>
              <w:t>G. raimondii</w:t>
            </w:r>
          </w:p>
          <w:p w:rsidR="00DB0ABF" w:rsidRPr="00EF1ED4" w:rsidRDefault="00DB0ABF" w:rsidP="00DB0ABF">
            <w:pPr>
              <w:spacing w:line="276" w:lineRule="auto"/>
              <w:rPr>
                <w:iCs/>
              </w:rPr>
            </w:pPr>
            <w:r>
              <w:rPr>
                <w:iCs/>
              </w:rPr>
              <w:t>(D</w:t>
            </w:r>
            <w:r w:rsidRPr="00EF1ED4">
              <w:rPr>
                <w:iCs/>
                <w:vertAlign w:val="subscript"/>
              </w:rPr>
              <w:t>5</w:t>
            </w:r>
            <w:r>
              <w:rPr>
                <w:iCs/>
              </w:rPr>
              <w:t>-3)</w:t>
            </w:r>
          </w:p>
        </w:tc>
        <w:tc>
          <w:tcPr>
            <w:tcW w:w="2504" w:type="dxa"/>
          </w:tcPr>
          <w:p w:rsidR="00DB0ABF" w:rsidRDefault="00DB0ABF" w:rsidP="00DB0ABF">
            <w:pPr>
              <w:spacing w:line="276" w:lineRule="auto"/>
              <w:jc w:val="left"/>
            </w:pPr>
            <w:r>
              <w:rPr>
                <w:rFonts w:hint="eastAsia"/>
              </w:rPr>
              <w:t>Beijing Genome Institute (BGI)</w:t>
            </w:r>
            <w:r>
              <w:fldChar w:fldCharType="begin"/>
            </w:r>
            <w:r>
              <w:instrText xml:space="preserve"> ADDIN EN.CITE &lt;EndNote&gt;&lt;Cite&gt;&lt;Author&gt;Wang&lt;/Author&gt;&lt;Year&gt;2012&lt;/Year&gt;&lt;RecNum&gt;38&lt;/RecNum&gt;&lt;DisplayText&gt;[2]&lt;/DisplayText&gt;&lt;record&gt;&lt;rec-number&gt;38&lt;/rec-number&gt;&lt;foreign-keys&gt;&lt;key app="EN" db-id="sxs9sfz9n0padfevw9pxda5dadtvzaeffr95" timestamp="1471680374"&gt;38&lt;/key&gt;&lt;/foreign-keys&gt;&lt;ref-type name="Journal Article"&gt;17&lt;/ref-type&gt;&lt;contributors&gt;&lt;authors&gt;&lt;author&gt;Wang, Kunbo&lt;/author&gt;&lt;author&gt;Wang, Zhiwen&lt;/author&gt;&lt;author&gt;Li, Fuguang&lt;/author&gt;&lt;author&gt;Ye, Wuwei&lt;/author&gt;&lt;author&gt;Wang, Junyi&lt;/author&gt;&lt;author&gt;Song, Guoli&lt;/author&gt;&lt;author&gt;Yue, Zhen&lt;/author&gt;&lt;author&gt;Cong, Lin&lt;/author&gt;&lt;author&gt;Shang, Haihong&lt;/author&gt;&lt;author&gt;Zhu, Shilin&lt;/author&gt;&lt;/authors&gt;&lt;/contributors&gt;&lt;titles&gt;&lt;title&gt;The draft genome of a diploid cotton Gossypium raimondii&lt;/title&gt;&lt;secondary-title&gt;Nature genetics&lt;/secondary-title&gt;&lt;/titles&gt;&lt;periodical&gt;&lt;full-title&gt;Nature Genetics&lt;/full-title&gt;&lt;abbr-1&gt;Nat. Genet.&lt;/abbr-1&gt;&lt;abbr-2&gt;Nat Genet&lt;/abbr-2&gt;&lt;/periodical&gt;&lt;pages&gt;1098-1103&lt;/pages&gt;&lt;volume&gt;44&lt;/volume&gt;&lt;number&gt;10&lt;/number&gt;&lt;dates&gt;&lt;year&gt;2012&lt;/year&gt;&lt;/dates&gt;&lt;isbn&gt;1061-4036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[2]</w:t>
            </w:r>
            <w:r>
              <w:fldChar w:fldCharType="end"/>
            </w:r>
          </w:p>
        </w:tc>
        <w:tc>
          <w:tcPr>
            <w:tcW w:w="1182" w:type="dxa"/>
          </w:tcPr>
          <w:p w:rsidR="00DB0ABF" w:rsidRDefault="00DB0ABF" w:rsidP="00DB0ABF">
            <w:pPr>
              <w:spacing w:line="276" w:lineRule="auto"/>
            </w:pPr>
            <w:r w:rsidRPr="00004DB8">
              <w:t>775</w:t>
            </w:r>
            <w:r>
              <w:t>.2</w:t>
            </w:r>
          </w:p>
        </w:tc>
        <w:tc>
          <w:tcPr>
            <w:tcW w:w="1984" w:type="dxa"/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13 (+</w:t>
            </w:r>
            <w:r w:rsidRPr="00504822">
              <w:t>4434</w:t>
            </w:r>
            <w:r>
              <w:t>)</w:t>
            </w:r>
          </w:p>
        </w:tc>
        <w:tc>
          <w:tcPr>
            <w:tcW w:w="1364" w:type="dxa"/>
          </w:tcPr>
          <w:p w:rsidR="00DB0ABF" w:rsidRDefault="00DB0ABF" w:rsidP="00DB0ABF">
            <w:pPr>
              <w:spacing w:line="276" w:lineRule="auto"/>
            </w:pPr>
            <w:r>
              <w:t>40</w:t>
            </w:r>
            <w:r w:rsidRPr="0077107D">
              <w:t>976</w:t>
            </w:r>
          </w:p>
        </w:tc>
        <w:tc>
          <w:tcPr>
            <w:tcW w:w="4656" w:type="dxa"/>
          </w:tcPr>
          <w:p w:rsidR="00DB0ABF" w:rsidRDefault="003C7298" w:rsidP="00DB0ABF">
            <w:pPr>
              <w:spacing w:line="276" w:lineRule="auto"/>
            </w:pPr>
            <w:hyperlink r:id="rId8" w:history="1">
              <w:r w:rsidR="00DB0ABF" w:rsidRPr="001B10E9">
                <w:rPr>
                  <w:rStyle w:val="a8"/>
                </w:rPr>
                <w:t>http://cgp.genomics.org.cn</w:t>
              </w:r>
            </w:hyperlink>
          </w:p>
          <w:p w:rsidR="00DB0ABF" w:rsidRDefault="00DB0ABF" w:rsidP="00DB0ABF">
            <w:pPr>
              <w:spacing w:line="276" w:lineRule="auto"/>
            </w:pPr>
          </w:p>
        </w:tc>
      </w:tr>
      <w:tr w:rsidR="00DB0ABF" w:rsidTr="00DB0ABF">
        <w:tc>
          <w:tcPr>
            <w:tcW w:w="2126" w:type="dxa"/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440EB4">
              <w:rPr>
                <w:i/>
                <w:iCs/>
              </w:rPr>
              <w:t>G</w:t>
            </w:r>
            <w:r>
              <w:rPr>
                <w:i/>
                <w:iCs/>
              </w:rPr>
              <w:t>.</w:t>
            </w:r>
            <w:r w:rsidRPr="00440EB4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arboretum</w:t>
            </w:r>
          </w:p>
          <w:p w:rsidR="00DB0ABF" w:rsidRPr="00EF1ED4" w:rsidRDefault="00DB0ABF" w:rsidP="00DB0ABF">
            <w:pPr>
              <w:spacing w:line="276" w:lineRule="auto"/>
            </w:pPr>
            <w:r>
              <w:rPr>
                <w:iCs/>
              </w:rPr>
              <w:t>(</w:t>
            </w:r>
            <w:r>
              <w:t>Shixiya1</w:t>
            </w:r>
            <w:r>
              <w:rPr>
                <w:iCs/>
              </w:rPr>
              <w:t>)</w:t>
            </w:r>
          </w:p>
        </w:tc>
        <w:tc>
          <w:tcPr>
            <w:tcW w:w="2504" w:type="dxa"/>
          </w:tcPr>
          <w:p w:rsidR="00DB0ABF" w:rsidRDefault="00DB0ABF" w:rsidP="00DB0ABF">
            <w:pPr>
              <w:spacing w:line="276" w:lineRule="auto"/>
              <w:jc w:val="left"/>
            </w:pPr>
            <w:r>
              <w:rPr>
                <w:rFonts w:hint="eastAsia"/>
              </w:rPr>
              <w:t>Beijing Genome Institute (BGI)</w:t>
            </w:r>
            <w:r>
              <w:fldChar w:fldCharType="begin"/>
            </w:r>
            <w:r>
              <w:instrText xml:space="preserve"> ADDIN EN.CITE &lt;EndNote&gt;&lt;Cite&gt;&lt;Author&gt;Li&lt;/Author&gt;&lt;Year&gt;2014&lt;/Year&gt;&lt;RecNum&gt;4&lt;/RecNum&gt;&lt;DisplayText&gt;[3]&lt;/DisplayText&gt;&lt;record&gt;&lt;rec-number&gt;4&lt;/rec-number&gt;&lt;foreign-keys&gt;&lt;key app="EN" db-id="sxs9sfz9n0padfevw9pxda5dadtvzaeffr95" timestamp="1471155032"&gt;4&lt;/key&gt;&lt;/foreign-keys&gt;&lt;ref-type name="Journal Article"&gt;17&lt;/ref-type&gt;&lt;contributors&gt;&lt;authors&gt;&lt;author&gt;Li, Fuguang&lt;/author&gt;&lt;author&gt;Fan, Guangyi&lt;/author&gt;&lt;author&gt;Wang, Kunbo&lt;/author&gt;&lt;author&gt;Sun, Fengming&lt;/author&gt;&lt;author&gt;Yuan, Youlu&lt;/author&gt;&lt;author&gt;Song, Guoli&lt;/author&gt;&lt;author&gt;Li, Qin&lt;/author&gt;&lt;author&gt;Ma, Zhiying&lt;/author&gt;&lt;author&gt;Lu, Cairui&lt;/author&gt;&lt;author&gt;Zou, Changsong&lt;/author&gt;&lt;/authors&gt;&lt;/contributors&gt;&lt;titles&gt;&lt;title&gt;Genome sequence of the cultivated cotton Gossypium arboreum&lt;/title&gt;&lt;secondary-title&gt;Nature genetics&lt;/secondary-title&gt;&lt;/titles&gt;&lt;periodical&gt;&lt;full-title&gt;Nature Genetics&lt;/full-title&gt;&lt;abbr-1&gt;Nat. Genet.&lt;/abbr-1&gt;&lt;abbr-2&gt;Nat Genet&lt;/abbr-2&gt;&lt;/periodical&gt;&lt;pages&gt;567-572&lt;/pages&gt;&lt;volume&gt;46&lt;/volume&gt;&lt;number&gt;6&lt;/number&gt;&lt;dates&gt;&lt;year&gt;2014&lt;/year&gt;&lt;/dates&gt;&lt;isbn&gt;1061-4036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[3]</w:t>
            </w:r>
            <w:r>
              <w:fldChar w:fldCharType="end"/>
            </w:r>
          </w:p>
        </w:tc>
        <w:tc>
          <w:tcPr>
            <w:tcW w:w="1182" w:type="dxa"/>
          </w:tcPr>
          <w:p w:rsidR="00DB0ABF" w:rsidRDefault="00DB0ABF" w:rsidP="00DB0ABF">
            <w:pPr>
              <w:spacing w:line="276" w:lineRule="auto"/>
            </w:pPr>
            <w:r>
              <w:t>1694.6</w:t>
            </w:r>
          </w:p>
        </w:tc>
        <w:tc>
          <w:tcPr>
            <w:tcW w:w="1984" w:type="dxa"/>
          </w:tcPr>
          <w:p w:rsidR="00DB0ABF" w:rsidRDefault="00DB0ABF" w:rsidP="00DB0ABF">
            <w:pPr>
              <w:spacing w:line="276" w:lineRule="auto"/>
            </w:pPr>
            <w:r>
              <w:t>13 (+75581)</w:t>
            </w:r>
          </w:p>
        </w:tc>
        <w:tc>
          <w:tcPr>
            <w:tcW w:w="1364" w:type="dxa"/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41331</w:t>
            </w:r>
          </w:p>
        </w:tc>
        <w:tc>
          <w:tcPr>
            <w:tcW w:w="4656" w:type="dxa"/>
          </w:tcPr>
          <w:p w:rsidR="00DB0ABF" w:rsidRDefault="003C7298" w:rsidP="00DB0ABF">
            <w:pPr>
              <w:spacing w:line="276" w:lineRule="auto"/>
            </w:pPr>
            <w:hyperlink r:id="rId9" w:history="1">
              <w:r w:rsidR="00DB0ABF" w:rsidRPr="001B10E9">
                <w:rPr>
                  <w:rStyle w:val="a8"/>
                </w:rPr>
                <w:t>http://cgp.genomics.org.cn</w:t>
              </w:r>
            </w:hyperlink>
          </w:p>
          <w:p w:rsidR="00DB0ABF" w:rsidRDefault="00DB0ABF" w:rsidP="00DB0ABF">
            <w:pPr>
              <w:spacing w:line="276" w:lineRule="auto"/>
            </w:pPr>
          </w:p>
        </w:tc>
      </w:tr>
      <w:tr w:rsidR="00DB0ABF" w:rsidTr="00DB0ABF">
        <w:tc>
          <w:tcPr>
            <w:tcW w:w="2126" w:type="dxa"/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440EB4">
              <w:rPr>
                <w:i/>
                <w:iCs/>
              </w:rPr>
              <w:t>G</w:t>
            </w:r>
            <w:r>
              <w:rPr>
                <w:i/>
                <w:iCs/>
              </w:rPr>
              <w:t>.</w:t>
            </w:r>
            <w:r w:rsidRPr="00440EB4">
              <w:rPr>
                <w:i/>
                <w:iCs/>
              </w:rPr>
              <w:t xml:space="preserve"> hirsutum</w:t>
            </w:r>
          </w:p>
          <w:p w:rsidR="00DB0ABF" w:rsidRPr="00EF1ED4" w:rsidRDefault="00DB0ABF" w:rsidP="00DB0ABF">
            <w:pPr>
              <w:spacing w:line="276" w:lineRule="auto"/>
              <w:rPr>
                <w:iCs/>
              </w:rPr>
            </w:pPr>
            <w:r>
              <w:rPr>
                <w:iCs/>
              </w:rPr>
              <w:t>(Tm-1)</w:t>
            </w:r>
          </w:p>
        </w:tc>
        <w:tc>
          <w:tcPr>
            <w:tcW w:w="2504" w:type="dxa"/>
          </w:tcPr>
          <w:p w:rsidR="00DB0ABF" w:rsidRDefault="00DB0ABF" w:rsidP="00DB0ABF">
            <w:pPr>
              <w:spacing w:line="276" w:lineRule="auto"/>
              <w:jc w:val="left"/>
            </w:pPr>
            <w:r>
              <w:rPr>
                <w:rFonts w:hint="eastAsia"/>
              </w:rPr>
              <w:t>Nanjing Agricultural University (NA</w:t>
            </w:r>
            <w:r>
              <w:t>U</w:t>
            </w:r>
            <w:r>
              <w:rPr>
                <w:rFonts w:hint="eastAsia"/>
              </w:rPr>
              <w:t>)</w:t>
            </w:r>
            <w:r>
              <w:fldChar w:fldCharType="begin"/>
            </w:r>
            <w:r>
              <w:instrText xml:space="preserve"> ADDIN EN.CITE &lt;EndNote&gt;&lt;Cite&gt;&lt;Author&gt;Zhang&lt;/Author&gt;&lt;Year&gt;2015&lt;/Year&gt;&lt;RecNum&gt;27&lt;/RecNum&gt;&lt;DisplayText&gt;[4]&lt;/DisplayText&gt;&lt;record&gt;&lt;rec-number&gt;27&lt;/rec-number&gt;&lt;foreign-keys&gt;&lt;key app="EN" db-id="sxs9sfz9n0padfevw9pxda5dadtvzaeffr95" timestamp="1471340173"&gt;27&lt;/key&gt;&lt;/foreign-keys&gt;&lt;ref-type name="Journal Article"&gt;17&lt;/ref-type&gt;&lt;contributors&gt;&lt;authors&gt;&lt;author&gt;Zhang, Tianzhen&lt;/author&gt;&lt;author&gt;Hu, Yan&lt;/author&gt;&lt;author&gt;Jiang, Wenkai&lt;/author&gt;&lt;author&gt;Fang, Lei&lt;/author&gt;&lt;author&gt;Guan, Xueying&lt;/author&gt;&lt;author&gt;Chen, Jiedan&lt;/author&gt;&lt;author&gt;Zhang, Jinbo&lt;/author&gt;&lt;author&gt;Saski, Christopher A&lt;/author&gt;&lt;author&gt;Scheffler, Brian E&lt;/author&gt;&lt;author&gt;Stelly, David M&lt;/author&gt;&lt;/authors&gt;&lt;/contributors&gt;&lt;titles&gt;&lt;title&gt;Sequencing of allotetraploid cotton (Gossypium hirsutum L. acc. TM-1) provides a resource for fiber improvement&lt;/title&gt;&lt;secondary-title&gt;Nature biotechnology&lt;/secondary-title&gt;&lt;/titles&gt;&lt;periodical&gt;&lt;full-title&gt;Nature Biotechnology&lt;/full-title&gt;&lt;abbr-1&gt;Nat. Biotechnol.&lt;/abbr-1&gt;&lt;abbr-2&gt;Nat Biotechnol&lt;/abbr-2&gt;&lt;/periodical&gt;&lt;pages&gt;531-537&lt;/pages&gt;&lt;volume&gt;33&lt;/volume&gt;&lt;number&gt;5&lt;/number&gt;&lt;dates&gt;&lt;year&gt;2015&lt;/year&gt;&lt;/dates&gt;&lt;isbn&gt;1087-0156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[4]</w:t>
            </w:r>
            <w:r>
              <w:fldChar w:fldCharType="end"/>
            </w:r>
          </w:p>
        </w:tc>
        <w:tc>
          <w:tcPr>
            <w:tcW w:w="1182" w:type="dxa"/>
          </w:tcPr>
          <w:p w:rsidR="00DB0ABF" w:rsidRDefault="00DB0ABF" w:rsidP="00DB0ABF">
            <w:pPr>
              <w:spacing w:line="276" w:lineRule="auto"/>
            </w:pPr>
            <w:r>
              <w:t>2447.0</w:t>
            </w:r>
          </w:p>
        </w:tc>
        <w:tc>
          <w:tcPr>
            <w:tcW w:w="1984" w:type="dxa"/>
          </w:tcPr>
          <w:p w:rsidR="00DB0ABF" w:rsidRDefault="00DB0ABF" w:rsidP="00DB0ABF">
            <w:pPr>
              <w:spacing w:line="276" w:lineRule="auto"/>
            </w:pPr>
            <w:r>
              <w:t>26</w:t>
            </w:r>
            <w:r>
              <w:rPr>
                <w:rFonts w:hint="eastAsia"/>
              </w:rPr>
              <w:t xml:space="preserve"> (+</w:t>
            </w:r>
            <w:r>
              <w:t>38951)</w:t>
            </w:r>
          </w:p>
        </w:tc>
        <w:tc>
          <w:tcPr>
            <w:tcW w:w="1364" w:type="dxa"/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70478</w:t>
            </w:r>
          </w:p>
        </w:tc>
        <w:tc>
          <w:tcPr>
            <w:tcW w:w="4656" w:type="dxa"/>
          </w:tcPr>
          <w:p w:rsidR="00DB0ABF" w:rsidRDefault="003C7298" w:rsidP="00DB0ABF">
            <w:pPr>
              <w:spacing w:line="276" w:lineRule="auto"/>
            </w:pPr>
            <w:hyperlink r:id="rId10" w:history="1">
              <w:r w:rsidR="00DB0ABF" w:rsidRPr="001B10E9">
                <w:rPr>
                  <w:rStyle w:val="a8"/>
                </w:rPr>
                <w:t>http://mascotton.njau.edu.cn/html/Data/1.html</w:t>
              </w:r>
            </w:hyperlink>
          </w:p>
          <w:p w:rsidR="00DB0ABF" w:rsidRDefault="00DB0ABF" w:rsidP="00DB0ABF">
            <w:pPr>
              <w:spacing w:line="276" w:lineRule="auto"/>
            </w:pPr>
          </w:p>
        </w:tc>
      </w:tr>
      <w:tr w:rsidR="00DB0ABF" w:rsidTr="00DB0ABF">
        <w:tc>
          <w:tcPr>
            <w:tcW w:w="2126" w:type="dxa"/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440EB4">
              <w:rPr>
                <w:i/>
                <w:iCs/>
              </w:rPr>
              <w:t>G</w:t>
            </w:r>
            <w:r>
              <w:rPr>
                <w:i/>
                <w:iCs/>
              </w:rPr>
              <w:t>.</w:t>
            </w:r>
            <w:r w:rsidRPr="00440EB4">
              <w:rPr>
                <w:i/>
                <w:iCs/>
              </w:rPr>
              <w:t xml:space="preserve"> hirsutum</w:t>
            </w:r>
          </w:p>
          <w:p w:rsidR="00DB0ABF" w:rsidRPr="00EF1ED4" w:rsidRDefault="00DB0ABF" w:rsidP="00DB0ABF">
            <w:pPr>
              <w:spacing w:line="276" w:lineRule="auto"/>
              <w:rPr>
                <w:iCs/>
              </w:rPr>
            </w:pPr>
            <w:r>
              <w:rPr>
                <w:iCs/>
              </w:rPr>
              <w:t>(Tm-1)</w:t>
            </w:r>
          </w:p>
        </w:tc>
        <w:tc>
          <w:tcPr>
            <w:tcW w:w="2504" w:type="dxa"/>
          </w:tcPr>
          <w:p w:rsidR="00DB0ABF" w:rsidRDefault="00DB0ABF" w:rsidP="00DB0ABF">
            <w:pPr>
              <w:spacing w:line="276" w:lineRule="auto"/>
              <w:jc w:val="left"/>
            </w:pPr>
            <w:r>
              <w:rPr>
                <w:rFonts w:hint="eastAsia"/>
              </w:rPr>
              <w:t>Beijing Genome Institute (BGI)</w:t>
            </w:r>
            <w:r>
              <w:fldChar w:fldCharType="begin"/>
            </w:r>
            <w:r>
              <w:instrText xml:space="preserve"> ADDIN EN.CITE &lt;EndNote&gt;&lt;Cite&gt;&lt;Author&gt;Li&lt;/Author&gt;&lt;Year&gt;2015&lt;/Year&gt;&lt;RecNum&gt;40&lt;/RecNum&gt;&lt;DisplayText&gt;[5]&lt;/DisplayText&gt;&lt;record&gt;&lt;rec-number&gt;40&lt;/rec-number&gt;&lt;foreign-keys&gt;&lt;key app="EN" db-id="sxs9sfz9n0padfevw9pxda5dadtvzaeffr95" timestamp="1471682484"&gt;40&lt;/key&gt;&lt;/foreign-keys&gt;&lt;ref-type name="Journal Article"&gt;17&lt;/ref-type&gt;&lt;contributors&gt;&lt;authors&gt;&lt;author&gt;Li, Fuguang&lt;/author&gt;&lt;author&gt;Fan, Guangyi&lt;/author&gt;&lt;author&gt;Lu, Cairui&lt;/author&gt;&lt;author&gt;Xiao, Guanghui&lt;/author&gt;&lt;author&gt;Zou, Changsong&lt;/author&gt;&lt;author&gt;Kohel, Russell J&lt;/author&gt;&lt;author&gt;Ma, Zhiying&lt;/author&gt;&lt;author&gt;Shang, Haihong&lt;/author&gt;&lt;author&gt;Ma, Xiongfeng&lt;/author&gt;&lt;author&gt;Wu, Jianyong&lt;/author&gt;&lt;/authors&gt;&lt;/contributors&gt;&lt;titles&gt;&lt;title&gt;Genome sequence of cultivated Upland cotton (Gossypium hirsutum TM-1) provides insights into genome evolution&lt;/title&gt;&lt;secondary-title&gt;Nature biotechnology&lt;/secondary-title&gt;&lt;/titles&gt;&lt;periodical&gt;&lt;full-title&gt;Nature Biotechnology&lt;/full-title&gt;&lt;abbr-1&gt;Nat. Biotechnol.&lt;/abbr-1&gt;&lt;abbr-2&gt;Nat Biotechnol&lt;/abbr-2&gt;&lt;/periodical&gt;&lt;pages&gt;524-530&lt;/pages&gt;&lt;volume&gt;33&lt;/volume&gt;&lt;number&gt;5&lt;/number&gt;&lt;dates&gt;&lt;year&gt;2015&lt;/year&gt;&lt;/dates&gt;&lt;isbn&gt;1087-0156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[5]</w:t>
            </w:r>
            <w:r>
              <w:fldChar w:fldCharType="end"/>
            </w:r>
          </w:p>
        </w:tc>
        <w:tc>
          <w:tcPr>
            <w:tcW w:w="1182" w:type="dxa"/>
          </w:tcPr>
          <w:p w:rsidR="00DB0ABF" w:rsidRDefault="00DB0ABF" w:rsidP="00DB0ABF">
            <w:pPr>
              <w:spacing w:line="276" w:lineRule="auto"/>
            </w:pPr>
            <w:r w:rsidRPr="00CA5B14">
              <w:t>2150</w:t>
            </w:r>
            <w:r>
              <w:t>.</w:t>
            </w:r>
            <w:r w:rsidRPr="00CA5B14">
              <w:t>9</w:t>
            </w:r>
          </w:p>
        </w:tc>
        <w:tc>
          <w:tcPr>
            <w:tcW w:w="1984" w:type="dxa"/>
          </w:tcPr>
          <w:p w:rsidR="00DB0ABF" w:rsidRDefault="00DB0ABF" w:rsidP="00DB0ABF">
            <w:pPr>
              <w:spacing w:line="276" w:lineRule="auto"/>
            </w:pPr>
            <w:r>
              <w:t>26</w:t>
            </w:r>
            <w:r>
              <w:rPr>
                <w:rFonts w:hint="eastAsia"/>
              </w:rPr>
              <w:t xml:space="preserve"> </w:t>
            </w:r>
            <w:r>
              <w:t>(+9141)</w:t>
            </w:r>
          </w:p>
        </w:tc>
        <w:tc>
          <w:tcPr>
            <w:tcW w:w="1364" w:type="dxa"/>
          </w:tcPr>
          <w:p w:rsidR="00DB0ABF" w:rsidRDefault="00DB0ABF" w:rsidP="00DB0ABF">
            <w:pPr>
              <w:spacing w:line="276" w:lineRule="auto"/>
            </w:pPr>
            <w:r>
              <w:t>76</w:t>
            </w:r>
            <w:r w:rsidRPr="0077107D">
              <w:t>943</w:t>
            </w:r>
          </w:p>
        </w:tc>
        <w:tc>
          <w:tcPr>
            <w:tcW w:w="4656" w:type="dxa"/>
          </w:tcPr>
          <w:p w:rsidR="00DB0ABF" w:rsidRDefault="003C7298" w:rsidP="00DB0ABF">
            <w:pPr>
              <w:spacing w:line="276" w:lineRule="auto"/>
            </w:pPr>
            <w:hyperlink r:id="rId11" w:history="1">
              <w:r w:rsidR="00DB0ABF" w:rsidRPr="001B10E9">
                <w:rPr>
                  <w:rStyle w:val="a8"/>
                </w:rPr>
                <w:t>http://cgp.genomics.org.cn</w:t>
              </w:r>
            </w:hyperlink>
          </w:p>
          <w:p w:rsidR="00DB0ABF" w:rsidRDefault="00DB0ABF" w:rsidP="00DB0ABF">
            <w:pPr>
              <w:spacing w:line="276" w:lineRule="auto"/>
            </w:pPr>
          </w:p>
        </w:tc>
      </w:tr>
      <w:tr w:rsidR="00DB0ABF" w:rsidTr="00DB0ABF">
        <w:tc>
          <w:tcPr>
            <w:tcW w:w="2126" w:type="dxa"/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440EB4">
              <w:rPr>
                <w:i/>
                <w:iCs/>
              </w:rPr>
              <w:t>G</w:t>
            </w:r>
            <w:r>
              <w:rPr>
                <w:i/>
                <w:iCs/>
              </w:rPr>
              <w:t>.</w:t>
            </w:r>
            <w:r w:rsidRPr="00440EB4">
              <w:rPr>
                <w:i/>
                <w:iCs/>
              </w:rPr>
              <w:t xml:space="preserve"> barbadense</w:t>
            </w:r>
          </w:p>
          <w:p w:rsidR="00DB0ABF" w:rsidRPr="00EF1ED4" w:rsidRDefault="00DB0ABF" w:rsidP="00DB0ABF">
            <w:pPr>
              <w:spacing w:line="276" w:lineRule="auto"/>
            </w:pPr>
            <w:r>
              <w:rPr>
                <w:iCs/>
              </w:rPr>
              <w:t>(Xinhai-21)</w:t>
            </w:r>
          </w:p>
        </w:tc>
        <w:tc>
          <w:tcPr>
            <w:tcW w:w="2504" w:type="dxa"/>
          </w:tcPr>
          <w:p w:rsidR="00DB0ABF" w:rsidRDefault="00DB0ABF" w:rsidP="008935A4">
            <w:pPr>
              <w:spacing w:line="276" w:lineRule="auto"/>
              <w:jc w:val="left"/>
            </w:pPr>
            <w:r>
              <w:rPr>
                <w:rFonts w:hint="eastAsia"/>
              </w:rPr>
              <w:t>Nanjing Agricultural University (NA</w:t>
            </w:r>
            <w:r>
              <w:t>U</w:t>
            </w:r>
            <w:r>
              <w:rPr>
                <w:rFonts w:hint="eastAsia"/>
              </w:rPr>
              <w:t>)</w:t>
            </w:r>
            <w:r w:rsidR="008935A4">
              <w:fldChar w:fldCharType="begin"/>
            </w:r>
            <w:r w:rsidR="008935A4">
              <w:instrText xml:space="preserve"> ADDIN EN.CITE &lt;EndNote&gt;&lt;Cite&gt;&lt;Author&gt;Liu&lt;/Author&gt;&lt;Year&gt;2015&lt;/Year&gt;&lt;RecNum&gt;7&lt;/RecNum&gt;&lt;DisplayText&gt;[6]&lt;/DisplayText&gt;&lt;record&gt;&lt;rec-number&gt;7&lt;/rec-number&gt;&lt;foreign-keys&gt;&lt;key app="EN" db-id="sxs9sfz9n0padfevw9pxda5dadtvzaeffr95" timestamp="1471155210"&gt;7&lt;/key&gt;&lt;/foreign-keys&gt;&lt;ref-type name="Journal Article"&gt;17&lt;/ref-type&gt;&lt;contributors&gt;&lt;authors&gt;&lt;author&gt;Liu, Xia&lt;/author&gt;&lt;author&gt;Zhao, Bo&lt;/author&gt;&lt;author&gt;Zheng, Hua-Jun&lt;/author&gt;&lt;author&gt;Hu, Yan&lt;/author&gt;&lt;author&gt;Lu, Gang&lt;/author&gt;&lt;author&gt;Yang, Chang-Qing&lt;/author&gt;&lt;author&gt;Chen, Jie-Dan&lt;/author&gt;&lt;author&gt;Chen, Jun-Jian&lt;/author&gt;&lt;author&gt;Chen, Dian-Yang&lt;/author&gt;&lt;author&gt;Zhang, Liang&lt;/author&gt;&lt;/authors&gt;&lt;/contributors&gt;&lt;titles&gt;&lt;title&gt;&lt;style face="italic" font="default" size="100%"&gt;Gossypium barbadense&lt;/style&gt;&lt;style face="normal" font="default" size="100%"&gt; genome sequence provides insight into the evolution of extra-long staple fiber and specialized metabolites&lt;/style&gt;&lt;/title&gt;&lt;secondary-title&gt;Scientific Reports&lt;/secondary-title&gt;&lt;/titles&gt;&lt;periodical&gt;&lt;full-title&gt;Scientific Reports&lt;/full-title&gt;&lt;/periodical&gt;&lt;volume&gt;5&lt;/volume&gt;&lt;dates&gt;&lt;year&gt;2015&lt;/year&gt;&lt;/dates&gt;&lt;isbn&gt;2045-2322&lt;/isbn&gt;&lt;urls&gt;&lt;/urls&gt;&lt;/record&gt;&lt;/Cite&gt;&lt;/EndNote&gt;</w:instrText>
            </w:r>
            <w:r w:rsidR="008935A4">
              <w:fldChar w:fldCharType="separate"/>
            </w:r>
            <w:r w:rsidR="008935A4">
              <w:rPr>
                <w:noProof/>
              </w:rPr>
              <w:t>[6]</w:t>
            </w:r>
            <w:r w:rsidR="008935A4">
              <w:fldChar w:fldCharType="end"/>
            </w:r>
          </w:p>
        </w:tc>
        <w:tc>
          <w:tcPr>
            <w:tcW w:w="1182" w:type="dxa"/>
          </w:tcPr>
          <w:p w:rsidR="00DB0ABF" w:rsidRDefault="00DB0ABF" w:rsidP="00DB0ABF">
            <w:pPr>
              <w:spacing w:line="276" w:lineRule="auto"/>
            </w:pPr>
            <w:r>
              <w:t>2263.5</w:t>
            </w:r>
          </w:p>
        </w:tc>
        <w:tc>
          <w:tcPr>
            <w:tcW w:w="1984" w:type="dxa"/>
          </w:tcPr>
          <w:p w:rsidR="00DB0ABF" w:rsidRDefault="00DB0ABF" w:rsidP="00DB0ABF">
            <w:pPr>
              <w:spacing w:line="276" w:lineRule="auto"/>
            </w:pPr>
            <w:r>
              <w:t>26 (+2013)</w:t>
            </w:r>
          </w:p>
        </w:tc>
        <w:tc>
          <w:tcPr>
            <w:tcW w:w="1364" w:type="dxa"/>
          </w:tcPr>
          <w:p w:rsidR="00DB0ABF" w:rsidRDefault="00DB0ABF" w:rsidP="00DB0ABF">
            <w:pPr>
              <w:spacing w:line="276" w:lineRule="auto"/>
            </w:pPr>
            <w:r>
              <w:rPr>
                <w:rFonts w:hint="eastAsia"/>
              </w:rPr>
              <w:t>77358</w:t>
            </w:r>
          </w:p>
        </w:tc>
        <w:tc>
          <w:tcPr>
            <w:tcW w:w="4656" w:type="dxa"/>
          </w:tcPr>
          <w:p w:rsidR="00DB0ABF" w:rsidRDefault="003C7298" w:rsidP="00DB0ABF">
            <w:pPr>
              <w:spacing w:line="276" w:lineRule="auto"/>
            </w:pPr>
            <w:hyperlink r:id="rId12" w:history="1">
              <w:r w:rsidR="00DB0ABF" w:rsidRPr="001B10E9">
                <w:rPr>
                  <w:rStyle w:val="a8"/>
                </w:rPr>
                <w:t>http://database.chgc.sh.cn/cotton/index.html</w:t>
              </w:r>
            </w:hyperlink>
          </w:p>
          <w:p w:rsidR="00DB0ABF" w:rsidRDefault="00DB0ABF" w:rsidP="00DB0ABF">
            <w:pPr>
              <w:spacing w:line="276" w:lineRule="auto"/>
            </w:pPr>
          </w:p>
        </w:tc>
      </w:tr>
      <w:tr w:rsidR="00DB0ABF" w:rsidTr="00DB0ABF">
        <w:tc>
          <w:tcPr>
            <w:tcW w:w="2126" w:type="dxa"/>
            <w:tcBorders>
              <w:bottom w:val="single" w:sz="4" w:space="0" w:color="auto"/>
            </w:tcBorders>
          </w:tcPr>
          <w:p w:rsidR="00DB0ABF" w:rsidRDefault="00DB0ABF" w:rsidP="00DB0ABF">
            <w:pPr>
              <w:spacing w:line="276" w:lineRule="auto"/>
              <w:rPr>
                <w:iCs/>
              </w:rPr>
            </w:pPr>
            <w:r w:rsidRPr="00440EB4">
              <w:rPr>
                <w:i/>
                <w:iCs/>
              </w:rPr>
              <w:t>G</w:t>
            </w:r>
            <w:r>
              <w:rPr>
                <w:i/>
                <w:iCs/>
              </w:rPr>
              <w:t>.</w:t>
            </w:r>
            <w:r w:rsidRPr="00440EB4">
              <w:rPr>
                <w:i/>
                <w:iCs/>
              </w:rPr>
              <w:t xml:space="preserve"> barbadense</w:t>
            </w:r>
          </w:p>
          <w:p w:rsidR="00DB0ABF" w:rsidRPr="00440EB4" w:rsidRDefault="00DB0ABF" w:rsidP="00DB0ABF">
            <w:pPr>
              <w:spacing w:line="276" w:lineRule="auto"/>
              <w:rPr>
                <w:i/>
                <w:iCs/>
              </w:rPr>
            </w:pPr>
            <w:r>
              <w:rPr>
                <w:iCs/>
              </w:rPr>
              <w:t>(</w:t>
            </w:r>
            <w:r>
              <w:rPr>
                <w:rFonts w:hint="eastAsia"/>
                <w:iCs/>
              </w:rPr>
              <w:t>3-79</w:t>
            </w:r>
            <w:r>
              <w:rPr>
                <w:iCs/>
              </w:rPr>
              <w:t>)</w:t>
            </w:r>
          </w:p>
        </w:tc>
        <w:tc>
          <w:tcPr>
            <w:tcW w:w="2504" w:type="dxa"/>
            <w:tcBorders>
              <w:bottom w:val="single" w:sz="4" w:space="0" w:color="auto"/>
            </w:tcBorders>
          </w:tcPr>
          <w:p w:rsidR="00DB0ABF" w:rsidRDefault="00DB0ABF" w:rsidP="008935A4">
            <w:pPr>
              <w:spacing w:line="276" w:lineRule="auto"/>
              <w:jc w:val="left"/>
            </w:pPr>
            <w:r w:rsidRPr="00DB0ABF">
              <w:t>Huazhong Agricultural University</w:t>
            </w:r>
            <w:r>
              <w:t xml:space="preserve"> </w:t>
            </w:r>
            <w:r>
              <w:rPr>
                <w:rFonts w:hint="eastAsia"/>
              </w:rPr>
              <w:t>(HAU)</w:t>
            </w:r>
            <w:r w:rsidR="008935A4">
              <w:fldChar w:fldCharType="begin"/>
            </w:r>
            <w:r w:rsidR="008935A4">
              <w:instrText xml:space="preserve"> ADDIN EN.CITE &lt;EndNote&gt;&lt;Cite&gt;&lt;Author&gt;Yuan&lt;/Author&gt;&lt;Year&gt;2015&lt;/Year&gt;&lt;RecNum&gt;41&lt;/RecNum&gt;&lt;DisplayText&gt;[7]&lt;/DisplayText&gt;&lt;record&gt;&lt;rec-number&gt;41&lt;/rec-number&gt;&lt;foreign-keys&gt;&lt;key app="EN" db-id="sxs9sfz9n0padfevw9pxda5dadtvzaeffr95" timestamp="1471852192"&gt;41&lt;/key&gt;&lt;/foreign-keys&gt;&lt;ref-type name="Journal Article"&gt;17&lt;/ref-type&gt;&lt;contributors&gt;&lt;authors&gt;&lt;author&gt;Yuan, Daojun&lt;/author&gt;&lt;author&gt;Tang, Zhonghui&lt;/author&gt;&lt;author&gt;Wang, Maojun&lt;/author&gt;&lt;author&gt;Gao, Wenhui&lt;/author&gt;&lt;author&gt;Tu, Lili&lt;/author&gt;&lt;author&gt;Jin, Xin&lt;/author&gt;&lt;author&gt;Chen, Lingling&lt;/author&gt;&lt;author&gt;He, Yonghui&lt;/author&gt;&lt;author&gt;Zhang, Lin&lt;/author&gt;&lt;author&gt;Zhu, Longfu&lt;/author&gt;&lt;/authors&gt;&lt;/contributors&gt;&lt;titles&gt;&lt;title&gt;The genome sequence of Sea-Island cotton (Gossypium barbadense) provides insights into the allopolyploidization and development of superior spinnable fibres&lt;/title&gt;&lt;secondary-title&gt;Scientific reports&lt;/secondary-title&gt;&lt;/titles&gt;&lt;periodical&gt;&lt;full-title&gt;Scientific Reports&lt;/full-title&gt;&lt;/periodical&gt;&lt;volume&gt;5&lt;/volume&gt;&lt;dates&gt;&lt;year&gt;2015&lt;/year&gt;&lt;/dates&gt;&lt;urls&gt;&lt;/urls&gt;&lt;/record&gt;&lt;/Cite&gt;&lt;/EndNote&gt;</w:instrText>
            </w:r>
            <w:r w:rsidR="008935A4">
              <w:fldChar w:fldCharType="separate"/>
            </w:r>
            <w:r w:rsidR="008935A4">
              <w:rPr>
                <w:noProof/>
              </w:rPr>
              <w:t>[7]</w:t>
            </w:r>
            <w:r w:rsidR="008935A4">
              <w:fldChar w:fldCharType="end"/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:rsidR="00DB0ABF" w:rsidRDefault="00BF2791" w:rsidP="00BF2791">
            <w:pPr>
              <w:spacing w:line="276" w:lineRule="auto"/>
            </w:pPr>
            <w:r w:rsidRPr="00BF2791">
              <w:t>2573</w:t>
            </w:r>
            <w:r>
              <w:t>.2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DB0ABF" w:rsidRDefault="00BF2791" w:rsidP="00DB0ABF">
            <w:pPr>
              <w:spacing w:line="276" w:lineRule="auto"/>
            </w:pPr>
            <w:r>
              <w:rPr>
                <w:rFonts w:hint="eastAsia"/>
              </w:rPr>
              <w:t>26 (+</w:t>
            </w:r>
            <w:r w:rsidRPr="00BF2791">
              <w:t>17460</w:t>
            </w:r>
            <w:r>
              <w:t>)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B0ABF" w:rsidRDefault="00BF2791" w:rsidP="00DB0ABF">
            <w:pPr>
              <w:spacing w:line="276" w:lineRule="auto"/>
            </w:pPr>
            <w:r w:rsidRPr="00BF2791">
              <w:t>80876</w:t>
            </w:r>
          </w:p>
        </w:tc>
        <w:tc>
          <w:tcPr>
            <w:tcW w:w="4656" w:type="dxa"/>
            <w:tcBorders>
              <w:bottom w:val="single" w:sz="4" w:space="0" w:color="auto"/>
            </w:tcBorders>
          </w:tcPr>
          <w:p w:rsidR="00DB0ABF" w:rsidRDefault="003C7298" w:rsidP="00DB0ABF">
            <w:pPr>
              <w:spacing w:line="276" w:lineRule="auto"/>
            </w:pPr>
            <w:hyperlink r:id="rId13" w:history="1">
              <w:r w:rsidR="00BF2791" w:rsidRPr="001B10E9">
                <w:rPr>
                  <w:rStyle w:val="a8"/>
                </w:rPr>
                <w:t>http://cotton.cropdb.org/cotton/index.php</w:t>
              </w:r>
            </w:hyperlink>
          </w:p>
          <w:p w:rsidR="00BF2791" w:rsidRDefault="00BF2791" w:rsidP="00DB0ABF">
            <w:pPr>
              <w:spacing w:line="276" w:lineRule="auto"/>
            </w:pPr>
          </w:p>
        </w:tc>
      </w:tr>
    </w:tbl>
    <w:p w:rsidR="00AD1BB4" w:rsidRPr="00AF11C7" w:rsidRDefault="00AD1BB4" w:rsidP="00AD1BB4">
      <w:pPr>
        <w:spacing w:line="360" w:lineRule="auto"/>
      </w:pPr>
      <w:r>
        <w:rPr>
          <w:rFonts w:hint="eastAsia"/>
          <w:vertAlign w:val="superscript"/>
        </w:rPr>
        <w:t>*</w:t>
      </w:r>
      <w:r>
        <w:t>Sequenced strains are listed in brackets.</w:t>
      </w:r>
    </w:p>
    <w:p w:rsidR="00AD1BB4" w:rsidRDefault="00AD1BB4" w:rsidP="00AD1BB4">
      <w:pPr>
        <w:spacing w:line="360" w:lineRule="auto"/>
      </w:pPr>
      <w:r w:rsidRPr="005C34D5">
        <w:rPr>
          <w:rFonts w:hint="eastAsia"/>
          <w:vertAlign w:val="superscript"/>
        </w:rPr>
        <w:t>*</w:t>
      </w:r>
      <w:r>
        <w:rPr>
          <w:vertAlign w:val="superscript"/>
        </w:rPr>
        <w:t>*</w:t>
      </w:r>
      <w:r>
        <w:rPr>
          <w:rFonts w:hint="eastAsia"/>
        </w:rPr>
        <w:t xml:space="preserve">Unplaced scaffold numbers are listed in </w:t>
      </w:r>
      <w:r>
        <w:t>brackets</w:t>
      </w:r>
    </w:p>
    <w:p w:rsidR="00E8583D" w:rsidRPr="00AD1BB4" w:rsidRDefault="00E8583D" w:rsidP="006E7AC7">
      <w:pPr>
        <w:spacing w:line="360" w:lineRule="auto"/>
      </w:pPr>
    </w:p>
    <w:p w:rsidR="00E8583D" w:rsidRDefault="00E8583D">
      <w:pPr>
        <w:widowControl/>
        <w:jc w:val="left"/>
      </w:pPr>
      <w:r>
        <w:br w:type="page"/>
      </w:r>
    </w:p>
    <w:p w:rsidR="00DB0ABF" w:rsidRPr="00DB0ABF" w:rsidRDefault="00DB0ABF" w:rsidP="006E7AC7">
      <w:pPr>
        <w:spacing w:line="360" w:lineRule="auto"/>
      </w:pPr>
    </w:p>
    <w:p w:rsidR="00B04A61" w:rsidRDefault="00B04A61" w:rsidP="00B04A61">
      <w:pPr>
        <w:spacing w:line="360" w:lineRule="auto"/>
      </w:pPr>
      <w:r>
        <w:rPr>
          <w:rFonts w:hint="eastAsia"/>
        </w:rPr>
        <w:t>Table S1</w:t>
      </w:r>
      <w:r>
        <w:t>-2.</w:t>
      </w:r>
      <w:r>
        <w:rPr>
          <w:rFonts w:hint="eastAsia"/>
        </w:rPr>
        <w:t xml:space="preserve"> </w:t>
      </w:r>
      <w:r>
        <w:t>Annotation consistence check.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7"/>
        <w:gridCol w:w="2549"/>
        <w:gridCol w:w="2554"/>
        <w:gridCol w:w="2900"/>
      </w:tblGrid>
      <w:tr w:rsidR="00BE2082" w:rsidTr="00BE2082"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</w:tcPr>
          <w:p w:rsidR="00E8583D" w:rsidRDefault="00E8583D" w:rsidP="006E7AC7">
            <w:pPr>
              <w:spacing w:line="360" w:lineRule="auto"/>
            </w:pPr>
            <w:r>
              <w:rPr>
                <w:rFonts w:hint="eastAsia"/>
              </w:rPr>
              <w:t>Assembly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</w:tcPr>
          <w:p w:rsidR="00E8583D" w:rsidRDefault="00E8583D" w:rsidP="006E7AC7">
            <w:pPr>
              <w:spacing w:line="360" w:lineRule="auto"/>
            </w:pPr>
            <w:r>
              <w:rPr>
                <w:rFonts w:hint="eastAsia"/>
              </w:rPr>
              <w:t xml:space="preserve">No. </w:t>
            </w:r>
            <w:r>
              <w:t>proteins</w:t>
            </w:r>
          </w:p>
        </w:tc>
        <w:tc>
          <w:tcPr>
            <w:tcW w:w="913" w:type="pct"/>
            <w:tcBorders>
              <w:top w:val="single" w:sz="4" w:space="0" w:color="auto"/>
              <w:bottom w:val="single" w:sz="4" w:space="0" w:color="auto"/>
            </w:tcBorders>
          </w:tcPr>
          <w:p w:rsidR="00E8583D" w:rsidRDefault="00E8583D" w:rsidP="00BE2082">
            <w:pPr>
              <w:spacing w:line="360" w:lineRule="auto"/>
              <w:jc w:val="left"/>
            </w:pPr>
            <w:r>
              <w:rPr>
                <w:rFonts w:hint="eastAsia"/>
              </w:rPr>
              <w:t>No.</w:t>
            </w:r>
            <w:r w:rsidR="00BE2082">
              <w:t xml:space="preserve"> CDS sequence</w:t>
            </w:r>
            <w:r>
              <w:rPr>
                <w:rFonts w:hint="eastAsia"/>
              </w:rPr>
              <w:t xml:space="preserve"> </w:t>
            </w:r>
            <w:r>
              <w:t>consistent proteins</w:t>
            </w:r>
          </w:p>
        </w:tc>
        <w:tc>
          <w:tcPr>
            <w:tcW w:w="915" w:type="pct"/>
            <w:tcBorders>
              <w:top w:val="single" w:sz="4" w:space="0" w:color="auto"/>
              <w:bottom w:val="single" w:sz="4" w:space="0" w:color="auto"/>
            </w:tcBorders>
          </w:tcPr>
          <w:p w:rsidR="00BE2082" w:rsidRDefault="00E8583D" w:rsidP="00BE2082">
            <w:pPr>
              <w:spacing w:line="360" w:lineRule="auto"/>
            </w:pPr>
            <w:r>
              <w:rPr>
                <w:rFonts w:hint="eastAsia"/>
              </w:rPr>
              <w:t xml:space="preserve">No. </w:t>
            </w:r>
            <w:r w:rsidR="00BE2082">
              <w:t>normal</w:t>
            </w:r>
            <w:r>
              <w:t xml:space="preserve"> ORF</w:t>
            </w:r>
          </w:p>
          <w:p w:rsidR="00E8583D" w:rsidRDefault="00BE2082" w:rsidP="00761635">
            <w:pPr>
              <w:spacing w:line="360" w:lineRule="auto"/>
            </w:pPr>
            <w:r>
              <w:t>start/</w:t>
            </w:r>
            <w:r w:rsidR="00761635">
              <w:t>stop</w:t>
            </w:r>
            <w:r w:rsidR="00E8583D">
              <w:t xml:space="preserve"> proteins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</w:tcPr>
          <w:p w:rsidR="00E8583D" w:rsidRDefault="00BE2082" w:rsidP="00BE2082">
            <w:pPr>
              <w:spacing w:line="360" w:lineRule="auto"/>
              <w:jc w:val="left"/>
            </w:pPr>
            <w:r>
              <w:rPr>
                <w:rFonts w:hint="eastAsia"/>
              </w:rPr>
              <w:t>No</w:t>
            </w:r>
            <w:r>
              <w:t>. normal CDS length proteins</w:t>
            </w:r>
          </w:p>
        </w:tc>
      </w:tr>
      <w:tr w:rsidR="00BE2082" w:rsidTr="00BE2082">
        <w:tc>
          <w:tcPr>
            <w:tcW w:w="1371" w:type="pct"/>
            <w:tcBorders>
              <w:top w:val="single" w:sz="4" w:space="0" w:color="auto"/>
            </w:tcBorders>
          </w:tcPr>
          <w:p w:rsidR="00E8583D" w:rsidRPr="001918DC" w:rsidRDefault="00E8583D" w:rsidP="006E7AC7">
            <w:pPr>
              <w:spacing w:line="360" w:lineRule="auto"/>
            </w:pPr>
            <w:r w:rsidRPr="006E7AC7">
              <w:rPr>
                <w:i/>
                <w:iCs/>
              </w:rPr>
              <w:t>G. hirsutum</w:t>
            </w:r>
            <w:r>
              <w:rPr>
                <w:iCs/>
              </w:rPr>
              <w:t>, NAU assembly</w:t>
            </w:r>
          </w:p>
        </w:tc>
        <w:tc>
          <w:tcPr>
            <w:tcW w:w="762" w:type="pct"/>
            <w:tcBorders>
              <w:top w:val="single" w:sz="4" w:space="0" w:color="auto"/>
            </w:tcBorders>
          </w:tcPr>
          <w:p w:rsidR="00E8583D" w:rsidRDefault="00E8583D" w:rsidP="006E7AC7">
            <w:pPr>
              <w:spacing w:line="360" w:lineRule="auto"/>
            </w:pPr>
            <w:r w:rsidRPr="001918DC">
              <w:t>70478</w:t>
            </w:r>
          </w:p>
        </w:tc>
        <w:tc>
          <w:tcPr>
            <w:tcW w:w="913" w:type="pct"/>
            <w:tcBorders>
              <w:top w:val="single" w:sz="4" w:space="0" w:color="auto"/>
            </w:tcBorders>
          </w:tcPr>
          <w:p w:rsidR="00E8583D" w:rsidRDefault="00E8583D" w:rsidP="006E7AC7">
            <w:pPr>
              <w:spacing w:line="360" w:lineRule="auto"/>
            </w:pPr>
            <w:r w:rsidRPr="001918DC">
              <w:t>70478</w:t>
            </w:r>
            <w:r>
              <w:t xml:space="preserve"> (100%)</w:t>
            </w:r>
          </w:p>
        </w:tc>
        <w:tc>
          <w:tcPr>
            <w:tcW w:w="915" w:type="pct"/>
            <w:tcBorders>
              <w:top w:val="single" w:sz="4" w:space="0" w:color="auto"/>
            </w:tcBorders>
          </w:tcPr>
          <w:p w:rsidR="00E8583D" w:rsidRPr="001918DC" w:rsidRDefault="00BE2082" w:rsidP="006E7AC7">
            <w:pPr>
              <w:spacing w:line="360" w:lineRule="auto"/>
            </w:pPr>
            <w:r w:rsidRPr="00BE2082">
              <w:t>68985</w:t>
            </w:r>
            <w:r>
              <w:t xml:space="preserve"> (97.9%)</w:t>
            </w:r>
          </w:p>
        </w:tc>
        <w:tc>
          <w:tcPr>
            <w:tcW w:w="1039" w:type="pct"/>
            <w:tcBorders>
              <w:top w:val="single" w:sz="4" w:space="0" w:color="auto"/>
            </w:tcBorders>
          </w:tcPr>
          <w:p w:rsidR="00E8583D" w:rsidRPr="001918DC" w:rsidRDefault="00C21294" w:rsidP="006E7AC7">
            <w:pPr>
              <w:spacing w:line="360" w:lineRule="auto"/>
            </w:pPr>
            <w:r w:rsidRPr="001918DC">
              <w:t>70478</w:t>
            </w:r>
            <w:r>
              <w:t xml:space="preserve"> (100%)</w:t>
            </w:r>
          </w:p>
        </w:tc>
      </w:tr>
      <w:tr w:rsidR="00BE2082" w:rsidTr="00BE2082">
        <w:tc>
          <w:tcPr>
            <w:tcW w:w="1371" w:type="pct"/>
          </w:tcPr>
          <w:p w:rsidR="00E8583D" w:rsidRPr="006E7AC7" w:rsidRDefault="00E8583D" w:rsidP="004D4A4A">
            <w:pPr>
              <w:spacing w:line="360" w:lineRule="auto"/>
              <w:rPr>
                <w:i/>
                <w:iCs/>
              </w:rPr>
            </w:pPr>
            <w:r w:rsidRPr="006E7AC7">
              <w:rPr>
                <w:i/>
                <w:iCs/>
              </w:rPr>
              <w:t>G. hirsutum</w:t>
            </w:r>
            <w:r>
              <w:rPr>
                <w:iCs/>
              </w:rPr>
              <w:t>, BGI assembly</w:t>
            </w:r>
          </w:p>
        </w:tc>
        <w:tc>
          <w:tcPr>
            <w:tcW w:w="762" w:type="pct"/>
          </w:tcPr>
          <w:p w:rsidR="00E8583D" w:rsidRPr="001918DC" w:rsidRDefault="00E8583D" w:rsidP="006E7AC7">
            <w:pPr>
              <w:spacing w:line="360" w:lineRule="auto"/>
            </w:pPr>
            <w:r w:rsidRPr="004D4A4A">
              <w:t>76943</w:t>
            </w:r>
          </w:p>
        </w:tc>
        <w:tc>
          <w:tcPr>
            <w:tcW w:w="913" w:type="pct"/>
          </w:tcPr>
          <w:p w:rsidR="00E8583D" w:rsidRPr="001918DC" w:rsidRDefault="00E8583D" w:rsidP="006E7AC7">
            <w:pPr>
              <w:spacing w:line="360" w:lineRule="auto"/>
            </w:pPr>
            <w:r w:rsidRPr="00593D43">
              <w:t>75545</w:t>
            </w:r>
            <w:r>
              <w:t xml:space="preserve"> (98.2%)</w:t>
            </w:r>
          </w:p>
        </w:tc>
        <w:tc>
          <w:tcPr>
            <w:tcW w:w="915" w:type="pct"/>
          </w:tcPr>
          <w:p w:rsidR="00E8583D" w:rsidRPr="00593D43" w:rsidRDefault="00976689" w:rsidP="006E7AC7">
            <w:pPr>
              <w:spacing w:line="360" w:lineRule="auto"/>
            </w:pPr>
            <w:r w:rsidRPr="00976689">
              <w:t>75572</w:t>
            </w:r>
            <w:r>
              <w:t xml:space="preserve"> (98.2%)</w:t>
            </w:r>
          </w:p>
        </w:tc>
        <w:tc>
          <w:tcPr>
            <w:tcW w:w="1039" w:type="pct"/>
          </w:tcPr>
          <w:p w:rsidR="00E8583D" w:rsidRPr="00593D43" w:rsidRDefault="00CB0E60" w:rsidP="006E7AC7">
            <w:pPr>
              <w:spacing w:line="360" w:lineRule="auto"/>
            </w:pPr>
            <w:r w:rsidRPr="004D4A4A">
              <w:t>76943</w:t>
            </w:r>
            <w:r>
              <w:t xml:space="preserve"> (100%)</w:t>
            </w:r>
          </w:p>
        </w:tc>
      </w:tr>
      <w:tr w:rsidR="00BE2082" w:rsidTr="00BE2082">
        <w:tc>
          <w:tcPr>
            <w:tcW w:w="1371" w:type="pct"/>
          </w:tcPr>
          <w:p w:rsidR="00E8583D" w:rsidRPr="001918DC" w:rsidRDefault="00E8583D" w:rsidP="006E7AC7">
            <w:pPr>
              <w:spacing w:line="360" w:lineRule="auto"/>
            </w:pPr>
            <w:r w:rsidRPr="006E7AC7">
              <w:rPr>
                <w:i/>
                <w:iCs/>
              </w:rPr>
              <w:t>G. barbadense</w:t>
            </w:r>
            <w:r>
              <w:rPr>
                <w:iCs/>
              </w:rPr>
              <w:t>, HAU assembly</w:t>
            </w:r>
            <w:r w:rsidR="00821ED7" w:rsidRPr="00821ED7">
              <w:rPr>
                <w:iCs/>
                <w:vertAlign w:val="superscript"/>
              </w:rPr>
              <w:t>*</w:t>
            </w:r>
          </w:p>
        </w:tc>
        <w:tc>
          <w:tcPr>
            <w:tcW w:w="762" w:type="pct"/>
          </w:tcPr>
          <w:p w:rsidR="00E8583D" w:rsidRDefault="00E8583D" w:rsidP="006E7AC7">
            <w:pPr>
              <w:spacing w:line="360" w:lineRule="auto"/>
            </w:pPr>
            <w:r w:rsidRPr="001918DC">
              <w:t>109918</w:t>
            </w:r>
          </w:p>
        </w:tc>
        <w:tc>
          <w:tcPr>
            <w:tcW w:w="913" w:type="pct"/>
          </w:tcPr>
          <w:p w:rsidR="00E8583D" w:rsidRDefault="00E8583D" w:rsidP="006E7AC7">
            <w:pPr>
              <w:spacing w:line="360" w:lineRule="auto"/>
            </w:pPr>
            <w:r w:rsidRPr="001918DC">
              <w:t>21020</w:t>
            </w:r>
            <w:r>
              <w:t xml:space="preserve"> (19.1%)</w:t>
            </w:r>
          </w:p>
        </w:tc>
        <w:tc>
          <w:tcPr>
            <w:tcW w:w="915" w:type="pct"/>
          </w:tcPr>
          <w:p w:rsidR="00E8583D" w:rsidRPr="001918DC" w:rsidRDefault="0038151A" w:rsidP="006E7AC7">
            <w:pPr>
              <w:spacing w:line="360" w:lineRule="auto"/>
            </w:pPr>
            <w:r w:rsidRPr="0038151A">
              <w:t>18858</w:t>
            </w:r>
            <w:r>
              <w:t xml:space="preserve"> (17.2%)</w:t>
            </w:r>
          </w:p>
        </w:tc>
        <w:tc>
          <w:tcPr>
            <w:tcW w:w="1039" w:type="pct"/>
          </w:tcPr>
          <w:p w:rsidR="00E8583D" w:rsidRPr="001918DC" w:rsidRDefault="00A46E9B" w:rsidP="006E7AC7">
            <w:pPr>
              <w:spacing w:line="360" w:lineRule="auto"/>
            </w:pPr>
            <w:r w:rsidRPr="00A46E9B">
              <w:t>103932</w:t>
            </w:r>
            <w:r>
              <w:t xml:space="preserve"> (94.5%)</w:t>
            </w:r>
          </w:p>
        </w:tc>
      </w:tr>
      <w:tr w:rsidR="00A46E9B" w:rsidTr="00BE2082">
        <w:tc>
          <w:tcPr>
            <w:tcW w:w="1371" w:type="pct"/>
          </w:tcPr>
          <w:p w:rsidR="00A46E9B" w:rsidRPr="006E7AC7" w:rsidRDefault="00A46E9B" w:rsidP="00A46E9B">
            <w:pPr>
              <w:spacing w:line="360" w:lineRule="auto"/>
              <w:rPr>
                <w:i/>
                <w:iCs/>
              </w:rPr>
            </w:pPr>
            <w:r w:rsidRPr="006E7AC7">
              <w:rPr>
                <w:i/>
                <w:iCs/>
              </w:rPr>
              <w:t>G. barbadense</w:t>
            </w:r>
            <w:r>
              <w:rPr>
                <w:iCs/>
              </w:rPr>
              <w:t>, NAU assembly</w:t>
            </w:r>
          </w:p>
        </w:tc>
        <w:tc>
          <w:tcPr>
            <w:tcW w:w="762" w:type="pct"/>
          </w:tcPr>
          <w:p w:rsidR="00A46E9B" w:rsidRPr="001918DC" w:rsidRDefault="00A46E9B" w:rsidP="00A46E9B">
            <w:pPr>
              <w:spacing w:line="360" w:lineRule="auto"/>
            </w:pPr>
            <w:r>
              <w:rPr>
                <w:rFonts w:hint="eastAsia"/>
              </w:rPr>
              <w:t>77358</w:t>
            </w:r>
          </w:p>
        </w:tc>
        <w:tc>
          <w:tcPr>
            <w:tcW w:w="913" w:type="pct"/>
          </w:tcPr>
          <w:p w:rsidR="00A46E9B" w:rsidRPr="001918DC" w:rsidRDefault="00A46E9B" w:rsidP="00A46E9B">
            <w:pPr>
              <w:spacing w:line="360" w:lineRule="auto"/>
            </w:pPr>
            <w:r>
              <w:rPr>
                <w:rFonts w:hint="eastAsia"/>
              </w:rPr>
              <w:t>77358</w:t>
            </w:r>
            <w:r>
              <w:t xml:space="preserve"> (100%)</w:t>
            </w:r>
          </w:p>
        </w:tc>
        <w:tc>
          <w:tcPr>
            <w:tcW w:w="915" w:type="pct"/>
          </w:tcPr>
          <w:p w:rsidR="00A46E9B" w:rsidRDefault="00A46E9B" w:rsidP="00A46E9B">
            <w:pPr>
              <w:spacing w:line="360" w:lineRule="auto"/>
            </w:pPr>
            <w:r>
              <w:rPr>
                <w:rFonts w:hint="eastAsia"/>
              </w:rPr>
              <w:t>77358</w:t>
            </w:r>
            <w:r>
              <w:t xml:space="preserve"> (100%)</w:t>
            </w:r>
          </w:p>
        </w:tc>
        <w:tc>
          <w:tcPr>
            <w:tcW w:w="1039" w:type="pct"/>
          </w:tcPr>
          <w:p w:rsidR="00A46E9B" w:rsidRDefault="00A46E9B" w:rsidP="00A46E9B">
            <w:pPr>
              <w:spacing w:line="360" w:lineRule="auto"/>
            </w:pPr>
            <w:r>
              <w:rPr>
                <w:rFonts w:hint="eastAsia"/>
              </w:rPr>
              <w:t>77358</w:t>
            </w:r>
            <w:r>
              <w:t xml:space="preserve"> (100%)</w:t>
            </w:r>
          </w:p>
        </w:tc>
      </w:tr>
      <w:tr w:rsidR="00A46E9B" w:rsidTr="00BE2082">
        <w:tc>
          <w:tcPr>
            <w:tcW w:w="1371" w:type="pct"/>
          </w:tcPr>
          <w:p w:rsidR="00A46E9B" w:rsidRPr="006D129E" w:rsidRDefault="00A46E9B" w:rsidP="00A46E9B">
            <w:pPr>
              <w:spacing w:line="360" w:lineRule="auto"/>
              <w:rPr>
                <w:iCs/>
              </w:rPr>
            </w:pPr>
            <w:r w:rsidRPr="006D129E">
              <w:rPr>
                <w:i/>
                <w:iCs/>
              </w:rPr>
              <w:t>G. raimondii</w:t>
            </w:r>
            <w:r>
              <w:rPr>
                <w:rFonts w:hint="eastAsia"/>
                <w:iCs/>
              </w:rPr>
              <w:t>, JGI assembly</w:t>
            </w:r>
          </w:p>
        </w:tc>
        <w:tc>
          <w:tcPr>
            <w:tcW w:w="762" w:type="pct"/>
          </w:tcPr>
          <w:p w:rsidR="00A46E9B" w:rsidRDefault="00A46E9B" w:rsidP="00A46E9B">
            <w:pPr>
              <w:spacing w:line="360" w:lineRule="auto"/>
            </w:pPr>
            <w:r w:rsidRPr="00593D43">
              <w:t>77267</w:t>
            </w:r>
          </w:p>
        </w:tc>
        <w:tc>
          <w:tcPr>
            <w:tcW w:w="913" w:type="pct"/>
          </w:tcPr>
          <w:p w:rsidR="00A46E9B" w:rsidRDefault="00A46E9B" w:rsidP="00A46E9B">
            <w:pPr>
              <w:spacing w:line="360" w:lineRule="auto"/>
            </w:pPr>
            <w:r w:rsidRPr="00593D43">
              <w:t>77267</w:t>
            </w:r>
            <w:r>
              <w:t xml:space="preserve"> (100%)</w:t>
            </w:r>
          </w:p>
        </w:tc>
        <w:tc>
          <w:tcPr>
            <w:tcW w:w="915" w:type="pct"/>
          </w:tcPr>
          <w:p w:rsidR="00A46E9B" w:rsidRPr="00593D43" w:rsidRDefault="00A46E9B" w:rsidP="00A46E9B">
            <w:pPr>
              <w:spacing w:line="360" w:lineRule="auto"/>
            </w:pPr>
            <w:r w:rsidRPr="00BE2082">
              <w:t>75666</w:t>
            </w:r>
            <w:r>
              <w:t xml:space="preserve"> (97.9%)</w:t>
            </w:r>
          </w:p>
        </w:tc>
        <w:tc>
          <w:tcPr>
            <w:tcW w:w="1039" w:type="pct"/>
          </w:tcPr>
          <w:p w:rsidR="00A46E9B" w:rsidRPr="00593D43" w:rsidRDefault="00A07290" w:rsidP="00A46E9B">
            <w:pPr>
              <w:spacing w:line="360" w:lineRule="auto"/>
            </w:pPr>
            <w:r w:rsidRPr="00593D43">
              <w:t>77267</w:t>
            </w:r>
            <w:r>
              <w:t xml:space="preserve"> (100%)</w:t>
            </w:r>
          </w:p>
        </w:tc>
      </w:tr>
      <w:tr w:rsidR="00A07290" w:rsidTr="00BE2082">
        <w:tc>
          <w:tcPr>
            <w:tcW w:w="1371" w:type="pct"/>
          </w:tcPr>
          <w:p w:rsidR="00A07290" w:rsidRPr="006D129E" w:rsidRDefault="00A07290" w:rsidP="00A07290">
            <w:pPr>
              <w:spacing w:line="360" w:lineRule="auto"/>
              <w:rPr>
                <w:i/>
                <w:iCs/>
              </w:rPr>
            </w:pPr>
            <w:r w:rsidRPr="006D129E">
              <w:rPr>
                <w:i/>
                <w:iCs/>
              </w:rPr>
              <w:t>G. raimondii</w:t>
            </w:r>
            <w:r>
              <w:rPr>
                <w:rFonts w:hint="eastAsia"/>
                <w:iCs/>
              </w:rPr>
              <w:t xml:space="preserve">, </w:t>
            </w:r>
            <w:r>
              <w:rPr>
                <w:iCs/>
              </w:rPr>
              <w:t>B</w:t>
            </w:r>
            <w:r>
              <w:rPr>
                <w:rFonts w:hint="eastAsia"/>
                <w:iCs/>
              </w:rPr>
              <w:t>GI assembly</w:t>
            </w:r>
          </w:p>
        </w:tc>
        <w:tc>
          <w:tcPr>
            <w:tcW w:w="762" w:type="pct"/>
          </w:tcPr>
          <w:p w:rsidR="00A07290" w:rsidRDefault="00A07290" w:rsidP="00A07290">
            <w:pPr>
              <w:spacing w:line="360" w:lineRule="auto"/>
            </w:pPr>
            <w:r w:rsidRPr="00593D43">
              <w:t>40976</w:t>
            </w:r>
          </w:p>
        </w:tc>
        <w:tc>
          <w:tcPr>
            <w:tcW w:w="913" w:type="pct"/>
          </w:tcPr>
          <w:p w:rsidR="00A07290" w:rsidRDefault="00A07290" w:rsidP="00A07290">
            <w:pPr>
              <w:spacing w:line="360" w:lineRule="auto"/>
            </w:pPr>
            <w:r w:rsidRPr="00593D43">
              <w:t>40976</w:t>
            </w:r>
            <w:r>
              <w:t xml:space="preserve"> (100%)</w:t>
            </w:r>
          </w:p>
        </w:tc>
        <w:tc>
          <w:tcPr>
            <w:tcW w:w="915" w:type="pct"/>
          </w:tcPr>
          <w:p w:rsidR="00A07290" w:rsidRPr="00593D43" w:rsidRDefault="00A07290" w:rsidP="00A07290">
            <w:pPr>
              <w:spacing w:line="360" w:lineRule="auto"/>
            </w:pPr>
            <w:r w:rsidRPr="00BE2082">
              <w:t>40638</w:t>
            </w:r>
            <w:r>
              <w:t xml:space="preserve"> (99.2%)</w:t>
            </w:r>
          </w:p>
        </w:tc>
        <w:tc>
          <w:tcPr>
            <w:tcW w:w="1039" w:type="pct"/>
          </w:tcPr>
          <w:p w:rsidR="00A07290" w:rsidRDefault="00A07290" w:rsidP="00A07290">
            <w:pPr>
              <w:spacing w:line="360" w:lineRule="auto"/>
            </w:pPr>
            <w:r w:rsidRPr="00593D43">
              <w:t>40976</w:t>
            </w:r>
            <w:r>
              <w:t xml:space="preserve"> (100%)</w:t>
            </w:r>
          </w:p>
        </w:tc>
      </w:tr>
      <w:tr w:rsidR="00A07290" w:rsidTr="00BE2082">
        <w:tc>
          <w:tcPr>
            <w:tcW w:w="1371" w:type="pct"/>
            <w:tcBorders>
              <w:bottom w:val="single" w:sz="4" w:space="0" w:color="auto"/>
            </w:tcBorders>
          </w:tcPr>
          <w:p w:rsidR="00A07290" w:rsidRPr="006D129E" w:rsidRDefault="00A07290" w:rsidP="00A07290">
            <w:pPr>
              <w:spacing w:line="360" w:lineRule="auto"/>
              <w:rPr>
                <w:iCs/>
              </w:rPr>
            </w:pPr>
            <w:r w:rsidRPr="006D129E">
              <w:rPr>
                <w:i/>
                <w:iCs/>
              </w:rPr>
              <w:t xml:space="preserve">G. </w:t>
            </w:r>
            <w:r>
              <w:rPr>
                <w:i/>
                <w:iCs/>
              </w:rPr>
              <w:t>arboretum</w:t>
            </w:r>
            <w:r>
              <w:rPr>
                <w:iCs/>
              </w:rPr>
              <w:t>, B</w:t>
            </w:r>
            <w:r>
              <w:rPr>
                <w:rFonts w:hint="eastAsia"/>
                <w:iCs/>
              </w:rPr>
              <w:t>GI assembly</w:t>
            </w:r>
          </w:p>
        </w:tc>
        <w:tc>
          <w:tcPr>
            <w:tcW w:w="762" w:type="pct"/>
            <w:tcBorders>
              <w:bottom w:val="single" w:sz="4" w:space="0" w:color="auto"/>
            </w:tcBorders>
          </w:tcPr>
          <w:p w:rsidR="00A07290" w:rsidRDefault="00A07290" w:rsidP="00A07290">
            <w:pPr>
              <w:spacing w:line="360" w:lineRule="auto"/>
            </w:pPr>
            <w:r w:rsidRPr="000870C4">
              <w:t>41331</w:t>
            </w:r>
          </w:p>
        </w:tc>
        <w:tc>
          <w:tcPr>
            <w:tcW w:w="913" w:type="pct"/>
            <w:tcBorders>
              <w:bottom w:val="single" w:sz="4" w:space="0" w:color="auto"/>
            </w:tcBorders>
          </w:tcPr>
          <w:p w:rsidR="00A07290" w:rsidRDefault="00A07290" w:rsidP="00A07290">
            <w:pPr>
              <w:spacing w:line="360" w:lineRule="auto"/>
            </w:pPr>
            <w:r w:rsidRPr="000870C4">
              <w:t>41331</w:t>
            </w:r>
            <w:r>
              <w:t xml:space="preserve"> (100%)</w:t>
            </w:r>
          </w:p>
        </w:tc>
        <w:tc>
          <w:tcPr>
            <w:tcW w:w="915" w:type="pct"/>
            <w:tcBorders>
              <w:bottom w:val="single" w:sz="4" w:space="0" w:color="auto"/>
            </w:tcBorders>
          </w:tcPr>
          <w:p w:rsidR="00A07290" w:rsidRPr="000870C4" w:rsidRDefault="00A07290" w:rsidP="00A07290">
            <w:pPr>
              <w:spacing w:line="360" w:lineRule="auto"/>
            </w:pPr>
            <w:r w:rsidRPr="0038151A">
              <w:t>40246</w:t>
            </w:r>
            <w:r>
              <w:t xml:space="preserve"> (97.4%)</w:t>
            </w:r>
          </w:p>
        </w:tc>
        <w:tc>
          <w:tcPr>
            <w:tcW w:w="1039" w:type="pct"/>
            <w:tcBorders>
              <w:bottom w:val="single" w:sz="4" w:space="0" w:color="auto"/>
            </w:tcBorders>
          </w:tcPr>
          <w:p w:rsidR="00A07290" w:rsidRPr="000870C4" w:rsidRDefault="00A07290" w:rsidP="00A07290">
            <w:pPr>
              <w:spacing w:line="360" w:lineRule="auto"/>
            </w:pPr>
            <w:r w:rsidRPr="000870C4">
              <w:t>41331</w:t>
            </w:r>
            <w:r>
              <w:t xml:space="preserve"> (100%)</w:t>
            </w:r>
          </w:p>
        </w:tc>
      </w:tr>
    </w:tbl>
    <w:p w:rsidR="00386CB8" w:rsidRDefault="00821ED7" w:rsidP="00C54D51">
      <w:pPr>
        <w:spacing w:line="360" w:lineRule="auto"/>
        <w:jc w:val="left"/>
        <w:rPr>
          <w:iCs/>
        </w:rPr>
        <w:sectPr w:rsidR="00386CB8" w:rsidSect="00E8583D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  <w:r w:rsidRPr="00821ED7">
        <w:rPr>
          <w:vertAlign w:val="superscript"/>
        </w:rPr>
        <w:t>*</w:t>
      </w:r>
      <w:r w:rsidR="00B04A61">
        <w:rPr>
          <w:rFonts w:hint="eastAsia"/>
        </w:rPr>
        <w:t xml:space="preserve">For each assembly, we extracted </w:t>
      </w:r>
      <w:r w:rsidR="00B04A61">
        <w:t>all the</w:t>
      </w:r>
      <w:r w:rsidR="00B04A61">
        <w:rPr>
          <w:rFonts w:hint="eastAsia"/>
        </w:rPr>
        <w:t xml:space="preserve"> </w:t>
      </w:r>
      <w:r w:rsidR="00B04A61">
        <w:t xml:space="preserve">CDS sequences based on its GFF annotation file and </w:t>
      </w:r>
      <w:r w:rsidR="00C54D51">
        <w:t>assembly sequences from data providers</w:t>
      </w:r>
      <w:r w:rsidR="00761635">
        <w:t>. T</w:t>
      </w:r>
      <w:r w:rsidR="00C54D51">
        <w:t xml:space="preserve">hen </w:t>
      </w:r>
      <w:r w:rsidR="00761635">
        <w:t xml:space="preserve">the extracted CDS sequences were </w:t>
      </w:r>
      <w:r w:rsidR="00C54D51">
        <w:t>compared with provided CDS sequence file.</w:t>
      </w:r>
      <w:r w:rsidR="00761635">
        <w:t xml:space="preserve"> The results showed that</w:t>
      </w:r>
      <w:r w:rsidR="00C54D51">
        <w:t xml:space="preserve"> </w:t>
      </w:r>
      <w:r w:rsidR="00761635">
        <w:t>e</w:t>
      </w:r>
      <w:r w:rsidR="00C54D51">
        <w:t xml:space="preserve">xcept for the </w:t>
      </w:r>
      <w:r w:rsidR="00C54D51">
        <w:rPr>
          <w:iCs/>
        </w:rPr>
        <w:t xml:space="preserve">HAU assembly of </w:t>
      </w:r>
      <w:r w:rsidR="00C54D51" w:rsidRPr="006E7AC7">
        <w:rPr>
          <w:i/>
          <w:iCs/>
        </w:rPr>
        <w:t>G. barbadense</w:t>
      </w:r>
      <w:r w:rsidR="00C54D51">
        <w:rPr>
          <w:iCs/>
        </w:rPr>
        <w:t>, all other assemblies reached ~100% consistence.</w:t>
      </w:r>
      <w:r w:rsidR="00761635">
        <w:rPr>
          <w:iCs/>
        </w:rPr>
        <w:t xml:space="preserve"> In addition, we also measured whether the extracted CDS sequences have normal start/stop codons and normal length (3n). All assemblies had nearly 100% normal CDS length, but only CDS sequences from </w:t>
      </w:r>
      <w:r w:rsidR="00761635" w:rsidRPr="006E7AC7">
        <w:rPr>
          <w:i/>
          <w:iCs/>
        </w:rPr>
        <w:t>G. barbadense</w:t>
      </w:r>
      <w:r w:rsidR="00761635">
        <w:rPr>
          <w:iCs/>
        </w:rPr>
        <w:t xml:space="preserve">, </w:t>
      </w:r>
      <w:r w:rsidR="009570A3">
        <w:rPr>
          <w:iCs/>
        </w:rPr>
        <w:t xml:space="preserve">HAU </w:t>
      </w:r>
      <w:r w:rsidR="00761635">
        <w:rPr>
          <w:iCs/>
        </w:rPr>
        <w:t>assembly had few normal start/stop codons. Therefore, t</w:t>
      </w:r>
      <w:r w:rsidR="00C54D51">
        <w:rPr>
          <w:iCs/>
        </w:rPr>
        <w:t xml:space="preserve">he provided </w:t>
      </w:r>
      <w:r w:rsidR="00761635" w:rsidRPr="006E7AC7">
        <w:rPr>
          <w:i/>
          <w:iCs/>
        </w:rPr>
        <w:t>G. barbadense</w:t>
      </w:r>
      <w:r w:rsidR="00761635">
        <w:rPr>
          <w:iCs/>
        </w:rPr>
        <w:t xml:space="preserve"> </w:t>
      </w:r>
      <w:r w:rsidR="00C54D51">
        <w:rPr>
          <w:iCs/>
        </w:rPr>
        <w:t>HAU assembly sequence from</w:t>
      </w:r>
      <w:r w:rsidR="00C54D51">
        <w:rPr>
          <w:iCs/>
        </w:rPr>
        <w:fldChar w:fldCharType="begin"/>
      </w:r>
      <w:r w:rsidR="00C54D51">
        <w:rPr>
          <w:iCs/>
        </w:rPr>
        <w:instrText xml:space="preserve"> ADDIN EN.CITE &lt;EndNote&gt;&lt;Cite&gt;&lt;Author&gt;Yuan&lt;/Author&gt;&lt;Year&gt;2015&lt;/Year&gt;&lt;RecNum&gt;41&lt;/RecNum&gt;&lt;DisplayText&gt;[7]&lt;/DisplayText&gt;&lt;record&gt;&lt;rec-number&gt;41&lt;/rec-number&gt;&lt;foreign-keys&gt;&lt;key app="EN" db-id="sxs9sfz9n0padfevw9pxda5dadtvzaeffr95" timestamp="1471852192"&gt;41&lt;/key&gt;&lt;/foreign-keys&gt;&lt;ref-type name="Journal Article"&gt;17&lt;/ref-type&gt;&lt;contributors&gt;&lt;authors&gt;&lt;author&gt;Yuan, Daojun&lt;/author&gt;&lt;author&gt;Tang, Zhonghui&lt;/author&gt;&lt;author&gt;Wang, Maojun&lt;/author&gt;&lt;author&gt;Gao, Wenhui&lt;/author&gt;&lt;author&gt;Tu, Lili&lt;/author&gt;&lt;author&gt;Jin, Xin&lt;/author&gt;&lt;author&gt;Chen, Lingling&lt;/author&gt;&lt;author&gt;He, Yonghui&lt;/author&gt;&lt;author&gt;Zhang, Lin&lt;/author&gt;&lt;author&gt;Zhu, Longfu&lt;/author&gt;&lt;/authors&gt;&lt;/contributors&gt;&lt;titles&gt;&lt;title&gt;The genome sequence of Sea-Island cotton (Gossypium barbadense) provides insights into the allopolyploidization and development of superior spinnable fibres&lt;/title&gt;&lt;secondary-title&gt;Scientific reports&lt;/secondary-title&gt;&lt;/titles&gt;&lt;periodical&gt;&lt;full-title&gt;Scientific Reports&lt;/full-title&gt;&lt;/periodical&gt;&lt;volume&gt;5&lt;/volume&gt;&lt;dates&gt;&lt;year&gt;2015&lt;/year&gt;&lt;/dates&gt;&lt;urls&gt;&lt;/urls&gt;&lt;/record&gt;&lt;/Cite&gt;&lt;/EndNote&gt;</w:instrText>
      </w:r>
      <w:r w:rsidR="00C54D51">
        <w:rPr>
          <w:iCs/>
        </w:rPr>
        <w:fldChar w:fldCharType="separate"/>
      </w:r>
      <w:r w:rsidR="00C54D51">
        <w:rPr>
          <w:iCs/>
          <w:noProof/>
        </w:rPr>
        <w:t>[7]</w:t>
      </w:r>
      <w:r w:rsidR="00C54D51">
        <w:rPr>
          <w:iCs/>
        </w:rPr>
        <w:fldChar w:fldCharType="end"/>
      </w:r>
      <w:r w:rsidR="00C54D51">
        <w:rPr>
          <w:iCs/>
        </w:rPr>
        <w:t xml:space="preserve"> (and also from CottonGen</w:t>
      </w:r>
      <w:r w:rsidR="00C54D51">
        <w:rPr>
          <w:iCs/>
        </w:rPr>
        <w:fldChar w:fldCharType="begin"/>
      </w:r>
      <w:r w:rsidR="00C54D51">
        <w:rPr>
          <w:iCs/>
        </w:rPr>
        <w:instrText xml:space="preserve"> ADDIN EN.CITE &lt;EndNote&gt;&lt;Cite&gt;&lt;Author&gt;Yu&lt;/Author&gt;&lt;Year&gt;2014&lt;/Year&gt;&lt;RecNum&gt;55&lt;/RecNum&gt;&lt;DisplayText&gt;[8]&lt;/DisplayText&gt;&lt;record&gt;&lt;rec-number&gt;55&lt;/rec-number&gt;&lt;foreign-keys&gt;&lt;key app="EN" db-id="sxs9sfz9n0padfevw9pxda5dadtvzaeffr95" timestamp="1475743447"&gt;55&lt;/key&gt;&lt;/foreign-keys&gt;&lt;ref-type name="Journal Article"&gt;17&lt;/ref-type&gt;&lt;contributors&gt;&lt;authors&gt;&lt;author&gt;Yu, Jing&lt;/author&gt;&lt;author&gt;Jung, Sook&lt;/author&gt;&lt;author&gt;Cheng, Chun-Huai&lt;/author&gt;&lt;author&gt;Ficklin, Stephen P&lt;/author&gt;&lt;author&gt;Lee, Taein&lt;/author&gt;&lt;author&gt;Zheng, Ping&lt;/author&gt;&lt;author&gt;Jones, Don&lt;/author&gt;&lt;author&gt;Percy, Richard G&lt;/author&gt;&lt;author&gt;Main, Dorrie&lt;/author&gt;&lt;/authors&gt;&lt;/contributors&gt;&lt;titles&gt;&lt;title&gt;CottonGen: a genomics, genetics and breeding database for cotton research&lt;/title&gt;&lt;secondary-title&gt;Nucleic acids research&lt;/secondary-title&gt;&lt;/titles&gt;&lt;periodical&gt;&lt;full-title&gt;Nucleic Acids Research&lt;/full-title&gt;&lt;abbr-1&gt;Nucleic Acids Res.&lt;/abbr-1&gt;&lt;abbr-2&gt;Nucleic Acids Res&lt;/abbr-2&gt;&lt;/periodical&gt;&lt;pages&gt;D1229-D1236&lt;/pages&gt;&lt;volume&gt;42&lt;/volume&gt;&lt;number&gt;D1&lt;/number&gt;&lt;dates&gt;&lt;year&gt;2014&lt;/year&gt;&lt;/dates&gt;&lt;isbn&gt;0305-1048&lt;/isbn&gt;&lt;urls&gt;&lt;/urls&gt;&lt;/record&gt;&lt;/Cite&gt;&lt;/EndNote&gt;</w:instrText>
      </w:r>
      <w:r w:rsidR="00C54D51">
        <w:rPr>
          <w:iCs/>
        </w:rPr>
        <w:fldChar w:fldCharType="separate"/>
      </w:r>
      <w:r w:rsidR="00C54D51">
        <w:rPr>
          <w:iCs/>
          <w:noProof/>
        </w:rPr>
        <w:t>[8]</w:t>
      </w:r>
      <w:r w:rsidR="00C54D51">
        <w:rPr>
          <w:iCs/>
        </w:rPr>
        <w:fldChar w:fldCharType="end"/>
      </w:r>
      <w:r w:rsidR="00C54D51">
        <w:rPr>
          <w:iCs/>
        </w:rPr>
        <w:t>) might have errors</w:t>
      </w:r>
      <w:r w:rsidR="00761635">
        <w:rPr>
          <w:iCs/>
        </w:rPr>
        <w:t xml:space="preserve"> in s</w:t>
      </w:r>
      <w:bookmarkStart w:id="0" w:name="_GoBack"/>
      <w:bookmarkEnd w:id="0"/>
      <w:r w:rsidR="00761635">
        <w:rPr>
          <w:iCs/>
        </w:rPr>
        <w:t>caffold orientation</w:t>
      </w:r>
      <w:r w:rsidR="00C54D51">
        <w:rPr>
          <w:iCs/>
        </w:rPr>
        <w:t>.</w:t>
      </w:r>
    </w:p>
    <w:p w:rsidR="001918DC" w:rsidRDefault="003A4BA5" w:rsidP="00C54D51">
      <w:pPr>
        <w:spacing w:line="360" w:lineRule="auto"/>
        <w:jc w:val="left"/>
      </w:pPr>
      <w:r>
        <w:lastRenderedPageBreak/>
        <w:t>Table S3</w:t>
      </w:r>
      <w:r>
        <w:rPr>
          <w:rFonts w:hint="eastAsia"/>
        </w:rPr>
        <w:t xml:space="preserve">. </w:t>
      </w:r>
      <w:r>
        <w:t>Changes to the original annotations from data providers.</w:t>
      </w:r>
    </w:p>
    <w:p w:rsidR="001918DC" w:rsidRDefault="003A4BA5" w:rsidP="006E7AC7">
      <w:pPr>
        <w:spacing w:line="360" w:lineRule="auto"/>
      </w:pPr>
      <w:r>
        <w:t>a</w:t>
      </w:r>
      <w:r>
        <w:rPr>
          <w:rFonts w:hint="eastAsia"/>
        </w:rPr>
        <w:t>) Chromosome ID.</w:t>
      </w:r>
    </w:p>
    <w:tbl>
      <w:tblPr>
        <w:tblStyle w:val="a7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977"/>
        <w:gridCol w:w="3118"/>
      </w:tblGrid>
      <w:tr w:rsidR="003A4BA5" w:rsidTr="00B66627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A4BA5" w:rsidRDefault="003A4BA5" w:rsidP="006E7AC7">
            <w:pPr>
              <w:spacing w:line="360" w:lineRule="auto"/>
            </w:pPr>
            <w:r>
              <w:rPr>
                <w:rFonts w:hint="eastAsia"/>
              </w:rPr>
              <w:t>Assembly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3A4BA5" w:rsidRDefault="003A4BA5" w:rsidP="006E7AC7">
            <w:pPr>
              <w:spacing w:line="360" w:lineRule="auto"/>
            </w:pPr>
            <w:r>
              <w:rPr>
                <w:rFonts w:hint="eastAsia"/>
              </w:rPr>
              <w:t>Original ID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3A4BA5" w:rsidRDefault="003A4BA5" w:rsidP="006E7AC7">
            <w:pPr>
              <w:spacing w:line="360" w:lineRule="auto"/>
            </w:pPr>
            <w:r>
              <w:rPr>
                <w:rFonts w:hint="eastAsia"/>
              </w:rPr>
              <w:t>Changed ID</w:t>
            </w:r>
          </w:p>
        </w:tc>
      </w:tr>
      <w:tr w:rsidR="003A4BA5" w:rsidTr="00B66627">
        <w:tc>
          <w:tcPr>
            <w:tcW w:w="2410" w:type="dxa"/>
            <w:tcBorders>
              <w:top w:val="single" w:sz="4" w:space="0" w:color="auto"/>
            </w:tcBorders>
          </w:tcPr>
          <w:p w:rsidR="003A4BA5" w:rsidRPr="001918DC" w:rsidRDefault="003A4BA5" w:rsidP="00B66627">
            <w:pPr>
              <w:spacing w:line="360" w:lineRule="auto"/>
              <w:jc w:val="left"/>
            </w:pPr>
            <w:r w:rsidRPr="006E7AC7">
              <w:rPr>
                <w:i/>
                <w:iCs/>
              </w:rPr>
              <w:t>G. hirsutum</w:t>
            </w:r>
            <w:r>
              <w:rPr>
                <w:iCs/>
              </w:rPr>
              <w:t>, NAU assembly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A4BA5" w:rsidRDefault="003A4BA5" w:rsidP="003A4BA5">
            <w:pPr>
              <w:spacing w:line="360" w:lineRule="auto"/>
            </w:pPr>
            <w:r>
              <w:rPr>
                <w:rFonts w:hint="eastAsia"/>
              </w:rPr>
              <w:t>A01~A13;</w:t>
            </w:r>
          </w:p>
          <w:p w:rsidR="003A4BA5" w:rsidRDefault="003A4BA5" w:rsidP="003A4BA5">
            <w:pPr>
              <w:spacing w:line="360" w:lineRule="auto"/>
            </w:pPr>
            <w:r>
              <w:rPr>
                <w:rFonts w:hint="eastAsia"/>
              </w:rPr>
              <w:t>D01~D13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DF0847" w:rsidRDefault="00DF0847" w:rsidP="00DF0847">
            <w:pPr>
              <w:spacing w:line="360" w:lineRule="auto"/>
            </w:pPr>
            <w:r>
              <w:rPr>
                <w:rFonts w:hint="eastAsia"/>
              </w:rPr>
              <w:t>A01~A13;</w:t>
            </w:r>
          </w:p>
          <w:p w:rsidR="003A4BA5" w:rsidRDefault="00DF0847" w:rsidP="00DF0847">
            <w:pPr>
              <w:spacing w:line="360" w:lineRule="auto"/>
            </w:pPr>
            <w:r>
              <w:rPr>
                <w:rFonts w:hint="eastAsia"/>
              </w:rPr>
              <w:t>D01~D13</w:t>
            </w:r>
            <w:r>
              <w:t xml:space="preserve"> (</w:t>
            </w:r>
            <w:r w:rsidR="003A4BA5">
              <w:t>U</w:t>
            </w:r>
            <w:r w:rsidR="003A4BA5">
              <w:rPr>
                <w:rFonts w:hint="eastAsia"/>
              </w:rPr>
              <w:t>nchanged</w:t>
            </w:r>
            <w:r>
              <w:t>)</w:t>
            </w:r>
          </w:p>
        </w:tc>
      </w:tr>
      <w:tr w:rsidR="003A4BA5" w:rsidTr="00B66627">
        <w:tc>
          <w:tcPr>
            <w:tcW w:w="2410" w:type="dxa"/>
          </w:tcPr>
          <w:p w:rsidR="003A4BA5" w:rsidRPr="006E7AC7" w:rsidRDefault="003A4BA5" w:rsidP="00B66627">
            <w:pPr>
              <w:spacing w:line="360" w:lineRule="auto"/>
              <w:jc w:val="left"/>
              <w:rPr>
                <w:i/>
                <w:iCs/>
              </w:rPr>
            </w:pPr>
            <w:r w:rsidRPr="006E7AC7">
              <w:rPr>
                <w:i/>
                <w:iCs/>
              </w:rPr>
              <w:t>G. hirsutum</w:t>
            </w:r>
            <w:r>
              <w:rPr>
                <w:iCs/>
              </w:rPr>
              <w:t>, BGI assembly</w:t>
            </w:r>
          </w:p>
        </w:tc>
        <w:tc>
          <w:tcPr>
            <w:tcW w:w="2977" w:type="dxa"/>
          </w:tcPr>
          <w:p w:rsidR="003A4BA5" w:rsidRDefault="003A4BA5" w:rsidP="003A4BA5">
            <w:pPr>
              <w:spacing w:line="360" w:lineRule="auto"/>
            </w:pPr>
            <w:r>
              <w:rPr>
                <w:rFonts w:hint="eastAsia"/>
              </w:rPr>
              <w:t>At_chr1~At</w:t>
            </w:r>
            <w:r>
              <w:t>_</w:t>
            </w:r>
            <w:r>
              <w:rPr>
                <w:rFonts w:hint="eastAsia"/>
              </w:rPr>
              <w:t>chr13;</w:t>
            </w:r>
          </w:p>
          <w:p w:rsidR="003A4BA5" w:rsidRDefault="003A4BA5" w:rsidP="003A4BA5">
            <w:pPr>
              <w:spacing w:line="360" w:lineRule="auto"/>
            </w:pPr>
            <w:r>
              <w:rPr>
                <w:rFonts w:hint="eastAsia"/>
              </w:rPr>
              <w:t>Dt_chr1</w:t>
            </w:r>
            <w:r>
              <w:t>~Dt_chr13;</w:t>
            </w:r>
          </w:p>
        </w:tc>
        <w:tc>
          <w:tcPr>
            <w:tcW w:w="3118" w:type="dxa"/>
          </w:tcPr>
          <w:p w:rsidR="003A4BA5" w:rsidRDefault="003A4BA5" w:rsidP="003A4BA5">
            <w:pPr>
              <w:spacing w:line="360" w:lineRule="auto"/>
            </w:pPr>
            <w:r>
              <w:rPr>
                <w:rFonts w:hint="eastAsia"/>
              </w:rPr>
              <w:t>A01~A13;</w:t>
            </w:r>
          </w:p>
          <w:p w:rsidR="003A4BA5" w:rsidRDefault="003A4BA5" w:rsidP="003A4BA5">
            <w:pPr>
              <w:spacing w:line="360" w:lineRule="auto"/>
            </w:pPr>
            <w:r>
              <w:rPr>
                <w:rFonts w:hint="eastAsia"/>
              </w:rPr>
              <w:t>D01~D13</w:t>
            </w:r>
          </w:p>
        </w:tc>
      </w:tr>
      <w:tr w:rsidR="003A4BA5" w:rsidTr="00B66627">
        <w:tc>
          <w:tcPr>
            <w:tcW w:w="2410" w:type="dxa"/>
          </w:tcPr>
          <w:p w:rsidR="003A4BA5" w:rsidRPr="006E7AC7" w:rsidRDefault="003A4BA5" w:rsidP="00B66627">
            <w:pPr>
              <w:spacing w:line="360" w:lineRule="auto"/>
              <w:jc w:val="left"/>
              <w:rPr>
                <w:i/>
                <w:iCs/>
              </w:rPr>
            </w:pPr>
            <w:r w:rsidRPr="006E7AC7">
              <w:rPr>
                <w:i/>
                <w:iCs/>
              </w:rPr>
              <w:t>G. barbadense</w:t>
            </w:r>
            <w:r>
              <w:rPr>
                <w:iCs/>
              </w:rPr>
              <w:t>, NAU assembly</w:t>
            </w:r>
          </w:p>
        </w:tc>
        <w:tc>
          <w:tcPr>
            <w:tcW w:w="2977" w:type="dxa"/>
          </w:tcPr>
          <w:p w:rsidR="00DF0847" w:rsidRDefault="00DF0847" w:rsidP="00DF0847">
            <w:pPr>
              <w:spacing w:line="360" w:lineRule="auto"/>
            </w:pPr>
            <w:r>
              <w:rPr>
                <w:rFonts w:hint="eastAsia"/>
              </w:rPr>
              <w:t>A01~A13;</w:t>
            </w:r>
          </w:p>
          <w:p w:rsidR="003A4BA5" w:rsidRDefault="00DF0847" w:rsidP="00DF0847">
            <w:pPr>
              <w:spacing w:line="360" w:lineRule="auto"/>
            </w:pPr>
            <w:r>
              <w:rPr>
                <w:rFonts w:hint="eastAsia"/>
              </w:rPr>
              <w:t>D01~D13</w:t>
            </w:r>
          </w:p>
        </w:tc>
        <w:tc>
          <w:tcPr>
            <w:tcW w:w="3118" w:type="dxa"/>
          </w:tcPr>
          <w:p w:rsidR="00DF0847" w:rsidRDefault="00DF0847" w:rsidP="00DF0847">
            <w:pPr>
              <w:spacing w:line="360" w:lineRule="auto"/>
            </w:pPr>
            <w:r>
              <w:rPr>
                <w:rFonts w:hint="eastAsia"/>
              </w:rPr>
              <w:t>A01~A13;</w:t>
            </w:r>
          </w:p>
          <w:p w:rsidR="003A4BA5" w:rsidRDefault="00DF0847" w:rsidP="00DF0847">
            <w:pPr>
              <w:spacing w:line="360" w:lineRule="auto"/>
            </w:pPr>
            <w:r>
              <w:rPr>
                <w:rFonts w:hint="eastAsia"/>
              </w:rPr>
              <w:t>D01~D13</w:t>
            </w:r>
            <w:r>
              <w:t xml:space="preserve"> (U</w:t>
            </w:r>
            <w:r>
              <w:rPr>
                <w:rFonts w:hint="eastAsia"/>
              </w:rPr>
              <w:t>nchanged</w:t>
            </w:r>
            <w:r>
              <w:t>)</w:t>
            </w:r>
          </w:p>
        </w:tc>
      </w:tr>
      <w:tr w:rsidR="003A4BA5" w:rsidTr="00B66627">
        <w:tc>
          <w:tcPr>
            <w:tcW w:w="2410" w:type="dxa"/>
          </w:tcPr>
          <w:p w:rsidR="003A4BA5" w:rsidRPr="006D129E" w:rsidRDefault="003A4BA5" w:rsidP="00B66627">
            <w:pPr>
              <w:spacing w:line="360" w:lineRule="auto"/>
              <w:jc w:val="left"/>
              <w:rPr>
                <w:iCs/>
              </w:rPr>
            </w:pPr>
            <w:r w:rsidRPr="006D129E">
              <w:rPr>
                <w:i/>
                <w:iCs/>
              </w:rPr>
              <w:t>G. raimondii</w:t>
            </w:r>
            <w:r>
              <w:rPr>
                <w:rFonts w:hint="eastAsia"/>
                <w:iCs/>
              </w:rPr>
              <w:t>, JGI assembly</w:t>
            </w:r>
          </w:p>
        </w:tc>
        <w:tc>
          <w:tcPr>
            <w:tcW w:w="2977" w:type="dxa"/>
          </w:tcPr>
          <w:p w:rsidR="003A4BA5" w:rsidRDefault="005058F5" w:rsidP="003A4BA5">
            <w:pPr>
              <w:spacing w:line="360" w:lineRule="auto"/>
            </w:pPr>
            <w:r>
              <w:rPr>
                <w:rFonts w:hint="eastAsia"/>
              </w:rPr>
              <w:t>Chr01 ~ Chr13</w:t>
            </w:r>
          </w:p>
        </w:tc>
        <w:tc>
          <w:tcPr>
            <w:tcW w:w="3118" w:type="dxa"/>
          </w:tcPr>
          <w:p w:rsidR="003A4BA5" w:rsidRDefault="005058F5" w:rsidP="003A4BA5">
            <w:pPr>
              <w:spacing w:line="360" w:lineRule="auto"/>
            </w:pPr>
            <w:r>
              <w:rPr>
                <w:rFonts w:hint="eastAsia"/>
              </w:rPr>
              <w:t>Chr01 ~ Chr13</w:t>
            </w:r>
            <w:r>
              <w:t xml:space="preserve"> (U</w:t>
            </w:r>
            <w:r>
              <w:rPr>
                <w:rFonts w:hint="eastAsia"/>
              </w:rPr>
              <w:t>nchanged</w:t>
            </w:r>
            <w:r>
              <w:t>)</w:t>
            </w:r>
          </w:p>
        </w:tc>
      </w:tr>
      <w:tr w:rsidR="003A4BA5" w:rsidTr="00B66627">
        <w:tc>
          <w:tcPr>
            <w:tcW w:w="2410" w:type="dxa"/>
          </w:tcPr>
          <w:p w:rsidR="003A4BA5" w:rsidRPr="006D129E" w:rsidRDefault="003A4BA5" w:rsidP="00B66627">
            <w:pPr>
              <w:spacing w:line="360" w:lineRule="auto"/>
              <w:jc w:val="left"/>
              <w:rPr>
                <w:i/>
                <w:iCs/>
              </w:rPr>
            </w:pPr>
            <w:r w:rsidRPr="006D129E">
              <w:rPr>
                <w:i/>
                <w:iCs/>
              </w:rPr>
              <w:t>G. raimondii</w:t>
            </w:r>
            <w:r>
              <w:rPr>
                <w:rFonts w:hint="eastAsia"/>
                <w:iCs/>
              </w:rPr>
              <w:t xml:space="preserve">, </w:t>
            </w:r>
            <w:r>
              <w:rPr>
                <w:iCs/>
              </w:rPr>
              <w:t>B</w:t>
            </w:r>
            <w:r>
              <w:rPr>
                <w:rFonts w:hint="eastAsia"/>
                <w:iCs/>
              </w:rPr>
              <w:t>GI assembly</w:t>
            </w:r>
          </w:p>
        </w:tc>
        <w:tc>
          <w:tcPr>
            <w:tcW w:w="2977" w:type="dxa"/>
          </w:tcPr>
          <w:p w:rsidR="003A4BA5" w:rsidRDefault="005058F5" w:rsidP="003A4BA5">
            <w:pPr>
              <w:spacing w:line="360" w:lineRule="auto"/>
            </w:pPr>
            <w:r>
              <w:rPr>
                <w:rFonts w:hint="eastAsia"/>
              </w:rPr>
              <w:t>Chr1 ~ Chr13</w:t>
            </w:r>
          </w:p>
        </w:tc>
        <w:tc>
          <w:tcPr>
            <w:tcW w:w="3118" w:type="dxa"/>
          </w:tcPr>
          <w:p w:rsidR="003A4BA5" w:rsidRDefault="005058F5" w:rsidP="003A4BA5">
            <w:pPr>
              <w:spacing w:line="360" w:lineRule="auto"/>
            </w:pPr>
            <w:r>
              <w:rPr>
                <w:rFonts w:hint="eastAsia"/>
              </w:rPr>
              <w:t>Chr01 ~ Chr13</w:t>
            </w:r>
          </w:p>
        </w:tc>
      </w:tr>
      <w:tr w:rsidR="001F7433" w:rsidTr="00B66627">
        <w:tc>
          <w:tcPr>
            <w:tcW w:w="2410" w:type="dxa"/>
            <w:tcBorders>
              <w:bottom w:val="single" w:sz="4" w:space="0" w:color="auto"/>
            </w:tcBorders>
          </w:tcPr>
          <w:p w:rsidR="001F7433" w:rsidRPr="006D129E" w:rsidRDefault="001F7433" w:rsidP="00B66627">
            <w:pPr>
              <w:spacing w:line="360" w:lineRule="auto"/>
              <w:jc w:val="left"/>
              <w:rPr>
                <w:i/>
                <w:iCs/>
              </w:rPr>
            </w:pPr>
            <w:r w:rsidRPr="006D129E">
              <w:rPr>
                <w:i/>
                <w:iCs/>
              </w:rPr>
              <w:t xml:space="preserve">G. </w:t>
            </w:r>
            <w:r>
              <w:rPr>
                <w:i/>
                <w:iCs/>
              </w:rPr>
              <w:t>arboretum</w:t>
            </w:r>
            <w:r>
              <w:rPr>
                <w:iCs/>
              </w:rPr>
              <w:t>, B</w:t>
            </w:r>
            <w:r>
              <w:rPr>
                <w:rFonts w:hint="eastAsia"/>
                <w:iCs/>
              </w:rPr>
              <w:t>GI assembly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1F7433" w:rsidRDefault="009214FA" w:rsidP="003A4BA5">
            <w:pPr>
              <w:spacing w:line="360" w:lineRule="auto"/>
            </w:pPr>
            <w:r>
              <w:rPr>
                <w:rFonts w:hint="eastAsia"/>
              </w:rPr>
              <w:t>Chr1 ~ Chr13(</w:t>
            </w:r>
            <w:r>
              <w:t>CottonGen</w:t>
            </w:r>
            <w:r>
              <w:rPr>
                <w:rFonts w:hint="eastAsia"/>
              </w:rPr>
              <w:t>)</w:t>
            </w:r>
          </w:p>
          <w:p w:rsidR="009214FA" w:rsidRDefault="009214FA" w:rsidP="003A4BA5">
            <w:pPr>
              <w:spacing w:line="360" w:lineRule="auto"/>
            </w:pPr>
            <w:r>
              <w:rPr>
                <w:rFonts w:hint="eastAsia"/>
              </w:rPr>
              <w:t>CA_chr1</w:t>
            </w:r>
            <w:r>
              <w:t xml:space="preserve"> ~ </w:t>
            </w:r>
            <w:r>
              <w:rPr>
                <w:rFonts w:hint="eastAsia"/>
              </w:rPr>
              <w:t>CA_chr1</w:t>
            </w:r>
            <w:r>
              <w:t>3 (BGI)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F7433" w:rsidRDefault="009214FA" w:rsidP="003A4BA5">
            <w:pPr>
              <w:spacing w:line="360" w:lineRule="auto"/>
            </w:pPr>
            <w:r>
              <w:rPr>
                <w:rFonts w:hint="eastAsia"/>
              </w:rPr>
              <w:t>Chr01 ~ Chr13</w:t>
            </w:r>
          </w:p>
        </w:tc>
      </w:tr>
    </w:tbl>
    <w:p w:rsidR="003A4BA5" w:rsidRDefault="00B66627" w:rsidP="00B66627">
      <w:pPr>
        <w:spacing w:line="360" w:lineRule="auto"/>
      </w:pPr>
      <w:r>
        <w:rPr>
          <w:rFonts w:hint="eastAsia"/>
        </w:rPr>
        <w:t>Chromosome ID</w:t>
      </w:r>
      <w:r>
        <w:t>s of diploids (</w:t>
      </w:r>
      <w:r w:rsidRPr="006D129E">
        <w:rPr>
          <w:i/>
          <w:iCs/>
        </w:rPr>
        <w:t>G. raimondii</w:t>
      </w:r>
      <w:r>
        <w:rPr>
          <w:iCs/>
        </w:rPr>
        <w:t xml:space="preserve"> and </w:t>
      </w:r>
      <w:r w:rsidRPr="006D129E">
        <w:rPr>
          <w:i/>
          <w:iCs/>
        </w:rPr>
        <w:t xml:space="preserve">G. </w:t>
      </w:r>
      <w:r>
        <w:rPr>
          <w:i/>
          <w:iCs/>
        </w:rPr>
        <w:t>arboretum</w:t>
      </w:r>
      <w:r>
        <w:t>) were renamed as “</w:t>
      </w:r>
      <w:r>
        <w:rPr>
          <w:rFonts w:hint="eastAsia"/>
        </w:rPr>
        <w:t>Chr01 ~ Chr13</w:t>
      </w:r>
      <w:r>
        <w:t xml:space="preserve">”, while </w:t>
      </w:r>
      <w:r>
        <w:rPr>
          <w:rFonts w:hint="eastAsia"/>
        </w:rPr>
        <w:t>ID</w:t>
      </w:r>
      <w:r>
        <w:t>s of polyploids (</w:t>
      </w:r>
      <w:r w:rsidRPr="006E7AC7">
        <w:rPr>
          <w:i/>
          <w:iCs/>
        </w:rPr>
        <w:t>G. hirsutum</w:t>
      </w:r>
      <w:r>
        <w:rPr>
          <w:iCs/>
        </w:rPr>
        <w:t xml:space="preserve"> and </w:t>
      </w:r>
      <w:r w:rsidRPr="006E7AC7">
        <w:rPr>
          <w:i/>
          <w:iCs/>
        </w:rPr>
        <w:t>G. barbadense</w:t>
      </w:r>
      <w:r>
        <w:t>) were renamed as “A01~A13, D01~D13”.</w:t>
      </w:r>
    </w:p>
    <w:p w:rsidR="00B66627" w:rsidRDefault="00B66627" w:rsidP="00B66627">
      <w:pPr>
        <w:spacing w:line="360" w:lineRule="auto"/>
      </w:pPr>
    </w:p>
    <w:p w:rsidR="00B66627" w:rsidRDefault="008F53DD" w:rsidP="00B66627">
      <w:pPr>
        <w:spacing w:line="360" w:lineRule="auto"/>
      </w:pPr>
      <w:r>
        <w:rPr>
          <w:rFonts w:hint="eastAsia"/>
        </w:rPr>
        <w:t xml:space="preserve">b) </w:t>
      </w:r>
      <w:r>
        <w:t>Transcript IDs.</w:t>
      </w:r>
    </w:p>
    <w:p w:rsidR="008F53DD" w:rsidRDefault="008F53DD" w:rsidP="00E32099">
      <w:pPr>
        <w:spacing w:line="360" w:lineRule="auto"/>
        <w:jc w:val="left"/>
      </w:pPr>
      <w:r>
        <w:t xml:space="preserve">Except for </w:t>
      </w:r>
      <w:r w:rsidRPr="006D129E">
        <w:rPr>
          <w:i/>
          <w:iCs/>
        </w:rPr>
        <w:t>G. raimondii</w:t>
      </w:r>
      <w:r>
        <w:rPr>
          <w:rFonts w:hint="eastAsia"/>
          <w:iCs/>
        </w:rPr>
        <w:t xml:space="preserve"> JGI assembly</w:t>
      </w:r>
      <w:r>
        <w:rPr>
          <w:iCs/>
        </w:rPr>
        <w:t>, all</w:t>
      </w:r>
      <w:r w:rsidR="003D3AF6">
        <w:rPr>
          <w:iCs/>
        </w:rPr>
        <w:t xml:space="preserve"> the</w:t>
      </w:r>
      <w:r>
        <w:rPr>
          <w:iCs/>
        </w:rPr>
        <w:t xml:space="preserve"> other assemblies did not have alternative spliced isoforms </w:t>
      </w:r>
      <w:r w:rsidR="00E32099">
        <w:rPr>
          <w:iCs/>
        </w:rPr>
        <w:t>annotated</w:t>
      </w:r>
      <w:r>
        <w:rPr>
          <w:iCs/>
        </w:rPr>
        <w:t xml:space="preserve">. Therefore, each transcript shared the same ID with its parental gene. In order to distinguish from transcript IDs from gene IDs, we </w:t>
      </w:r>
      <w:r w:rsidRPr="006E7AC7">
        <w:rPr>
          <w:iCs/>
        </w:rPr>
        <w:t>append</w:t>
      </w:r>
      <w:r>
        <w:rPr>
          <w:iCs/>
        </w:rPr>
        <w:t xml:space="preserve"> code “.1”</w:t>
      </w:r>
      <w:r w:rsidR="00E32099">
        <w:rPr>
          <w:iCs/>
        </w:rPr>
        <w:t xml:space="preserve"> to the gene IDs as their new transcript IDs</w:t>
      </w:r>
      <w:r w:rsidR="00B97AD0">
        <w:rPr>
          <w:iCs/>
        </w:rPr>
        <w:t>. In the future, possible alternative isoforms could be added as “.2”, “.3”, …</w:t>
      </w:r>
    </w:p>
    <w:p w:rsidR="003A4BA5" w:rsidRDefault="003A4BA5" w:rsidP="006E7AC7">
      <w:pPr>
        <w:spacing w:line="360" w:lineRule="auto"/>
      </w:pPr>
    </w:p>
    <w:p w:rsidR="006E7AC7" w:rsidRPr="006A1516" w:rsidRDefault="006A1516" w:rsidP="006E7AC7">
      <w:pPr>
        <w:spacing w:line="360" w:lineRule="auto"/>
        <w:rPr>
          <w:b/>
          <w:iCs/>
        </w:rPr>
      </w:pPr>
      <w:r w:rsidRPr="006A1516">
        <w:rPr>
          <w:rFonts w:hint="eastAsia"/>
          <w:b/>
          <w:iCs/>
        </w:rPr>
        <w:t>References</w:t>
      </w:r>
    </w:p>
    <w:p w:rsidR="006A1516" w:rsidRPr="006A1516" w:rsidRDefault="006E7AC7" w:rsidP="006A1516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6A1516" w:rsidRPr="006A1516">
        <w:t>1.</w:t>
      </w:r>
      <w:r w:rsidR="006A1516" w:rsidRPr="006A1516">
        <w:tab/>
        <w:t xml:space="preserve">Paterson AH, Wendel JF, Gundlach H, Guo H, Jenkins J, Jin D, Llewellyn D, Showmaker KC, Shu S, Udall J: </w:t>
      </w:r>
      <w:r w:rsidR="006A1516" w:rsidRPr="006A1516">
        <w:rPr>
          <w:b/>
        </w:rPr>
        <w:t xml:space="preserve">Repeated polyploidization of Gossypium </w:t>
      </w:r>
      <w:r w:rsidR="006A1516" w:rsidRPr="006A1516">
        <w:rPr>
          <w:b/>
        </w:rPr>
        <w:lastRenderedPageBreak/>
        <w:t>genomes and the evolution of spinnable cotton fibres</w:t>
      </w:r>
      <w:r w:rsidR="006A1516" w:rsidRPr="006A1516">
        <w:t xml:space="preserve">. </w:t>
      </w:r>
      <w:r w:rsidR="006A1516" w:rsidRPr="006A1516">
        <w:rPr>
          <w:i/>
        </w:rPr>
        <w:t xml:space="preserve">Nature </w:t>
      </w:r>
      <w:r w:rsidR="006A1516" w:rsidRPr="006A1516">
        <w:t xml:space="preserve">2012, </w:t>
      </w:r>
      <w:r w:rsidR="006A1516" w:rsidRPr="006A1516">
        <w:rPr>
          <w:b/>
        </w:rPr>
        <w:t>492</w:t>
      </w:r>
      <w:r w:rsidR="006A1516" w:rsidRPr="006A1516">
        <w:t>(7429):423-427.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2.</w:t>
      </w:r>
      <w:r w:rsidRPr="006A1516">
        <w:tab/>
        <w:t xml:space="preserve">Wang K, Wang Z, Li F, Ye W, Wang J, Song G, Yue Z, Cong L, Shang H, Zhu S: </w:t>
      </w:r>
      <w:r w:rsidRPr="006A1516">
        <w:rPr>
          <w:b/>
        </w:rPr>
        <w:t>The draft genome of a diploid cotton Gossypium raimondii</w:t>
      </w:r>
      <w:r w:rsidRPr="006A1516">
        <w:t xml:space="preserve">. </w:t>
      </w:r>
      <w:r w:rsidRPr="006A1516">
        <w:rPr>
          <w:i/>
        </w:rPr>
        <w:t xml:space="preserve">Nat Genet </w:t>
      </w:r>
      <w:r w:rsidRPr="006A1516">
        <w:t xml:space="preserve">2012, </w:t>
      </w:r>
      <w:r w:rsidRPr="006A1516">
        <w:rPr>
          <w:b/>
        </w:rPr>
        <w:t>44</w:t>
      </w:r>
      <w:r w:rsidRPr="006A1516">
        <w:t>(10):1098-1103.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3.</w:t>
      </w:r>
      <w:r w:rsidRPr="006A1516">
        <w:tab/>
        <w:t xml:space="preserve">Li F, Fan G, Wang K, Sun F, Yuan Y, Song G, Li Q, Ma Z, Lu C, Zou C: </w:t>
      </w:r>
      <w:r w:rsidRPr="006A1516">
        <w:rPr>
          <w:b/>
        </w:rPr>
        <w:t>Genome sequence of the cultivated cotton Gossypium arboreum</w:t>
      </w:r>
      <w:r w:rsidRPr="006A1516">
        <w:t xml:space="preserve">. </w:t>
      </w:r>
      <w:r w:rsidRPr="006A1516">
        <w:rPr>
          <w:i/>
        </w:rPr>
        <w:t xml:space="preserve">Nat Genet </w:t>
      </w:r>
      <w:r w:rsidRPr="006A1516">
        <w:t xml:space="preserve">2014, </w:t>
      </w:r>
      <w:r w:rsidRPr="006A1516">
        <w:rPr>
          <w:b/>
        </w:rPr>
        <w:t>46</w:t>
      </w:r>
      <w:r w:rsidRPr="006A1516">
        <w:t>(6):567-572.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4.</w:t>
      </w:r>
      <w:r w:rsidRPr="006A1516">
        <w:tab/>
        <w:t xml:space="preserve">Zhang T, Hu Y, Jiang W, Fang L, Guan X, Chen J, Zhang J, Saski CA, Scheffler BE, Stelly DM: </w:t>
      </w:r>
      <w:r w:rsidRPr="006A1516">
        <w:rPr>
          <w:b/>
        </w:rPr>
        <w:t>Sequencing of allotetraploid cotton (Gossypium hirsutum L. acc. TM-1) provides a resource for fiber improvement</w:t>
      </w:r>
      <w:r w:rsidRPr="006A1516">
        <w:t xml:space="preserve">. </w:t>
      </w:r>
      <w:r w:rsidRPr="006A1516">
        <w:rPr>
          <w:i/>
        </w:rPr>
        <w:t xml:space="preserve">Nat Biotechnol </w:t>
      </w:r>
      <w:r w:rsidRPr="006A1516">
        <w:t xml:space="preserve">2015, </w:t>
      </w:r>
      <w:r w:rsidRPr="006A1516">
        <w:rPr>
          <w:b/>
        </w:rPr>
        <w:t>33</w:t>
      </w:r>
      <w:r w:rsidRPr="006A1516">
        <w:t>(5):531-537.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5.</w:t>
      </w:r>
      <w:r w:rsidRPr="006A1516">
        <w:tab/>
        <w:t xml:space="preserve">Li F, Fan G, Lu C, Xiao G, Zou C, Kohel RJ, Ma Z, Shang H, Ma X, Wu J: </w:t>
      </w:r>
      <w:r w:rsidRPr="006A1516">
        <w:rPr>
          <w:b/>
        </w:rPr>
        <w:t>Genome sequence of cultivated Upland cotton (Gossypium hirsutum TM-1) provides insights into genome evolution</w:t>
      </w:r>
      <w:r w:rsidRPr="006A1516">
        <w:t xml:space="preserve">. </w:t>
      </w:r>
      <w:r w:rsidRPr="006A1516">
        <w:rPr>
          <w:i/>
        </w:rPr>
        <w:t xml:space="preserve">Nat Biotechnol </w:t>
      </w:r>
      <w:r w:rsidRPr="006A1516">
        <w:t xml:space="preserve">2015, </w:t>
      </w:r>
      <w:r w:rsidRPr="006A1516">
        <w:rPr>
          <w:b/>
        </w:rPr>
        <w:t>33</w:t>
      </w:r>
      <w:r w:rsidRPr="006A1516">
        <w:t>(5):524-530.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6.</w:t>
      </w:r>
      <w:r w:rsidRPr="006A1516">
        <w:tab/>
        <w:t xml:space="preserve">Liu X, Zhao B, Zheng H-J, Hu Y, Lu G, Yang C-Q, Chen J-D, Chen J-J, Chen D-Y, Zhang L: </w:t>
      </w:r>
      <w:r w:rsidRPr="006A1516">
        <w:rPr>
          <w:b/>
          <w:i/>
        </w:rPr>
        <w:t>Gossypium barbadense</w:t>
      </w:r>
      <w:r w:rsidRPr="006A1516">
        <w:rPr>
          <w:b/>
        </w:rPr>
        <w:t xml:space="preserve"> genome sequence provides insight into the evolution of extra-long staple fiber and specialized metabolites</w:t>
      </w:r>
      <w:r w:rsidRPr="006A1516">
        <w:t xml:space="preserve">. </w:t>
      </w:r>
      <w:r w:rsidRPr="006A1516">
        <w:rPr>
          <w:i/>
        </w:rPr>
        <w:t xml:space="preserve">Scientific Reports </w:t>
      </w:r>
      <w:r w:rsidRPr="006A1516">
        <w:t xml:space="preserve">2015, </w:t>
      </w:r>
      <w:r w:rsidRPr="006A1516">
        <w:rPr>
          <w:b/>
        </w:rPr>
        <w:t>5</w:t>
      </w:r>
      <w:r w:rsidRPr="006A1516">
        <w:t>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7.</w:t>
      </w:r>
      <w:r w:rsidRPr="006A1516">
        <w:tab/>
        <w:t xml:space="preserve">Yuan D, Tang Z, Wang M, Gao W, Tu L, Jin X, Chen L, He Y, Zhang L, Zhu L: </w:t>
      </w:r>
      <w:r w:rsidRPr="006A1516">
        <w:rPr>
          <w:b/>
        </w:rPr>
        <w:t>The genome sequence of Sea-Island cotton (Gossypium barbadense) provides insights into the allopolyploidization and development of superior spinnable fibres</w:t>
      </w:r>
      <w:r w:rsidRPr="006A1516">
        <w:t xml:space="preserve">. </w:t>
      </w:r>
      <w:r w:rsidRPr="006A1516">
        <w:rPr>
          <w:i/>
        </w:rPr>
        <w:t xml:space="preserve">Scientific reports </w:t>
      </w:r>
      <w:r w:rsidRPr="006A1516">
        <w:t xml:space="preserve">2015, </w:t>
      </w:r>
      <w:r w:rsidRPr="006A1516">
        <w:rPr>
          <w:b/>
        </w:rPr>
        <w:t>5</w:t>
      </w:r>
      <w:r w:rsidRPr="006A1516">
        <w:t>.</w:t>
      </w:r>
    </w:p>
    <w:p w:rsidR="006A1516" w:rsidRPr="006A1516" w:rsidRDefault="006A1516" w:rsidP="006A1516">
      <w:pPr>
        <w:pStyle w:val="EndNoteBibliography"/>
        <w:ind w:left="720" w:hanging="720"/>
      </w:pPr>
      <w:r w:rsidRPr="006A1516">
        <w:t>8.</w:t>
      </w:r>
      <w:r w:rsidRPr="006A1516">
        <w:tab/>
        <w:t xml:space="preserve">Yu J, Jung S, Cheng C-H, Ficklin SP, Lee T, Zheng P, Jones D, Percy RG, Main D: </w:t>
      </w:r>
      <w:r w:rsidRPr="006A1516">
        <w:rPr>
          <w:b/>
        </w:rPr>
        <w:t>CottonGen: a genomics, genetics and breeding database for cotton research</w:t>
      </w:r>
      <w:r w:rsidRPr="006A1516">
        <w:t xml:space="preserve">. </w:t>
      </w:r>
      <w:r w:rsidRPr="006A1516">
        <w:rPr>
          <w:i/>
        </w:rPr>
        <w:t xml:space="preserve">Nucleic Acids Res </w:t>
      </w:r>
      <w:r w:rsidRPr="006A1516">
        <w:t xml:space="preserve">2014, </w:t>
      </w:r>
      <w:r w:rsidRPr="006A1516">
        <w:rPr>
          <w:b/>
        </w:rPr>
        <w:t>42</w:t>
      </w:r>
      <w:r w:rsidRPr="006A1516">
        <w:t>(D1):D1229-D1236.</w:t>
      </w:r>
    </w:p>
    <w:p w:rsidR="00BE064D" w:rsidRDefault="006E7AC7" w:rsidP="006E7AC7">
      <w:pPr>
        <w:spacing w:line="360" w:lineRule="auto"/>
      </w:pPr>
      <w:r>
        <w:fldChar w:fldCharType="end"/>
      </w:r>
    </w:p>
    <w:sectPr w:rsidR="00BE064D" w:rsidSect="00386CB8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298" w:rsidRDefault="003C7298" w:rsidP="006E7AC7">
      <w:r>
        <w:separator/>
      </w:r>
    </w:p>
  </w:endnote>
  <w:endnote w:type="continuationSeparator" w:id="0">
    <w:p w:rsidR="003C7298" w:rsidRDefault="003C7298" w:rsidP="006E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298" w:rsidRDefault="003C7298" w:rsidP="006E7AC7">
      <w:r>
        <w:separator/>
      </w:r>
    </w:p>
  </w:footnote>
  <w:footnote w:type="continuationSeparator" w:id="0">
    <w:p w:rsidR="003C7298" w:rsidRDefault="003C7298" w:rsidP="006E7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lant Biology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xs9sfz9n0padfevw9pxda5dadtvzaeffr95&quot;&gt;database&lt;record-ids&gt;&lt;item&gt;3&lt;/item&gt;&lt;item&gt;4&lt;/item&gt;&lt;item&gt;7&lt;/item&gt;&lt;item&gt;27&lt;/item&gt;&lt;item&gt;38&lt;/item&gt;&lt;item&gt;40&lt;/item&gt;&lt;item&gt;41&lt;/item&gt;&lt;item&gt;55&lt;/item&gt;&lt;/record-ids&gt;&lt;/item&gt;&lt;/Libraries&gt;"/>
  </w:docVars>
  <w:rsids>
    <w:rsidRoot w:val="00C428B5"/>
    <w:rsid w:val="000870C4"/>
    <w:rsid w:val="001918DC"/>
    <w:rsid w:val="001F7433"/>
    <w:rsid w:val="002A1880"/>
    <w:rsid w:val="0038151A"/>
    <w:rsid w:val="00386CB8"/>
    <w:rsid w:val="003A4BA5"/>
    <w:rsid w:val="003B25AB"/>
    <w:rsid w:val="003C7298"/>
    <w:rsid w:val="003D3AF6"/>
    <w:rsid w:val="004D4A4A"/>
    <w:rsid w:val="005058F5"/>
    <w:rsid w:val="00593D43"/>
    <w:rsid w:val="005F1EBB"/>
    <w:rsid w:val="00600CCA"/>
    <w:rsid w:val="006A1516"/>
    <w:rsid w:val="006A2BEE"/>
    <w:rsid w:val="006D129E"/>
    <w:rsid w:val="006E7AC7"/>
    <w:rsid w:val="00761635"/>
    <w:rsid w:val="00821ED7"/>
    <w:rsid w:val="008665E7"/>
    <w:rsid w:val="00877A4A"/>
    <w:rsid w:val="008863ED"/>
    <w:rsid w:val="008935A4"/>
    <w:rsid w:val="008E21D9"/>
    <w:rsid w:val="008F53DD"/>
    <w:rsid w:val="009214FA"/>
    <w:rsid w:val="009506C3"/>
    <w:rsid w:val="009570A3"/>
    <w:rsid w:val="00976689"/>
    <w:rsid w:val="00A07290"/>
    <w:rsid w:val="00A46E9B"/>
    <w:rsid w:val="00AD1BB4"/>
    <w:rsid w:val="00B04A61"/>
    <w:rsid w:val="00B22606"/>
    <w:rsid w:val="00B66627"/>
    <w:rsid w:val="00B67030"/>
    <w:rsid w:val="00B97AD0"/>
    <w:rsid w:val="00BE064D"/>
    <w:rsid w:val="00BE2082"/>
    <w:rsid w:val="00BF2791"/>
    <w:rsid w:val="00C21294"/>
    <w:rsid w:val="00C428B5"/>
    <w:rsid w:val="00C54D51"/>
    <w:rsid w:val="00CB0E60"/>
    <w:rsid w:val="00D9176D"/>
    <w:rsid w:val="00DB0ABF"/>
    <w:rsid w:val="00DF0847"/>
    <w:rsid w:val="00E32099"/>
    <w:rsid w:val="00E6064B"/>
    <w:rsid w:val="00E8583D"/>
    <w:rsid w:val="00F8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A3C318-D244-4501-BEAA-34E31BD9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kern w:val="2"/>
        <w:sz w:val="24"/>
        <w:szCs w:val="3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A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7A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7A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7AC7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6E7AC7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6E7AC7"/>
    <w:rPr>
      <w:noProof/>
    </w:rPr>
  </w:style>
  <w:style w:type="paragraph" w:customStyle="1" w:styleId="EndNoteBibliography">
    <w:name w:val="EndNote Bibliography"/>
    <w:basedOn w:val="a"/>
    <w:link w:val="EndNoteBibliography0"/>
    <w:rsid w:val="006E7AC7"/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6E7AC7"/>
    <w:rPr>
      <w:noProof/>
    </w:rPr>
  </w:style>
  <w:style w:type="table" w:styleId="a7">
    <w:name w:val="Table Grid"/>
    <w:basedOn w:val="a1"/>
    <w:uiPriority w:val="39"/>
    <w:rsid w:val="00191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B0A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gp.genomics.org.cn" TargetMode="External"/><Relationship Id="rId13" Type="http://schemas.openxmlformats.org/officeDocument/2006/relationships/hyperlink" Target="http://cotton.cropdb.org/cotton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hytozome.jgi.doe.gov/" TargetMode="External"/><Relationship Id="rId12" Type="http://schemas.openxmlformats.org/officeDocument/2006/relationships/hyperlink" Target="http://database.chgc.sh.cn/cotton/index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cgp.genomics.org.c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mascotton.njau.edu.cn/html/Data/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gp.genomics.org.c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29744-85E6-4DCC-B135-EA0CCF1A5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4</Pages>
  <Words>2335</Words>
  <Characters>13315</Characters>
  <Application>Microsoft Office Word</Application>
  <DocSecurity>0</DocSecurity>
  <Lines>110</Lines>
  <Paragraphs>31</Paragraphs>
  <ScaleCrop>false</ScaleCrop>
  <Company/>
  <LinksUpToDate>false</LinksUpToDate>
  <CharactersWithSpaces>15619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zhutao</dc:creator>
  <cp:keywords/>
  <dc:description/>
  <cp:lastModifiedBy>zhutao</cp:lastModifiedBy>
  <cp:revision>40</cp:revision>
  <dcterms:created xsi:type="dcterms:W3CDTF">2017-01-01T07:13:00Z</dcterms:created>
  <dcterms:modified xsi:type="dcterms:W3CDTF">2017-03-25T09:11:00Z</dcterms:modified>
</cp:coreProperties>
</file>