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9150B" w14:textId="77777777" w:rsidR="0043216B" w:rsidRDefault="0043216B" w:rsidP="0043216B">
      <w:pPr>
        <w:pStyle w:val="TAMainText"/>
        <w:spacing w:line="360" w:lineRule="auto"/>
        <w:ind w:firstLine="0"/>
        <w:rPr>
          <w:lang w:eastAsia="zh-CN"/>
        </w:rPr>
      </w:pPr>
      <w:r>
        <w:rPr>
          <w:b/>
          <w:lang w:eastAsia="zh-CN"/>
        </w:rPr>
        <w:t>Additional file 1</w:t>
      </w:r>
      <w:r w:rsidR="003F0927">
        <w:rPr>
          <w:b/>
          <w:lang w:eastAsia="zh-CN"/>
        </w:rPr>
        <w:t>1</w:t>
      </w:r>
      <w:bookmarkStart w:id="0" w:name="_GoBack"/>
      <w:bookmarkEnd w:id="0"/>
      <w:r>
        <w:rPr>
          <w:rFonts w:hint="eastAsia"/>
          <w:lang w:eastAsia="zh-CN"/>
        </w:rPr>
        <w:t xml:space="preserve"> </w:t>
      </w:r>
      <w:r>
        <w:rPr>
          <w:lang w:eastAsia="zh-CN"/>
        </w:rPr>
        <w:t>Average</w:t>
      </w:r>
      <w:r>
        <w:rPr>
          <w:rFonts w:hint="eastAsia"/>
          <w:lang w:eastAsia="zh-CN"/>
        </w:rPr>
        <w:t xml:space="preserve"> predictive abilit</w:t>
      </w:r>
      <w:r>
        <w:rPr>
          <w:lang w:eastAsia="zh-CN"/>
        </w:rPr>
        <w:t>ies estimated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using SNP sets located in different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genomic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regions</w:t>
      </w:r>
    </w:p>
    <w:tbl>
      <w:tblPr>
        <w:tblW w:w="82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1701"/>
        <w:gridCol w:w="1701"/>
        <w:gridCol w:w="1701"/>
        <w:gridCol w:w="1701"/>
      </w:tblGrid>
      <w:tr w:rsidR="0043216B" w:rsidRPr="007A3468" w14:paraId="3D166437" w14:textId="77777777" w:rsidTr="0043216B">
        <w:trPr>
          <w:trHeight w:val="285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FBE5" w14:textId="77777777" w:rsidR="0043216B" w:rsidRPr="00194105" w:rsidRDefault="0043216B" w:rsidP="0043216B">
            <w:pP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718A" w14:textId="77777777" w:rsidR="0043216B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All </w:t>
            </w:r>
          </w:p>
          <w:p w14:paraId="3F449605" w14:textId="77777777" w:rsidR="0043216B" w:rsidRPr="00194105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(41,304</w:t>
            </w:r>
            <w: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 SNPs</w:t>
            </w: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2451" w14:textId="77777777" w:rsidR="0043216B" w:rsidRPr="00194105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Coding </w:t>
            </w:r>
            <w: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region </w:t>
            </w: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(11,786</w:t>
            </w:r>
            <w: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 SNPs</w:t>
            </w: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23D9" w14:textId="77777777" w:rsidR="0043216B" w:rsidRPr="00194105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Gen</w:t>
            </w:r>
            <w: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ic region</w:t>
            </w: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 (30,405</w:t>
            </w:r>
            <w: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 SNPs</w:t>
            </w: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0F4D" w14:textId="77777777" w:rsidR="0043216B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Intergen</w:t>
            </w:r>
            <w: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ic </w:t>
            </w:r>
          </w:p>
          <w:p w14:paraId="2FADE426" w14:textId="77777777" w:rsidR="0043216B" w:rsidRPr="00194105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(10,899</w:t>
            </w:r>
            <w: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 SNPs</w:t>
            </w: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)</w:t>
            </w:r>
          </w:p>
        </w:tc>
      </w:tr>
      <w:tr w:rsidR="0043216B" w:rsidRPr="00A55C28" w14:paraId="516338C8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1F0F66BA" w14:textId="77777777" w:rsidR="0043216B" w:rsidRPr="00194105" w:rsidRDefault="0043216B" w:rsidP="0043216B">
            <w:pP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GBLUP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CE4B1C2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C841E31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8718EA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D39E0E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43216B" w:rsidRPr="00A55C28" w14:paraId="1A45DC75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6862540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CBH(3)</w:t>
            </w:r>
            <w:r w:rsidRPr="004A2C9D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1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34FF053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0.127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  <w:r>
              <w:rPr>
                <w:rFonts w:ascii="Times New Roman" w:eastAsia="SimSun" w:hAnsi="Times New Roman" w:cs="Times New Roman" w:hint="eastAsia"/>
                <w:color w:val="000000"/>
                <w:vertAlign w:val="superscript"/>
                <w:lang w:eastAsia="zh-CN"/>
              </w:rPr>
              <w:t>2,3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C38574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0.117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E3A329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0.119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F724A6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0.138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6EA31D3F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5273A91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CBH(6)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CFE79C8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0.251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92D4D5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0.248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FBCDC9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0.247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129321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0.25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</w:tr>
      <w:tr w:rsidR="0043216B" w:rsidRPr="00A55C28" w14:paraId="3F8DBDA3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2A5E5F0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Height(3)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172D8F8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0.186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FA5F17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0.165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1EBA4B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0.176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DD86EC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0.206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5260D146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BB0EF01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Height(6)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DCDDC92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D939366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0.282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8A790A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0.286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5224F7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0.298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1C7BBCEF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7495773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Volume(3)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3ACBBA3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0.159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A6FC10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0.149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20ACDB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0.151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942C7E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0.169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1C69D19F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20BEA86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Volume(6)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E30FE62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9BB811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0.295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F11C12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CECBB5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0.293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</w:tr>
      <w:tr w:rsidR="0043216B" w:rsidRPr="00A55C28" w14:paraId="742C42AD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29B85B3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Basic density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364DBB3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0.472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4D3A4C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0.466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C2280A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0.467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86C479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213ED6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0.474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05A448D5" w14:textId="77777777" w:rsidTr="0043216B">
        <w:trPr>
          <w:trHeight w:val="315"/>
          <w:jc w:val="center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D630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Pulp yield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ECA4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213ED6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0.443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3D6C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0.436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3D04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0.441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81B1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0.432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</w:tr>
      <w:tr w:rsidR="0043216B" w:rsidRPr="00A55C28" w14:paraId="67499BD6" w14:textId="77777777" w:rsidTr="0043216B">
        <w:trPr>
          <w:trHeight w:val="315"/>
          <w:jc w:val="center"/>
        </w:trPr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8ACBA7" w14:textId="77777777" w:rsidR="0043216B" w:rsidRPr="00194105" w:rsidRDefault="0043216B" w:rsidP="0043216B">
            <w:pPr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  <w:r w:rsidRPr="00194105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RKHS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09B388F5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799D6D3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D342DA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B89C1C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43216B" w:rsidRPr="00A55C28" w14:paraId="5E9D3676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0DEC4D64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CBH</w:t>
            </w: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(3)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D61B757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0.129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C35F6B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0.126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A306B68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0.127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953EF6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0.143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6E268485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503F3790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CBH</w:t>
            </w: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(6)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4438254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0.257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CEBA363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0.248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E7E2C3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0.256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8F3057F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0.267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09EAD182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56B6C2AC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Height</w:t>
            </w: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(3)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C57311A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0.203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038C82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0.186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B323DCE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0.197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179D4F1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0.226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18AB3EAC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1074254C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Height</w:t>
            </w: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(6)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2C78982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0.281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BF32335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0.273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99A8012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0.279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3007E2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0.292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268698FB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7C901097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Volume</w:t>
            </w: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(3)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DD97554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0.186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A76F6C0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0.168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0E4F86C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0.173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1B0474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0.192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23C1223B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14A78990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Volume</w:t>
            </w: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(6)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7A550B83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0.301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A79541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0.296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15B168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0.295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643D7F7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>0.307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  <w:tr w:rsidR="0043216B" w:rsidRPr="00A55C28" w14:paraId="08F3874B" w14:textId="77777777" w:rsidTr="0043216B">
        <w:trPr>
          <w:trHeight w:val="315"/>
          <w:jc w:val="center"/>
        </w:trPr>
        <w:tc>
          <w:tcPr>
            <w:tcW w:w="1435" w:type="dxa"/>
            <w:shd w:val="clear" w:color="auto" w:fill="auto"/>
            <w:noWrap/>
            <w:vAlign w:val="center"/>
          </w:tcPr>
          <w:p w14:paraId="434B02E1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Basic density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FBA5C96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0.468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B7EC115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0.467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C20D41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0.467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7837384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0.47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</w:tr>
      <w:tr w:rsidR="0043216B" w:rsidRPr="00A55C28" w14:paraId="6436B713" w14:textId="77777777" w:rsidTr="0043216B">
        <w:trPr>
          <w:trHeight w:val="315"/>
          <w:jc w:val="center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99F0F0" w14:textId="77777777" w:rsidR="0043216B" w:rsidRPr="00A55C28" w:rsidRDefault="0043216B" w:rsidP="0043216B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Pulp yield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BCCC81" w14:textId="77777777" w:rsidR="0043216B" w:rsidRPr="00213ED6" w:rsidRDefault="0043216B" w:rsidP="0043216B">
            <w:pPr>
              <w:jc w:val="center"/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0.414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FE35E0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0.41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659C83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0.411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3256BF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55C28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0.408</w:t>
            </w:r>
            <w:r w:rsidRPr="00A55C28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NS</w:t>
            </w:r>
          </w:p>
        </w:tc>
      </w:tr>
      <w:tr w:rsidR="0043216B" w:rsidRPr="00A55C28" w14:paraId="5D028C99" w14:textId="77777777" w:rsidTr="0043216B">
        <w:trPr>
          <w:trHeight w:val="315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A3E01" w14:textId="77777777" w:rsidR="0043216B" w:rsidRPr="00A775D1" w:rsidRDefault="0043216B" w:rsidP="0043216B">
            <w:pPr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775D1">
              <w:rPr>
                <w:rFonts w:ascii="Times New Roman" w:eastAsia="SimSun" w:hAnsi="Times New Roman" w:cs="Times New Roman"/>
                <w:b/>
                <w:color w:val="000000"/>
                <w:lang w:eastAsia="zh-CN"/>
              </w:rPr>
              <w:t xml:space="preserve">Average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C967A1" w14:textId="77777777" w:rsidR="0043216B" w:rsidRPr="00A775D1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A775D1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0.279</w:t>
            </w:r>
            <w:r w:rsidRPr="00A775D1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997F54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>0.270</w:t>
            </w:r>
            <w:r w:rsidRPr="00A775D1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B68C4F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>0.274</w:t>
            </w:r>
            <w:r w:rsidRPr="00A775D1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31A7E4" w14:textId="77777777" w:rsidR="0043216B" w:rsidRPr="00A55C28" w:rsidRDefault="0043216B" w:rsidP="0043216B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>0.284</w:t>
            </w:r>
            <w:r w:rsidRPr="00A775D1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</w:tr>
    </w:tbl>
    <w:p w14:paraId="45D8C151" w14:textId="77777777" w:rsidR="0043216B" w:rsidRDefault="0043216B" w:rsidP="0043216B">
      <w:pPr>
        <w:pStyle w:val="TAMainText"/>
        <w:spacing w:line="360" w:lineRule="auto"/>
        <w:ind w:firstLine="142"/>
        <w:rPr>
          <w:lang w:eastAsia="zh-CN"/>
        </w:rPr>
      </w:pPr>
      <w:r w:rsidRPr="00194105">
        <w:rPr>
          <w:vertAlign w:val="superscript"/>
          <w:lang w:eastAsia="zh-CN"/>
        </w:rPr>
        <w:t>1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Number</w:t>
      </w:r>
      <w:r>
        <w:rPr>
          <w:rFonts w:hint="eastAsia"/>
          <w:lang w:eastAsia="zh-CN"/>
        </w:rPr>
        <w:t xml:space="preserve"> in </w:t>
      </w:r>
      <w:r>
        <w:rPr>
          <w:lang w:eastAsia="zh-CN"/>
        </w:rPr>
        <w:t xml:space="preserve">the </w:t>
      </w:r>
      <w:r w:rsidRPr="00ED3BAA">
        <w:rPr>
          <w:lang w:eastAsia="zh-CN"/>
        </w:rPr>
        <w:t>parentheses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represents</w:t>
      </w:r>
      <w:r>
        <w:rPr>
          <w:rFonts w:hint="eastAsia"/>
          <w:lang w:eastAsia="zh-CN"/>
        </w:rPr>
        <w:t xml:space="preserve"> the age </w:t>
      </w:r>
      <w:r>
        <w:rPr>
          <w:lang w:eastAsia="zh-CN"/>
        </w:rPr>
        <w:t>of</w:t>
      </w:r>
      <w:r>
        <w:rPr>
          <w:rFonts w:hint="eastAsia"/>
          <w:lang w:eastAsia="zh-CN"/>
        </w:rPr>
        <w:t xml:space="preserve"> trait</w:t>
      </w:r>
      <w:r w:rsidRPr="0059007E">
        <w:rPr>
          <w:lang w:eastAsia="zh-CN"/>
        </w:rPr>
        <w:t xml:space="preserve"> </w:t>
      </w:r>
      <w:r>
        <w:rPr>
          <w:lang w:eastAsia="zh-CN"/>
        </w:rPr>
        <w:t>measurement</w:t>
      </w:r>
      <w:r>
        <w:rPr>
          <w:rFonts w:hint="eastAsia"/>
          <w:lang w:eastAsia="zh-CN"/>
        </w:rPr>
        <w:t>;</w:t>
      </w:r>
    </w:p>
    <w:p w14:paraId="277D244F" w14:textId="77777777" w:rsidR="0043216B" w:rsidRDefault="0043216B" w:rsidP="0043216B">
      <w:pPr>
        <w:pStyle w:val="TAMainText"/>
        <w:spacing w:line="360" w:lineRule="auto"/>
        <w:rPr>
          <w:lang w:eastAsia="zh-CN"/>
        </w:rPr>
      </w:pPr>
      <w:r w:rsidRPr="00194105">
        <w:rPr>
          <w:vertAlign w:val="superscript"/>
          <w:lang w:eastAsia="zh-CN"/>
        </w:rPr>
        <w:t>2</w:t>
      </w:r>
      <w:r>
        <w:rPr>
          <w:rFonts w:hint="eastAsia"/>
          <w:lang w:eastAsia="zh-CN"/>
        </w:rPr>
        <w:t xml:space="preserve"> Average predictive ability </w:t>
      </w:r>
      <w:r>
        <w:rPr>
          <w:lang w:eastAsia="zh-CN"/>
        </w:rPr>
        <w:t>for</w:t>
      </w:r>
      <w:r>
        <w:rPr>
          <w:rFonts w:hint="eastAsia"/>
          <w:lang w:eastAsia="zh-CN"/>
        </w:rPr>
        <w:t xml:space="preserve"> each SNP location across </w:t>
      </w:r>
      <w:r>
        <w:rPr>
          <w:lang w:eastAsia="zh-CN"/>
        </w:rPr>
        <w:t>the two</w:t>
      </w:r>
      <w:r>
        <w:rPr>
          <w:rFonts w:hint="eastAsia"/>
          <w:lang w:eastAsia="zh-CN"/>
        </w:rPr>
        <w:t xml:space="preserve"> method </w:t>
      </w:r>
      <w:r>
        <w:rPr>
          <w:lang w:eastAsia="zh-CN"/>
        </w:rPr>
        <w:t>and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four TS</w:t>
      </w:r>
      <w:r>
        <w:rPr>
          <w:rFonts w:hint="eastAsia"/>
          <w:lang w:eastAsia="zh-CN"/>
        </w:rPr>
        <w:t>/VS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genetic </w:t>
      </w:r>
      <w:r>
        <w:rPr>
          <w:lang w:eastAsia="zh-CN"/>
        </w:rPr>
        <w:t>compositions</w:t>
      </w:r>
      <w:r>
        <w:rPr>
          <w:rFonts w:hint="eastAsia"/>
          <w:lang w:eastAsia="zh-CN"/>
        </w:rPr>
        <w:t>;</w:t>
      </w:r>
    </w:p>
    <w:p w14:paraId="06E6A30D" w14:textId="77777777" w:rsidR="0043216B" w:rsidRDefault="0043216B" w:rsidP="0043216B">
      <w:pPr>
        <w:pStyle w:val="TAMainText"/>
        <w:spacing w:line="360" w:lineRule="auto"/>
        <w:rPr>
          <w:lang w:eastAsia="zh-CN"/>
        </w:rPr>
      </w:pPr>
      <w:r w:rsidRPr="00194105">
        <w:rPr>
          <w:vertAlign w:val="superscript"/>
          <w:lang w:eastAsia="zh-CN"/>
        </w:rPr>
        <w:t>3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Letter</w:t>
      </w:r>
      <w:r>
        <w:rPr>
          <w:rFonts w:hint="eastAsia"/>
          <w:lang w:eastAsia="zh-CN"/>
        </w:rPr>
        <w:t>s</w:t>
      </w:r>
      <w:r>
        <w:rPr>
          <w:lang w:eastAsia="zh-CN"/>
        </w:rPr>
        <w:t xml:space="preserve"> indicate </w:t>
      </w:r>
      <w:r>
        <w:rPr>
          <w:rFonts w:hint="eastAsia"/>
          <w:lang w:eastAsia="zh-CN"/>
        </w:rPr>
        <w:t xml:space="preserve">significant difference </w:t>
      </w:r>
      <w:r w:rsidRPr="0059007E">
        <w:rPr>
          <w:lang w:eastAsia="zh-CN"/>
        </w:rPr>
        <w:t xml:space="preserve">between </w:t>
      </w:r>
      <w:r>
        <w:rPr>
          <w:rFonts w:hint="eastAsia"/>
          <w:lang w:eastAsia="zh-CN"/>
        </w:rPr>
        <w:t>SNP locations</w:t>
      </w:r>
      <w:r w:rsidRPr="0059007E"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after one-way ANOVA and </w:t>
      </w:r>
      <w:r>
        <w:rPr>
          <w:lang w:eastAsia="zh-CN"/>
        </w:rPr>
        <w:t xml:space="preserve">further </w:t>
      </w:r>
      <w:r>
        <w:rPr>
          <w:rFonts w:hint="eastAsia"/>
          <w:lang w:val="en-GB" w:eastAsia="zh-CN"/>
        </w:rPr>
        <w:t>paired t-</w:t>
      </w:r>
      <w:r w:rsidRPr="002855E5">
        <w:rPr>
          <w:rFonts w:hint="eastAsia"/>
          <w:lang w:val="en-GB" w:eastAsia="zh-CN"/>
        </w:rPr>
        <w:t>tests</w:t>
      </w:r>
      <w:r>
        <w:rPr>
          <w:rFonts w:hint="eastAsia"/>
          <w:lang w:val="en-GB" w:eastAsia="zh-CN"/>
        </w:rPr>
        <w:t>, adjusted by B</w:t>
      </w:r>
      <w:r>
        <w:rPr>
          <w:lang w:val="en-GB" w:eastAsia="zh-CN"/>
        </w:rPr>
        <w:t>onferroni correction</w:t>
      </w:r>
      <w:r>
        <w:rPr>
          <w:lang w:eastAsia="zh-CN"/>
        </w:rPr>
        <w:t>.</w:t>
      </w:r>
      <w:r>
        <w:rPr>
          <w:rFonts w:hint="eastAsia"/>
          <w:lang w:eastAsia="zh-CN"/>
        </w:rPr>
        <w:t xml:space="preserve"> NS indicat</w:t>
      </w:r>
      <w:r>
        <w:rPr>
          <w:lang w:eastAsia="zh-CN"/>
        </w:rPr>
        <w:t>e</w:t>
      </w:r>
      <w:r>
        <w:rPr>
          <w:rFonts w:hint="eastAsia"/>
          <w:lang w:eastAsia="zh-CN"/>
        </w:rPr>
        <w:t xml:space="preserve"> non-significant difference.</w:t>
      </w:r>
    </w:p>
    <w:p w14:paraId="5909CD9D" w14:textId="77777777" w:rsidR="00E448B7" w:rsidRDefault="00E448B7"/>
    <w:sectPr w:rsidR="00E448B7" w:rsidSect="003A4F0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6B"/>
    <w:rsid w:val="003A4F04"/>
    <w:rsid w:val="003F0927"/>
    <w:rsid w:val="0043216B"/>
    <w:rsid w:val="00E4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B8D7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43216B"/>
    <w:pPr>
      <w:spacing w:line="480" w:lineRule="auto"/>
      <w:ind w:firstLine="202"/>
      <w:jc w:val="both"/>
    </w:pPr>
    <w:rPr>
      <w:rFonts w:ascii="Times" w:eastAsia="SimSun" w:hAnsi="Times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43216B"/>
    <w:pPr>
      <w:spacing w:line="480" w:lineRule="auto"/>
      <w:ind w:firstLine="202"/>
      <w:jc w:val="both"/>
    </w:pPr>
    <w:rPr>
      <w:rFonts w:ascii="Times" w:eastAsia="SimSun" w:hAnsi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Macintosh Word</Application>
  <DocSecurity>0</DocSecurity>
  <Lines>9</Lines>
  <Paragraphs>2</Paragraphs>
  <ScaleCrop>false</ScaleCrop>
  <Company>EMG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biyue tan</dc:creator>
  <cp:keywords/>
  <dc:description/>
  <cp:lastModifiedBy>biyue tan</cp:lastModifiedBy>
  <cp:revision>2</cp:revision>
  <dcterms:created xsi:type="dcterms:W3CDTF">2016-10-10T17:41:00Z</dcterms:created>
  <dcterms:modified xsi:type="dcterms:W3CDTF">2016-10-12T14:16:00Z</dcterms:modified>
</cp:coreProperties>
</file>