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EEA" w:rsidRDefault="00FA019E">
      <w:r w:rsidRPr="00FA019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0;margin-top:420pt;width:747.75pt;height:100.5pt;z-index:251659264;visibility:visible;mso-wrap-distance-top:3.6pt;mso-wrap-distance-bottom:3.6pt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" filled="f" stroked="f">
            <v:textbox>
              <w:txbxContent>
                <w:p w:rsidR="00211318" w:rsidRPr="000B7E08" w:rsidRDefault="00CD7957" w:rsidP="00211318">
                  <w:pPr>
                    <w:pStyle w:val="Caption"/>
                    <w:rPr>
                      <w:b/>
                      <w:i w:val="0"/>
                      <w:color w:val="auto"/>
                      <w:sz w:val="22"/>
                    </w:rPr>
                  </w:pPr>
                  <w:r w:rsidRPr="000B7E08">
                    <w:rPr>
                      <w:b/>
                      <w:i w:val="0"/>
                      <w:color w:val="auto"/>
                      <w:sz w:val="22"/>
                    </w:rPr>
                    <w:t>Additional file 7</w:t>
                  </w:r>
                  <w:r w:rsidR="00211318" w:rsidRPr="000B7E08">
                    <w:rPr>
                      <w:b/>
                      <w:i w:val="0"/>
                      <w:color w:val="auto"/>
                      <w:sz w:val="22"/>
                    </w:rPr>
                    <w:t>: Quantitative reverse-transcript PCR (</w:t>
                  </w:r>
                  <w:proofErr w:type="spellStart"/>
                  <w:r w:rsidR="00211318" w:rsidRPr="000B7E08">
                    <w:rPr>
                      <w:b/>
                      <w:i w:val="0"/>
                      <w:color w:val="auto"/>
                      <w:sz w:val="22"/>
                    </w:rPr>
                    <w:t>qRT</w:t>
                  </w:r>
                  <w:proofErr w:type="spellEnd"/>
                  <w:r w:rsidR="00211318" w:rsidRPr="000B7E08">
                    <w:rPr>
                      <w:b/>
                      <w:i w:val="0"/>
                      <w:color w:val="auto"/>
                      <w:sz w:val="22"/>
                    </w:rPr>
                    <w:t>-PCR) of a subset of differentially expressed (DE) transcripts</w:t>
                  </w:r>
                </w:p>
                <w:p w:rsidR="00211318" w:rsidRPr="00211318" w:rsidRDefault="00936EEA" w:rsidP="00936EEA">
                  <w:r>
                    <w:t xml:space="preserve">a) </w:t>
                  </w:r>
                  <w:r w:rsidR="00211318">
                    <w:t>Table of expression values for five DE transcripts obtained from RNA-</w:t>
                  </w:r>
                  <w:proofErr w:type="spellStart"/>
                  <w:r w:rsidR="00211318">
                    <w:t>seq</w:t>
                  </w:r>
                  <w:proofErr w:type="spellEnd"/>
                  <w:r w:rsidR="00211318">
                    <w:t xml:space="preserve"> data and </w:t>
                  </w:r>
                  <w:proofErr w:type="spellStart"/>
                  <w:r w:rsidR="00211318">
                    <w:t>qRT</w:t>
                  </w:r>
                  <w:proofErr w:type="spellEnd"/>
                  <w:r w:rsidR="00211318">
                    <w:t xml:space="preserve">-PCR. </w:t>
                  </w:r>
                  <w:proofErr w:type="spellStart"/>
                  <w:proofErr w:type="gramStart"/>
                  <w:r w:rsidR="00211318">
                    <w:t>tpm</w:t>
                  </w:r>
                  <w:proofErr w:type="spellEnd"/>
                  <w:proofErr w:type="gramEnd"/>
                  <w:r w:rsidR="00211318">
                    <w:t xml:space="preserve"> = transcripts per million, RE = relative expression to </w:t>
                  </w:r>
                  <w:proofErr w:type="spellStart"/>
                  <w:r w:rsidR="00211318">
                    <w:t>actin</w:t>
                  </w:r>
                  <w:proofErr w:type="spellEnd"/>
                  <w:r w:rsidR="00211318">
                    <w:t xml:space="preserve"> (10</w:t>
                  </w:r>
                  <w:r w:rsidR="00211318" w:rsidRPr="00936EEA">
                    <w:rPr>
                      <w:vertAlign w:val="superscript"/>
                    </w:rPr>
                    <w:t>-3</w:t>
                  </w:r>
                  <w:r w:rsidR="00211318">
                    <w:t>), log2FC = log2 fold change in expression in 5A+</w:t>
                  </w:r>
                  <w:r>
                    <w:t xml:space="preserve"> near </w:t>
                  </w:r>
                  <w:proofErr w:type="spellStart"/>
                  <w:r>
                    <w:t>isogenic</w:t>
                  </w:r>
                  <w:proofErr w:type="spellEnd"/>
                  <w:r>
                    <w:t xml:space="preserve"> line (NIL)</w:t>
                  </w:r>
                  <w:r w:rsidR="00211318">
                    <w:t xml:space="preserve"> compared to 5A- NIL</w:t>
                  </w:r>
                  <w:r>
                    <w:t xml:space="preserve">, * indicates transcripts located within the fine mapped region on chromosome 5A. b) Bar charts showing mean </w:t>
                  </w:r>
                  <w:proofErr w:type="spellStart"/>
                  <w:r>
                    <w:t>tpm</w:t>
                  </w:r>
                  <w:proofErr w:type="spellEnd"/>
                  <w:r>
                    <w:t xml:space="preserve"> of the five transcripts obtained using RNA-seq. c) Bar charts showing </w:t>
                  </w:r>
                  <w:proofErr w:type="gramStart"/>
                  <w:r>
                    <w:t>mean</w:t>
                  </w:r>
                  <w:proofErr w:type="gramEnd"/>
                  <w:r>
                    <w:t xml:space="preserve"> RE of the five transcripts obtained using </w:t>
                  </w:r>
                  <w:proofErr w:type="spellStart"/>
                  <w:r>
                    <w:t>qRT</w:t>
                  </w:r>
                  <w:proofErr w:type="spellEnd"/>
                  <w:r>
                    <w:t>-PCR. In all cases error bars represent standard error of the mean, n = 3 biological replicates.</w:t>
                  </w:r>
                  <w:r w:rsidR="00EA26CD">
                    <w:t xml:space="preserve"> Grey bars = 5A- NIL, purple bars = 5A+ NIL.</w:t>
                  </w:r>
                  <w:r w:rsidR="000B7E08">
                    <w:t xml:space="preserve"> All </w:t>
                  </w:r>
                  <w:proofErr w:type="spellStart"/>
                  <w:r w:rsidR="000B7E08">
                    <w:t>pairwise</w:t>
                  </w:r>
                  <w:proofErr w:type="spellEnd"/>
                  <w:r w:rsidR="000B7E08">
                    <w:t xml:space="preserve"> comparisons between NILs are significantly different as determined by t-tests at both </w:t>
                  </w:r>
                  <w:proofErr w:type="spellStart"/>
                  <w:r w:rsidR="000B7E08">
                    <w:t>timepoints</w:t>
                  </w:r>
                  <w:proofErr w:type="spellEnd"/>
                  <w:r w:rsidR="000B7E08">
                    <w:t xml:space="preserve"> 1 and 2.</w:t>
                  </w:r>
                </w:p>
              </w:txbxContent>
            </v:textbox>
            <w10:wrap type="square" anchorx="margin"/>
          </v:shape>
        </w:pict>
      </w:r>
      <w:r w:rsidR="00EA26CD">
        <w:rPr>
          <w:noProof/>
          <w:lang w:val="en-US"/>
        </w:rPr>
        <w:drawing>
          <wp:inline distT="0" distB="0" distL="0" distR="0">
            <wp:extent cx="9772650" cy="5191125"/>
            <wp:effectExtent l="0" t="0" r="0" b="9525"/>
            <wp:docPr id="1" name="Picture 1" descr="C:\Users\brintonj\AppData\Local\Microsoft\Windows\INetCache\Content.Word\2017-11-16_qPCR_summary_fig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intonj\AppData\Local\Microsoft\Windows\INetCache\Content.Word\2017-11-16_qPCR_summary_figur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0" cy="519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6EEA" w:rsidSect="007744B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1467" w:rsidRDefault="00EB1467" w:rsidP="00936EEA">
      <w:pPr>
        <w:spacing w:after="0" w:line="240" w:lineRule="auto"/>
      </w:pPr>
      <w:r>
        <w:separator/>
      </w:r>
    </w:p>
  </w:endnote>
  <w:endnote w:type="continuationSeparator" w:id="0">
    <w:p w:rsidR="00EB1467" w:rsidRDefault="00EB1467" w:rsidP="00936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1467" w:rsidRDefault="00EB1467" w:rsidP="00936EEA">
      <w:pPr>
        <w:spacing w:after="0" w:line="240" w:lineRule="auto"/>
      </w:pPr>
      <w:r>
        <w:separator/>
      </w:r>
    </w:p>
  </w:footnote>
  <w:footnote w:type="continuationSeparator" w:id="0">
    <w:p w:rsidR="00EB1467" w:rsidRDefault="00EB1467" w:rsidP="00936E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33462"/>
    <w:multiLevelType w:val="hybridMultilevel"/>
    <w:tmpl w:val="720CA0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A63CD0"/>
    <w:multiLevelType w:val="hybridMultilevel"/>
    <w:tmpl w:val="917021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Total_Editing_Time" w:val="0"/>
  </w:docVars>
  <w:rsids>
    <w:rsidRoot w:val="009E794B"/>
    <w:rsid w:val="000B7E08"/>
    <w:rsid w:val="00211318"/>
    <w:rsid w:val="00532F69"/>
    <w:rsid w:val="005D4E47"/>
    <w:rsid w:val="007744B0"/>
    <w:rsid w:val="00936EEA"/>
    <w:rsid w:val="009E794B"/>
    <w:rsid w:val="00C23DFF"/>
    <w:rsid w:val="00CD7957"/>
    <w:rsid w:val="00E12FC3"/>
    <w:rsid w:val="00EA26CD"/>
    <w:rsid w:val="00EB1467"/>
    <w:rsid w:val="00EF7035"/>
    <w:rsid w:val="00FA0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1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1131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2113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6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EEA"/>
  </w:style>
  <w:style w:type="paragraph" w:styleId="Footer">
    <w:name w:val="footer"/>
    <w:basedOn w:val="Normal"/>
    <w:link w:val="FooterChar"/>
    <w:uiPriority w:val="99"/>
    <w:unhideWhenUsed/>
    <w:rsid w:val="00936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EEA"/>
  </w:style>
  <w:style w:type="paragraph" w:styleId="BalloonText">
    <w:name w:val="Balloon Text"/>
    <w:basedOn w:val="Normal"/>
    <w:link w:val="BalloonTextChar"/>
    <w:uiPriority w:val="99"/>
    <w:semiHidden/>
    <w:unhideWhenUsed/>
    <w:rsid w:val="00E12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F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0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Jemima Brinton (JIC)</dc:creator>
  <cp:keywords/>
  <dc:description/>
  <cp:lastModifiedBy>ARHTORRES</cp:lastModifiedBy>
  <cp:revision>4</cp:revision>
  <dcterms:created xsi:type="dcterms:W3CDTF">2017-11-16T16:32:00Z</dcterms:created>
  <dcterms:modified xsi:type="dcterms:W3CDTF">2018-01-18T19:58:00Z</dcterms:modified>
</cp:coreProperties>
</file>