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B17" w:rsidRPr="00312296" w:rsidRDefault="002E4B17" w:rsidP="002E4B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12296"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bookmarkStart w:id="0" w:name="_GoBack"/>
      <w:r w:rsidR="00DF286E">
        <w:rPr>
          <w:rFonts w:ascii="Times New Roman" w:hAnsi="Times New Roman" w:cs="Times New Roman"/>
          <w:b/>
          <w:sz w:val="24"/>
          <w:szCs w:val="24"/>
        </w:rPr>
        <w:t>f</w:t>
      </w:r>
      <w:bookmarkEnd w:id="0"/>
      <w:r w:rsidRPr="00312296">
        <w:rPr>
          <w:rFonts w:ascii="Times New Roman" w:hAnsi="Times New Roman" w:cs="Times New Roman"/>
          <w:b/>
          <w:sz w:val="24"/>
          <w:szCs w:val="24"/>
        </w:rPr>
        <w:t>ile 2.</w:t>
      </w:r>
      <w:proofErr w:type="gramEnd"/>
      <w:r w:rsidRPr="00312296">
        <w:rPr>
          <w:rFonts w:ascii="Times New Roman" w:hAnsi="Times New Roman" w:cs="Times New Roman"/>
          <w:sz w:val="24"/>
          <w:szCs w:val="24"/>
        </w:rPr>
        <w:t xml:space="preserve"> Relationship between (a) </w:t>
      </w:r>
      <w:proofErr w:type="gramStart"/>
      <w:r w:rsidRPr="00312296">
        <w:rPr>
          <w:rFonts w:ascii="Times New Roman" w:hAnsi="Times New Roman" w:cs="Times New Roman"/>
          <w:sz w:val="24"/>
          <w:szCs w:val="24"/>
        </w:rPr>
        <w:t>PC(</w:t>
      </w:r>
      <w:proofErr w:type="gramEnd"/>
      <w:r w:rsidRPr="00312296">
        <w:rPr>
          <w:rFonts w:ascii="Times New Roman" w:hAnsi="Times New Roman" w:cs="Times New Roman"/>
          <w:sz w:val="24"/>
          <w:szCs w:val="24"/>
        </w:rPr>
        <w:t>36:6) lipid species levels with grain yield plant</w:t>
      </w:r>
      <w:r w:rsidRPr="00312296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312296">
        <w:rPr>
          <w:rFonts w:ascii="Times New Roman" w:hAnsi="Times New Roman" w:cs="Times New Roman"/>
          <w:sz w:val="24"/>
          <w:szCs w:val="24"/>
        </w:rPr>
        <w:t xml:space="preserve"> and (b) </w:t>
      </w:r>
      <w:proofErr w:type="spellStart"/>
      <w:r w:rsidRPr="00312296">
        <w:rPr>
          <w:rFonts w:ascii="Times New Roman" w:hAnsi="Times New Roman" w:cs="Times New Roman"/>
          <w:sz w:val="24"/>
          <w:szCs w:val="24"/>
        </w:rPr>
        <w:t>MGDG</w:t>
      </w:r>
      <w:proofErr w:type="spellEnd"/>
      <w:r w:rsidRPr="00312296">
        <w:rPr>
          <w:rFonts w:ascii="Times New Roman" w:hAnsi="Times New Roman" w:cs="Times New Roman"/>
          <w:sz w:val="24"/>
          <w:szCs w:val="24"/>
        </w:rPr>
        <w:t>(36:4) lipid species levels with grain yield plant</w:t>
      </w:r>
      <w:r w:rsidRPr="00312296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312296">
        <w:rPr>
          <w:rFonts w:ascii="Times New Roman" w:hAnsi="Times New Roman" w:cs="Times New Roman"/>
          <w:sz w:val="24"/>
          <w:szCs w:val="24"/>
        </w:rPr>
        <w:t>. Filled circles represent HT samples and open circles represent OT samples.</w:t>
      </w:r>
    </w:p>
    <w:p w:rsidR="002E4B17" w:rsidRPr="00312296" w:rsidRDefault="002E4B17" w:rsidP="002E4B17">
      <w:pPr>
        <w:rPr>
          <w:rFonts w:ascii="Times New Roman" w:hAnsi="Times New Roman" w:cs="Times New Roman"/>
          <w:sz w:val="24"/>
          <w:szCs w:val="24"/>
        </w:rPr>
      </w:pPr>
    </w:p>
    <w:p w:rsidR="002E4B17" w:rsidRPr="00312296" w:rsidRDefault="002E4B17" w:rsidP="002E4B17">
      <w:pPr>
        <w:spacing w:after="0" w:line="360" w:lineRule="auto"/>
        <w:ind w:left="810" w:hanging="810"/>
        <w:jc w:val="center"/>
        <w:rPr>
          <w:rFonts w:ascii="Times New Roman" w:hAnsi="Times New Roman" w:cs="Times New Roman"/>
          <w:sz w:val="24"/>
          <w:szCs w:val="24"/>
        </w:rPr>
      </w:pPr>
      <w:r w:rsidRPr="0031229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D8D0154" wp14:editId="5578F3B8">
            <wp:extent cx="3368051" cy="5190761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8051" cy="519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C82" w:rsidRDefault="00F31C82"/>
    <w:sectPr w:rsidR="00F31C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doNotDisplayPageBoundaries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C82"/>
    <w:rsid w:val="002E4B17"/>
    <w:rsid w:val="00955C6A"/>
    <w:rsid w:val="00DF286E"/>
    <w:rsid w:val="00F3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1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C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1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C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S3G_Apply_Fixed_Case</dc:creator>
  <cp:lastModifiedBy>CABRENICA</cp:lastModifiedBy>
  <cp:revision>3</cp:revision>
  <dcterms:created xsi:type="dcterms:W3CDTF">2018-03-13T05:38:00Z</dcterms:created>
  <dcterms:modified xsi:type="dcterms:W3CDTF">2018-03-13T05:38:00Z</dcterms:modified>
</cp:coreProperties>
</file>