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6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142"/>
        <w:gridCol w:w="6237"/>
        <w:gridCol w:w="1417"/>
      </w:tblGrid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Transcript</w:t>
            </w:r>
            <w:proofErr w:type="spellEnd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name</w:t>
            </w:r>
            <w:proofErr w:type="spellEnd"/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Arabidopsis</w:t>
            </w:r>
            <w:proofErr w:type="spellEnd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homology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it-IT"/>
              </w:rPr>
              <w:t>E-value</w:t>
            </w:r>
            <w:proofErr w:type="spellEnd"/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Prupe.6G156700.1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APK2B | protein kinase 2B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8,20E-126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Prupe.6G156800.1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1A14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FUS12, COP12, CSN2 | proteasome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Prupe.6G156900.1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CIPK3 | CBL-interacting protein kinase 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Prupe.6G157300.1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DNA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gyrase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B and HSP90-like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ATPase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Prupe.6G157400.1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YUC10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Flavin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-containing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monooxygenase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2,91E-41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Prupe.6G157500.1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YUC10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Flavin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-containing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monooxygenase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2,90E-52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Prupe.6G157800.1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NDH-O | NAD(P)H: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plastoquinone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dehydrogenase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complex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subunit O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2,96E-47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Prupe.6G157900.1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Amino acid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8,99E-128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Ribosomal protein L17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2,72E-65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Prupe.6G158300.1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S-locus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lectin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1,04E-138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S-locus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lectin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1,32E-121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Prupe.6G158500.1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Ribonuclease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H-like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6,67E-40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Prupe.6G158700.1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1A1464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ARK1 </w:t>
            </w:r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| </w:t>
            </w:r>
            <w:proofErr w:type="spellStart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receptor</w:t>
            </w:r>
            <w:proofErr w:type="spellEnd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kinase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9,57E-116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S-locus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lectin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2,11E-85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Prupe.6G158900.1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RLK1 | receptor-like protein kinase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3,92E-32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S-locus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lectin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2,85E-138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Prupe.6G159100.1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 Zinc finger C-x8-C-x5-C-x3-H type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7,51E-25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Prupe.6G159200.1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0F0084" w:rsidP="000F00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IND1 </w:t>
            </w:r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| bHLH DNA-binding </w:t>
            </w:r>
            <w:proofErr w:type="spellStart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6,54E-36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FAS2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Transducin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/WD40 repeat-like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Prupe.6G159500.1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Transducin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/WD40 repeat-like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1,93E-108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Prupe.6G159600.1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1A14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CMPG2 | CYS, MET, PRO, and GLY protein 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2,27E-118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Prupe.6G159700.1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IDL4 | inflorescence deficient in abscission (IDA)-like 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7,79E-11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ESP3 | RNA helicase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Prupe.6G159900.1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1A1464" w:rsidP="001A14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RNR1 </w:t>
            </w:r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| </w:t>
            </w:r>
            <w:proofErr w:type="spellStart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ribonucleotide</w:t>
            </w:r>
            <w:proofErr w:type="spellEnd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reductase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LCV2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like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COV 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5,90E-93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Prupe.6G160100.1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disease resistance protein (TIR-NBS-LRR class), putative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1,17E-162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Prupe.6G160300.1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nodulin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MtN21 /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EamA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-like transporter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5,51E-89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Prupe.6G160500.1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EFR | EF-TU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receptor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2,83E-42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Prupe.6G160600.1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Alpha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/beta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hydrolase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related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6,69E-11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Prupe.6G160700.1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MDAR1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monodehydroascorbate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reductase 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1,11E-34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Leucine-rich repeat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1,94E-140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Prupe.6G160900.1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Leucine-rich repeat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2,31E-126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Splicing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factor, CC1-like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2,28E-158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Prupe.6G161100.1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Alfa DNA/RNA-binding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2,79E-53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Prupe.6G161300.1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0F008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CESA6 | cellulose synthase 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catalytic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LigB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subunit of aromatic ring-opening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dioxygenase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family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4,44E-98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Prupe.6G161500.1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Transducin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/WD40 repeat-like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1,79E-147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Prupe.6G161700.1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 kinase family protein with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leucine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-rich repeat domain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Prupe.6G161800.1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CAD9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cinnamyl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alcohol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dehydrogenase 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1,74E-55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CAD9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cinnamyl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alcohol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dehydrogenase 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9,90E-153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Prupe.6G162100.1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 FAD/NAD(P)-binding oxidoreductase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1,54E-85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Prupe.6G162200.1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microfibrillar-associated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protein-related</w:t>
            </w:r>
            <w:proofErr w:type="spellEnd"/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1,79E-107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Chaperone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DnaJ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-domain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3,43E-30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Prupe.6G162600.1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1A1464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GT2 </w:t>
            </w:r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| Duplicated </w:t>
            </w:r>
            <w:proofErr w:type="spellStart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homeodomain</w:t>
            </w:r>
            <w:proofErr w:type="spellEnd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-like </w:t>
            </w:r>
            <w:proofErr w:type="spellStart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superfamily</w:t>
            </w:r>
            <w:proofErr w:type="spellEnd"/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4,88E-51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Prupe.6G162800.1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Cyclin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3,25E-23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Prupe.6G162900.1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BolA-like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1,71E-34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Prupe.6G163000.1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CLV1 | Leucine-rich receptor-like protein kinase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Prupe.6G163100.1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Plastid-lipid associated protein PAP /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>fibrillin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it-IT"/>
              </w:rPr>
              <w:t xml:space="preserve"> 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3,69E-76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Prupe.6G163200.1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Ribosomal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protein L18e/L15 superfamily protein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3,27E-96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Prupe.6G163300.1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CARA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carbamoyl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phosphate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synthetase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Prupe.6G163400.1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ACT7 | </w:t>
            </w:r>
            <w:proofErr w:type="spellStart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actin</w:t>
            </w:r>
            <w:proofErr w:type="spellEnd"/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 xml:space="preserve"> 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0</w:t>
            </w:r>
          </w:p>
        </w:tc>
      </w:tr>
      <w:tr w:rsidR="00F7348C" w:rsidRPr="00F7348C" w:rsidTr="00F7348C">
        <w:trPr>
          <w:trHeight w:val="285"/>
        </w:trPr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it-IT"/>
              </w:rPr>
              <w:t>Prupe.6G163500.1</w:t>
            </w:r>
          </w:p>
        </w:tc>
        <w:tc>
          <w:tcPr>
            <w:tcW w:w="62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1A1464" w:rsidP="001A146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it-IT"/>
              </w:rPr>
              <w:t>MSH3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it-IT"/>
              </w:rPr>
              <w:t xml:space="preserve"> | </w:t>
            </w:r>
            <w:r w:rsidR="00F7348C"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val="en-GB" w:eastAsia="it-IT"/>
              </w:rPr>
              <w:t xml:space="preserve">DNA repair protein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FFFFFF" w:fill="FFFFFF"/>
            <w:noWrap/>
            <w:vAlign w:val="bottom"/>
            <w:hideMark/>
          </w:tcPr>
          <w:p w:rsidR="00F7348C" w:rsidRPr="00F7348C" w:rsidRDefault="00F7348C" w:rsidP="00F7348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</w:pPr>
            <w:r w:rsidRPr="00F7348C">
              <w:rPr>
                <w:rFonts w:ascii="Arial" w:eastAsia="Times New Roman" w:hAnsi="Arial" w:cs="Arial"/>
                <w:color w:val="000000"/>
                <w:sz w:val="18"/>
                <w:szCs w:val="18"/>
                <w:lang w:eastAsia="it-IT"/>
              </w:rPr>
              <w:t>4,25E-42</w:t>
            </w:r>
          </w:p>
        </w:tc>
      </w:tr>
    </w:tbl>
    <w:p w:rsidR="00414C72" w:rsidRDefault="00414C72"/>
    <w:sectPr w:rsidR="00414C72" w:rsidSect="00F7348C">
      <w:pgSz w:w="11906" w:h="16838"/>
      <w:pgMar w:top="851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F7348C"/>
    <w:rsid w:val="000F0084"/>
    <w:rsid w:val="001A1464"/>
    <w:rsid w:val="00383D75"/>
    <w:rsid w:val="00414C72"/>
    <w:rsid w:val="00AD3C76"/>
    <w:rsid w:val="00C40DC7"/>
    <w:rsid w:val="00C5483D"/>
    <w:rsid w:val="00CE6BAF"/>
    <w:rsid w:val="00DB25B4"/>
    <w:rsid w:val="00DC64F1"/>
    <w:rsid w:val="00F1481B"/>
    <w:rsid w:val="00F7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4C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rticolo">
    <w:name w:val="articolo"/>
    <w:basedOn w:val="Normale"/>
    <w:next w:val="Normale"/>
    <w:qFormat/>
    <w:rsid w:val="00383D75"/>
    <w:pPr>
      <w:spacing w:after="240" w:line="360" w:lineRule="auto"/>
      <w:ind w:firstLine="360"/>
      <w:jc w:val="both"/>
    </w:pPr>
    <w:rPr>
      <w:rFonts w:ascii="Times New Roman" w:eastAsiaTheme="minorEastAsia" w:hAnsi="Times New Roman"/>
      <w:sz w:val="24"/>
      <w:lang w:val="en-US" w:bidi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734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734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60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543</Words>
  <Characters>3096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4</cp:revision>
  <dcterms:created xsi:type="dcterms:W3CDTF">2017-09-13T14:23:00Z</dcterms:created>
  <dcterms:modified xsi:type="dcterms:W3CDTF">2017-09-26T10:20:00Z</dcterms:modified>
</cp:coreProperties>
</file>