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Supplemental Data</w:t>
      </w:r>
    </w:p>
    <w:p>
      <w:pPr>
        <w:adjustRightInd w:val="0"/>
        <w:spacing w:after="46" w:afterLines="15"/>
        <w:rPr>
          <w:rFonts w:ascii="Times New Roman" w:hAnsi="Times New Roman" w:cs="Times New Roman"/>
          <w:b/>
          <w:color w:val="000000"/>
          <w:szCs w:val="21"/>
        </w:rPr>
      </w:pPr>
      <w:bookmarkStart w:id="2" w:name="_GoBack"/>
      <w:bookmarkEnd w:id="2"/>
    </w:p>
    <w:p>
      <w:pPr>
        <w:adjustRightInd w:val="0"/>
        <w:spacing w:after="46" w:afterLines="15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</w:rPr>
        <w:t xml:space="preserve">Additional file 4: </w:t>
      </w:r>
      <w:r>
        <w:rPr>
          <w:rFonts w:ascii="Times New Roman" w:hAnsi="Times New Roman" w:eastAsia="GKBOMF+Arial,Bold" w:cs="Times New Roman"/>
          <w:b/>
          <w:color w:val="000000"/>
          <w:szCs w:val="21"/>
        </w:rPr>
        <w:t>Table</w:t>
      </w:r>
      <w:r>
        <w:rPr>
          <w:rFonts w:ascii="Times New Roman" w:hAnsi="Times New Roman" w:cs="Times New Roman"/>
          <w:b/>
          <w:color w:val="000000"/>
          <w:szCs w:val="21"/>
        </w:rPr>
        <w:t xml:space="preserve"> S</w:t>
      </w:r>
      <w:r>
        <w:rPr>
          <w:rFonts w:hint="eastAsia" w:ascii="Times New Roman" w:hAnsi="Times New Roman" w:cs="Times New Roman"/>
          <w:b/>
          <w:color w:val="000000"/>
          <w:szCs w:val="21"/>
        </w:rPr>
        <w:t>3</w:t>
      </w:r>
      <w:r>
        <w:rPr>
          <w:rFonts w:ascii="Times New Roman" w:hAnsi="Times New Roman" w:cs="Times New Roman"/>
          <w:b/>
          <w:color w:val="000000"/>
          <w:szCs w:val="21"/>
        </w:rPr>
        <w:t xml:space="preserve">. </w:t>
      </w:r>
      <w:r>
        <w:rPr>
          <w:rFonts w:ascii="Times New Roman" w:hAnsi="Times New Roman" w:cs="Times New Roman"/>
          <w:color w:val="000000"/>
          <w:szCs w:val="21"/>
        </w:rPr>
        <w:t>Information on genes tested and primers used in this study</w:t>
      </w:r>
    </w:p>
    <w:tbl>
      <w:tblPr>
        <w:tblStyle w:val="5"/>
        <w:tblW w:w="8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Primers / subjects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trans191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Upstream homologous arm: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5’-CGCGGATCCCAACGAACGTGCCGTGCTT-3’ 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>Bam</w:t>
            </w:r>
            <w:r>
              <w:rPr>
                <w:rFonts w:ascii="Times New Roman" w:hAnsi="Times New Roman" w:cs="Times New Roman"/>
                <w:color w:val="008080"/>
                <w:sz w:val="18"/>
                <w:szCs w:val="18"/>
                <w:lang w:val="it-IT"/>
              </w:rPr>
              <w:t>H I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), 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5’-CGGAATTCACAGACGCGACGACAGTGAC-3’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>EcoR I</w:t>
            </w:r>
            <w:r>
              <w:rPr>
                <w:rFonts w:hint="eastAsia" w:ascii="Times New Roman" w:hAnsi="Times New Roman" w:cs="Times New Roman"/>
                <w:iCs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Downstream homologous arm: 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5’-CGGAATTCGATTGATGCTGCGGCAAGATG-3’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 xml:space="preserve">EcoR </w:t>
            </w:r>
            <w:r>
              <w:rPr>
                <w:rFonts w:ascii="Times New Roman" w:hAnsi="Times New Roman" w:cs="Times New Roman"/>
                <w:iCs/>
                <w:color w:val="008080"/>
                <w:sz w:val="18"/>
                <w:szCs w:val="18"/>
                <w:lang w:val="it-IT"/>
              </w:rPr>
              <w:t>I</w:t>
            </w:r>
            <w:r>
              <w:rPr>
                <w:rFonts w:hint="eastAsia" w:ascii="Times New Roman" w:hAnsi="Times New Roman" w:cs="Times New Roman"/>
                <w:iCs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,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5’-AACTGCAGCGACAACGCTAAGCAGCTCG-3’ 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>Xba</w:t>
            </w:r>
            <w:r>
              <w:rPr>
                <w:rFonts w:ascii="Times New Roman" w:hAnsi="Times New Roman" w:cs="Times New Roman"/>
                <w:color w:val="008080"/>
                <w:sz w:val="18"/>
                <w:szCs w:val="18"/>
                <w:lang w:val="it-IT"/>
              </w:rPr>
              <w:t xml:space="preserve"> I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 / deletion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  <w:lang w:bidi="ar"/>
              </w:rPr>
              <w:t>CCC</w:t>
            </w:r>
            <w:r>
              <w:rPr>
                <w:rStyle w:val="6"/>
                <w:rFonts w:hint="default" w:ascii="Times New Roman" w:hAnsi="Times New Roman" w:eastAsia="黑体" w:cs="Times New Roman"/>
                <w:color w:val="000000"/>
                <w:sz w:val="18"/>
                <w:szCs w:val="18"/>
                <w:lang w:bidi="ar"/>
              </w:rPr>
              <w:t>AAGCTT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  <w:lang w:bidi="ar"/>
              </w:rPr>
              <w:t>CATTGCTTAAAGAGATCCGC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 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>Hind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8080"/>
                <w:sz w:val="18"/>
                <w:szCs w:val="18"/>
                <w:lang w:val="it-IT"/>
              </w:rPr>
              <w:t>III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),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  <w:lang w:bidi="ar"/>
              </w:rPr>
              <w:t>GG</w:t>
            </w:r>
            <w:r>
              <w:rPr>
                <w:rStyle w:val="6"/>
                <w:rFonts w:hint="default" w:ascii="Times New Roman" w:hAnsi="Times New Roman" w:eastAsia="黑体" w:cs="Times New Roman"/>
                <w:color w:val="000000"/>
                <w:sz w:val="18"/>
                <w:szCs w:val="18"/>
                <w:lang w:bidi="ar"/>
              </w:rPr>
              <w:t>GGTACC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  <w:lang w:bidi="ar"/>
              </w:rPr>
              <w:t>GACGAGATGTTCGAAGGAAT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 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>Kpn</w:t>
            </w:r>
            <w:r>
              <w:rPr>
                <w:rFonts w:ascii="Times New Roman" w:hAnsi="Times New Roman" w:cs="Times New Roman"/>
                <w:color w:val="008080"/>
                <w:sz w:val="18"/>
                <w:szCs w:val="18"/>
                <w:lang w:val="it-IT"/>
              </w:rPr>
              <w:t xml:space="preserve"> I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complemention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Style w:val="6"/>
                <w:rFonts w:hint="default" w:ascii="Times New Roman" w:hAnsi="Times New Roman" w:eastAsia="黑体" w:cs="Times New Roman"/>
                <w:color w:val="000000"/>
                <w:sz w:val="18"/>
                <w:szCs w:val="18"/>
                <w:lang w:val="it-IT" w:bidi="ar"/>
              </w:rPr>
              <w:t>CTGGCAGCTTAGAGCGGCGAA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GACGAGATGTTCGAAGGAATCGC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-3’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it-IT"/>
              </w:rPr>
              <w:t>RT-qPCR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atLeast"/>
        </w:trPr>
        <w:tc>
          <w:tcPr>
            <w:tcW w:w="2122" w:type="dxa"/>
            <w:vMerge w:val="restart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trans217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Upstream homologous arm: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5’-CGCGGATCCCGTGCAATGCAGCAAGAC-3’ 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 xml:space="preserve">BamH </w:t>
            </w:r>
            <w:r>
              <w:rPr>
                <w:rFonts w:ascii="Times New Roman" w:hAnsi="Times New Roman" w:cs="Times New Roman"/>
                <w:iCs/>
                <w:color w:val="008080"/>
                <w:sz w:val="18"/>
                <w:szCs w:val="18"/>
                <w:lang w:val="it-IT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), 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5’-ATCGCATGCCTCACCCAATGATGCGG-3’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>Sph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8080"/>
                <w:sz w:val="18"/>
                <w:szCs w:val="18"/>
                <w:lang w:val="it-IT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,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Downstream homologous arm: 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5’-ATCGCATGCCGCTGCCTTCCACACCAA-3’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>Sph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8080"/>
                <w:sz w:val="18"/>
                <w:szCs w:val="18"/>
                <w:lang w:val="it-IT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,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5’-AACTGCAGAGCGTTCCAGCTTCCTGC-3’ 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 xml:space="preserve">Pst </w:t>
            </w:r>
            <w:r>
              <w:rPr>
                <w:rFonts w:ascii="Times New Roman" w:hAnsi="Times New Roman" w:cs="Times New Roman"/>
                <w:iCs/>
                <w:color w:val="008080"/>
                <w:sz w:val="18"/>
                <w:szCs w:val="18"/>
                <w:lang w:val="it-IT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) / deletion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122" w:type="dxa"/>
            <w:vMerge w:val="continue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  <w:lang w:bidi="ar"/>
              </w:rPr>
              <w:t>CCC</w:t>
            </w:r>
            <w:r>
              <w:rPr>
                <w:rStyle w:val="6"/>
                <w:rFonts w:hint="default" w:ascii="Times New Roman" w:hAnsi="Times New Roman" w:eastAsia="黑体" w:cs="Times New Roman"/>
                <w:color w:val="000000"/>
                <w:sz w:val="18"/>
                <w:szCs w:val="18"/>
                <w:lang w:bidi="ar"/>
              </w:rPr>
              <w:t>AAGCTT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  <w:lang w:bidi="ar"/>
              </w:rPr>
              <w:t>CGCAATTGCATCGAGATC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 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>Hind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8080"/>
                <w:sz w:val="18"/>
                <w:szCs w:val="18"/>
                <w:lang w:val="it-IT"/>
              </w:rPr>
              <w:t>III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),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  <w:lang w:bidi="ar"/>
              </w:rPr>
              <w:t>GG</w:t>
            </w:r>
            <w:r>
              <w:rPr>
                <w:rStyle w:val="6"/>
                <w:rFonts w:hint="default" w:ascii="Times New Roman" w:hAnsi="Times New Roman" w:eastAsia="黑体" w:cs="Times New Roman"/>
                <w:color w:val="000000"/>
                <w:sz w:val="18"/>
                <w:szCs w:val="18"/>
                <w:lang w:bidi="ar"/>
              </w:rPr>
              <w:t>GGTACC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  <w:lang w:bidi="ar"/>
              </w:rPr>
              <w:t>CTGCACTGACGTCAACACTG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 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>Kpn</w:t>
            </w:r>
            <w:r>
              <w:rPr>
                <w:rFonts w:ascii="Times New Roman" w:hAnsi="Times New Roman" w:cs="Times New Roman"/>
                <w:color w:val="008080"/>
                <w:sz w:val="18"/>
                <w:szCs w:val="18"/>
                <w:lang w:val="it-IT"/>
              </w:rPr>
              <w:t xml:space="preserve"> I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complemention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122" w:type="dxa"/>
            <w:vMerge w:val="continue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CCGGTATCCACCTGCAGGC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CACTGACGTCAACACTGAGTAGCAC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-3’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it-IT"/>
              </w:rPr>
              <w:t>RT-qPCR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122" w:type="dxa"/>
            <w:vMerge w:val="restart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trans3287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Upstream homologous arm: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ascii="Times New Roman" w:hAnsi="Times New Roman" w:eastAsia="黑体" w:cs="Times New Roman"/>
                <w:color w:val="000000"/>
                <w:sz w:val="18"/>
                <w:szCs w:val="18"/>
              </w:rPr>
              <w:t>CGCGGATCCTTTTCGCCTTTCCCTCAC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 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 xml:space="preserve">BamH </w:t>
            </w:r>
            <w:r>
              <w:rPr>
                <w:rFonts w:ascii="Times New Roman" w:hAnsi="Times New Roman" w:cs="Times New Roman"/>
                <w:iCs/>
                <w:color w:val="008080"/>
                <w:sz w:val="18"/>
                <w:szCs w:val="18"/>
                <w:lang w:val="it-IT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), 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ascii="Times New Roman" w:hAnsi="Times New Roman" w:eastAsia="黑体" w:cs="Times New Roman"/>
                <w:color w:val="000000"/>
                <w:sz w:val="18"/>
                <w:szCs w:val="18"/>
              </w:rPr>
              <w:t>ATCGCATGCAAGCGCACACGGTGGAT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>Sph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8080"/>
                <w:sz w:val="18"/>
                <w:szCs w:val="18"/>
                <w:lang w:val="it-IT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,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Downstream homologous arm: 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ascii="Times New Roman" w:hAnsi="Times New Roman" w:eastAsia="黑体" w:cs="Times New Roman"/>
                <w:color w:val="000000"/>
                <w:sz w:val="18"/>
                <w:szCs w:val="18"/>
              </w:rPr>
              <w:t>ATCGCATGCATGCAGGTAATTTGTGAGGAC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>Sph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8080"/>
                <w:sz w:val="18"/>
                <w:szCs w:val="18"/>
                <w:lang w:val="it-IT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,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ascii="Times New Roman" w:hAnsi="Times New Roman" w:eastAsia="黑体" w:cs="Times New Roman"/>
                <w:color w:val="000000"/>
                <w:sz w:val="18"/>
                <w:szCs w:val="18"/>
              </w:rPr>
              <w:t>AACTGCAGAACCCTTGTCCTTAGTTGCC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 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 xml:space="preserve">Pst </w:t>
            </w:r>
            <w:r>
              <w:rPr>
                <w:rFonts w:ascii="Times New Roman" w:hAnsi="Times New Roman" w:cs="Times New Roman"/>
                <w:iCs/>
                <w:color w:val="008080"/>
                <w:sz w:val="18"/>
                <w:szCs w:val="18"/>
                <w:lang w:val="it-IT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) / deletion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22" w:type="dxa"/>
            <w:vMerge w:val="continue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  <w:lang w:bidi="ar"/>
              </w:rPr>
              <w:t>CCC</w:t>
            </w:r>
            <w:r>
              <w:rPr>
                <w:rStyle w:val="6"/>
                <w:rFonts w:hint="default" w:ascii="Times New Roman" w:hAnsi="Times New Roman" w:eastAsia="黑体" w:cs="Times New Roman"/>
                <w:color w:val="000000"/>
                <w:sz w:val="18"/>
                <w:szCs w:val="18"/>
                <w:lang w:bidi="ar"/>
              </w:rPr>
              <w:t>AAGCTT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  <w:lang w:bidi="ar"/>
              </w:rPr>
              <w:t>TCTATGGCCAATCTTTCC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 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>Hind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8080"/>
                <w:sz w:val="18"/>
                <w:szCs w:val="18"/>
                <w:lang w:val="it-IT"/>
              </w:rPr>
              <w:t>III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),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  <w:lang w:bidi="ar"/>
              </w:rPr>
              <w:t>GG</w:t>
            </w:r>
            <w:r>
              <w:rPr>
                <w:rStyle w:val="6"/>
                <w:rFonts w:hint="default" w:ascii="Times New Roman" w:hAnsi="Times New Roman" w:eastAsia="黑体" w:cs="Times New Roman"/>
                <w:color w:val="000000"/>
                <w:sz w:val="18"/>
                <w:szCs w:val="18"/>
                <w:lang w:bidi="ar"/>
              </w:rPr>
              <w:t>GGTACC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  <w:lang w:bidi="ar"/>
              </w:rPr>
              <w:t>TCAGAGATTCATACCGGC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 (</w:t>
            </w:r>
            <w:r>
              <w:rPr>
                <w:rFonts w:ascii="Times New Roman" w:hAnsi="Times New Roman" w:cs="Times New Roman"/>
                <w:i/>
                <w:color w:val="008080"/>
                <w:sz w:val="18"/>
                <w:szCs w:val="18"/>
                <w:lang w:val="it-IT"/>
              </w:rPr>
              <w:t>Kpn</w:t>
            </w:r>
            <w:r>
              <w:rPr>
                <w:rFonts w:ascii="Times New Roman" w:hAnsi="Times New Roman" w:cs="Times New Roman"/>
                <w:color w:val="008080"/>
                <w:sz w:val="18"/>
                <w:szCs w:val="18"/>
                <w:lang w:val="it-IT"/>
              </w:rPr>
              <w:t xml:space="preserve"> I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complemention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22" w:type="dxa"/>
            <w:vMerge w:val="continue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ACTACATTCAGAGTGGTGGGTC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ATTGAGTGAAAAGACTTCGGGT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-3’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it-IT"/>
              </w:rPr>
              <w:t>RT-qPCR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22" w:type="dxa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trans198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TGCCCGTTCGAGCCAGAGA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GCAAATCAGCTCACTTAATTCGC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-3’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RT-qPCR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22" w:type="dxa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trans202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CACCAGCATCGCCAACACATAG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TTGGCCTGGTTGCTCACTCAGT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-3’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it-IT"/>
              </w:rPr>
              <w:t>RT-qPCR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22" w:type="dxa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trans2192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GAGACCTTCGGCCTGCCA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CTCCGACGATTGACTGCGG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-3’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it-IT"/>
              </w:rPr>
              <w:t>RT-qPCR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22" w:type="dxa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trans238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CGCAGACAAAGCCGCCAG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GAAAGGGCCAGCAAGGCAT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-3’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it-IT"/>
              </w:rPr>
              <w:t>RT-qPCR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22" w:type="dxa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trans1513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CGAGCACGTCTGGACACTGCT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CATCGCGTTGCAGGTAAGTGG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-3’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it-IT"/>
              </w:rPr>
              <w:t>RT-qPCR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22" w:type="dxa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trans3288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CTGCAGAAGTTCAACCACTGACAAC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GGCGCTTATCGAAGCATCGC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-3’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it-IT"/>
              </w:rPr>
              <w:t>RT-qPCR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22" w:type="dxa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trans3747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AGCAGGCGCAGCTGGTCG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ACTCCACACACAGCGGCACC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-3’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it-IT"/>
              </w:rPr>
              <w:t>RT-qPCR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22" w:type="dxa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cis3128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AGCATGGCTGCAAATGGC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GACTTGGCCCAACGGTTAAT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-3’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it-IT"/>
              </w:rPr>
              <w:t>RT-qPCR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22" w:type="dxa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cis954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CTTTGGCAACTGGCATACGGTG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CTGGCAGGTCTGCAATTGGG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-3’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RT-qPCR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122" w:type="dxa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pthXo1</w:t>
            </w:r>
          </w:p>
          <w:p>
            <w:pPr>
              <w:spacing w:before="40" w:after="40" w:line="26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(AY495676)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F: </w:t>
            </w:r>
            <w:bookmarkStart w:id="0" w:name="OLE_LINK9"/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ATGGATCCCATTCGTTCGCG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  <w:bookmarkEnd w:id="0"/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GATCGTCCCTCCGACTGAGCC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coding sequence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cloning by 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22" w:type="dxa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cya</w:t>
            </w:r>
          </w:p>
          <w:p>
            <w:pPr>
              <w:spacing w:before="40" w:after="40" w:line="26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it-IT"/>
              </w:rPr>
              <w:t>(Y00545)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eastAsia="Times New Roman"/>
                <w:sz w:val="18"/>
                <w:lang w:val="it-IT"/>
              </w:rPr>
              <w:t>ATGCAGCAATCGCATCAGGC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ascii="Times New Roman" w:hAnsi="Times New Roman" w:eastAsia="Times New Roman"/>
                <w:sz w:val="18"/>
                <w:lang w:val="en-GB"/>
              </w:rPr>
              <w:t>TTAGCTGTCATAGCCGGAATC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coding sequence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cloning by 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22" w:type="dxa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hrpG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CGCAATGTCTCGGTGTTC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R: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GCTGAGTTGCTGCGTTTCC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-3’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RT-qPCR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22" w:type="dxa"/>
            <w:shd w:val="clear" w:color="auto" w:fill="auto"/>
          </w:tcPr>
          <w:p>
            <w:pPr>
              <w:spacing w:before="40" w:after="40" w:line="26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hrpX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GCGTATCGGCAGGCTTTGA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-3’</w:t>
            </w:r>
          </w:p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bookmarkStart w:id="1" w:name="OLE_LINK1"/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R: </w:t>
            </w:r>
            <w:bookmarkEnd w:id="1"/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GCCAATCGGAAGCACCACTCT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-3’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/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RT-qPCR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22" w:type="dxa"/>
            <w:shd w:val="clear" w:color="auto" w:fill="auto"/>
          </w:tcPr>
          <w:p>
            <w:pPr>
              <w:spacing w:before="40" w:after="40" w:line="260" w:lineRule="exact"/>
              <w:rPr>
                <w:rFonts w:hint="eastAsia" w:ascii="Times New Roman" w:hAnsi="Times New Roman" w:cs="Times New Roman" w:eastAsiaTheme="minorEastAsia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auto"/>
                <w:sz w:val="18"/>
                <w:szCs w:val="18"/>
                <w:lang w:val="en-US" w:eastAsia="zh-CN"/>
              </w:rPr>
              <w:t>16S rRNA</w:t>
            </w:r>
          </w:p>
        </w:tc>
        <w:tc>
          <w:tcPr>
            <w:tcW w:w="6333" w:type="dxa"/>
            <w:shd w:val="clear" w:color="auto" w:fill="auto"/>
          </w:tcPr>
          <w:p>
            <w:pPr>
              <w:spacing w:before="40" w:after="40" w:line="260" w:lineRule="exact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F: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TTCATGGAGTCGAGTTGCAG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it-IT"/>
              </w:rPr>
              <w:t>-3’</w:t>
            </w:r>
          </w:p>
          <w:p>
            <w:pPr>
              <w:spacing w:before="40" w:after="40" w:line="260" w:lineRule="exact"/>
              <w:jc w:val="left"/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 xml:space="preserve">R: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it-IT"/>
              </w:rPr>
              <w:t>5’-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GTCAAGTCATCATGGCCCTT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it-IT"/>
              </w:rPr>
              <w:t xml:space="preserve">-3’ / 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RT-qPCR</w:t>
            </w:r>
          </w:p>
        </w:tc>
      </w:tr>
    </w:tbl>
    <w:p>
      <w:pPr>
        <w:autoSpaceDE w:val="0"/>
        <w:autoSpaceDN w:val="0"/>
        <w:adjustRightInd w:val="0"/>
        <w:rPr>
          <w:rFonts w:ascii="Times New Roman" w:hAnsi="Times New Roman" w:cs="Times New Roman"/>
          <w:b/>
          <w:szCs w:val="21"/>
          <w:lang w:val="it-IT"/>
        </w:rPr>
      </w:pPr>
    </w:p>
    <w:p/>
    <w:sectPr>
      <w:pgSz w:w="11906" w:h="16838"/>
      <w:pgMar w:top="1418" w:right="1304" w:bottom="1418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KBOMF+Arial,Bold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9B29ED"/>
    <w:rsid w:val="359B29ED"/>
    <w:rsid w:val="5665470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sung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2018-09-29T03:16:00Z</dcterms:created>
  <dc:creator>samsung</dc:creator>
  <cp:lastModifiedBy>samsung</cp:lastModifiedBy>
  <dcterms:modified xsi:type="dcterms:W3CDTF">2018-09-29T03:28:21Z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