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1256" w:rsidRDefault="00861256" w:rsidP="00861256">
      <w:pPr>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en-US"/>
        </w:rPr>
        <w:drawing>
          <wp:inline distT="0" distB="0" distL="0" distR="0">
            <wp:extent cx="4470231" cy="4324350"/>
            <wp:effectExtent l="19050" t="0" r="6519" b="0"/>
            <wp:docPr id="15" name="图片 14" descr="fig.S6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S6A.tif"/>
                    <pic:cNvPicPr/>
                  </pic:nvPicPr>
                  <pic:blipFill>
                    <a:blip r:embed="rId5" cstate="print"/>
                    <a:srcRect b="3263"/>
                    <a:stretch>
                      <a:fillRect/>
                    </a:stretch>
                  </pic:blipFill>
                  <pic:spPr>
                    <a:xfrm>
                      <a:off x="0" y="0"/>
                      <a:ext cx="4471647" cy="4325720"/>
                    </a:xfrm>
                    <a:prstGeom prst="rect">
                      <a:avLst/>
                    </a:prstGeom>
                  </pic:spPr>
                </pic:pic>
              </a:graphicData>
            </a:graphic>
          </wp:inline>
        </w:drawing>
      </w:r>
    </w:p>
    <w:p w:rsidR="00861256" w:rsidRDefault="00861256" w:rsidP="00861256">
      <w:pPr>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en-US"/>
        </w:rPr>
        <w:drawing>
          <wp:inline distT="0" distB="0" distL="0" distR="0">
            <wp:extent cx="4209664" cy="4152900"/>
            <wp:effectExtent l="19050" t="0" r="386" b="0"/>
            <wp:docPr id="16" name="图片 15" descr="fig.S6B.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S6B.tif"/>
                    <pic:cNvPicPr/>
                  </pic:nvPicPr>
                  <pic:blipFill>
                    <a:blip r:embed="rId6" cstate="print"/>
                    <a:srcRect b="1396"/>
                    <a:stretch>
                      <a:fillRect/>
                    </a:stretch>
                  </pic:blipFill>
                  <pic:spPr>
                    <a:xfrm>
                      <a:off x="0" y="0"/>
                      <a:ext cx="4211720" cy="4154928"/>
                    </a:xfrm>
                    <a:prstGeom prst="rect">
                      <a:avLst/>
                    </a:prstGeom>
                  </pic:spPr>
                </pic:pic>
              </a:graphicData>
            </a:graphic>
          </wp:inline>
        </w:drawing>
      </w:r>
      <w:r>
        <w:rPr>
          <w:rFonts w:ascii="Times New Roman" w:hAnsi="Times New Roman" w:cs="Times New Roman"/>
          <w:noProof/>
          <w:color w:val="000000" w:themeColor="text1"/>
          <w:sz w:val="24"/>
          <w:szCs w:val="24"/>
          <w:lang w:eastAsia="en-US"/>
        </w:rPr>
        <w:lastRenderedPageBreak/>
        <w:drawing>
          <wp:inline distT="0" distB="0" distL="0" distR="0">
            <wp:extent cx="4664544" cy="4517408"/>
            <wp:effectExtent l="19050" t="0" r="2706" b="0"/>
            <wp:docPr id="17" name="图片 16" descr="fig.S6C.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S6C.tif"/>
                    <pic:cNvPicPr/>
                  </pic:nvPicPr>
                  <pic:blipFill>
                    <a:blip r:embed="rId7" cstate="print"/>
                    <a:srcRect b="3201"/>
                    <a:stretch>
                      <a:fillRect/>
                    </a:stretch>
                  </pic:blipFill>
                  <pic:spPr>
                    <a:xfrm>
                      <a:off x="0" y="0"/>
                      <a:ext cx="4671623" cy="4524264"/>
                    </a:xfrm>
                    <a:prstGeom prst="rect">
                      <a:avLst/>
                    </a:prstGeom>
                  </pic:spPr>
                </pic:pic>
              </a:graphicData>
            </a:graphic>
          </wp:inline>
        </w:drawing>
      </w:r>
    </w:p>
    <w:p w:rsidR="00861256" w:rsidRDefault="00861256" w:rsidP="00861256">
      <w:pPr>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en-US"/>
        </w:rPr>
        <w:drawing>
          <wp:inline distT="0" distB="0" distL="0" distR="0">
            <wp:extent cx="4198108" cy="4115141"/>
            <wp:effectExtent l="19050" t="0" r="0" b="0"/>
            <wp:docPr id="18" name="图片 17" descr="fig.S6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S6D.tif"/>
                    <pic:cNvPicPr/>
                  </pic:nvPicPr>
                  <pic:blipFill>
                    <a:blip r:embed="rId8" cstate="print"/>
                    <a:srcRect b="1976"/>
                    <a:stretch>
                      <a:fillRect/>
                    </a:stretch>
                  </pic:blipFill>
                  <pic:spPr>
                    <a:xfrm>
                      <a:off x="0" y="0"/>
                      <a:ext cx="4201006" cy="4117982"/>
                    </a:xfrm>
                    <a:prstGeom prst="rect">
                      <a:avLst/>
                    </a:prstGeom>
                  </pic:spPr>
                </pic:pic>
              </a:graphicData>
            </a:graphic>
          </wp:inline>
        </w:drawing>
      </w:r>
    </w:p>
    <w:p w:rsidR="00861256" w:rsidRDefault="00861256" w:rsidP="00861256">
      <w:pPr>
        <w:jc w:val="left"/>
        <w:rPr>
          <w:rFonts w:ascii="Source Han Sans CN Medium" w:hAnsi="Source Han Sans CN Medium" w:hint="eastAsia"/>
          <w:color w:val="000000" w:themeColor="text1"/>
          <w:sz w:val="24"/>
          <w:szCs w:val="24"/>
        </w:rPr>
      </w:pPr>
      <w:r w:rsidRPr="00B838DC">
        <w:rPr>
          <w:rFonts w:ascii="Times New Roman" w:hAnsi="Times New Roman" w:cs="Times New Roman"/>
          <w:b/>
          <w:color w:val="000000" w:themeColor="text1"/>
          <w:sz w:val="24"/>
          <w:szCs w:val="24"/>
        </w:rPr>
        <w:lastRenderedPageBreak/>
        <w:t>Fig</w:t>
      </w:r>
      <w:r w:rsidR="00B711BC">
        <w:rPr>
          <w:rFonts w:ascii="Times New Roman" w:hAnsi="Times New Roman" w:cs="Times New Roman"/>
          <w:b/>
          <w:color w:val="000000" w:themeColor="text1"/>
          <w:sz w:val="24"/>
          <w:szCs w:val="24"/>
        </w:rPr>
        <w:t xml:space="preserve">ure </w:t>
      </w:r>
      <w:bookmarkStart w:id="0" w:name="_GoBack"/>
      <w:bookmarkEnd w:id="0"/>
      <w:r w:rsidRPr="00B838DC">
        <w:rPr>
          <w:rFonts w:ascii="Times New Roman" w:hAnsi="Times New Roman" w:cs="Times New Roman"/>
          <w:b/>
          <w:color w:val="000000" w:themeColor="text1"/>
          <w:sz w:val="24"/>
          <w:szCs w:val="24"/>
        </w:rPr>
        <w:t>S</w:t>
      </w:r>
      <w:r>
        <w:rPr>
          <w:rFonts w:ascii="Times New Roman" w:hAnsi="Times New Roman" w:cs="Times New Roman" w:hint="eastAsia"/>
          <w:b/>
          <w:color w:val="000000" w:themeColor="text1"/>
          <w:sz w:val="24"/>
          <w:szCs w:val="24"/>
        </w:rPr>
        <w:t xml:space="preserve">6. </w:t>
      </w:r>
      <w:r w:rsidRPr="004455DF">
        <w:rPr>
          <w:rFonts w:ascii="Times New Roman" w:hAnsi="Times New Roman" w:cs="Times New Roman"/>
          <w:color w:val="000000" w:themeColor="text1"/>
          <w:sz w:val="24"/>
          <w:szCs w:val="24"/>
        </w:rPr>
        <w:t xml:space="preserve">Pathway functional enrichment of </w:t>
      </w:r>
      <w:r w:rsidRPr="00B838DC">
        <w:rPr>
          <w:rFonts w:ascii="Times New Roman" w:hAnsi="Times New Roman" w:cs="Times New Roman" w:hint="eastAsia"/>
          <w:bCs/>
          <w:color w:val="000000" w:themeColor="text1"/>
          <w:sz w:val="24"/>
          <w:szCs w:val="24"/>
        </w:rPr>
        <w:t>differential expressed genes (DEGs).</w:t>
      </w:r>
      <w:r>
        <w:rPr>
          <w:rFonts w:ascii="Times New Roman" w:hAnsi="Times New Roman" w:cs="Times New Roman" w:hint="eastAsia"/>
          <w:bCs/>
          <w:color w:val="000000" w:themeColor="text1"/>
          <w:sz w:val="24"/>
          <w:szCs w:val="24"/>
        </w:rPr>
        <w:t xml:space="preserve"> </w:t>
      </w:r>
      <w:r w:rsidRPr="004455DF">
        <w:rPr>
          <w:rFonts w:ascii="Source Han Sans CN Medium" w:hAnsi="Source Han Sans CN Medium"/>
          <w:color w:val="000000" w:themeColor="text1"/>
          <w:sz w:val="24"/>
          <w:szCs w:val="24"/>
        </w:rPr>
        <w:t>X axis represents enrichment factor. Y axis represents pathway name. The color indicates the q-value (high: white, low: blue), the lower q-value indicates the more significant enrichment. Point size indicates DEG number (The bigger dots refer to larger amount). Rich Factor refers to the value of enrichment factor, which is the quotient of foreground value (the number of DEGs) and background value (total Gene amount). The larger the value, the more significant enrichment.</w:t>
      </w:r>
      <w:r>
        <w:rPr>
          <w:rFonts w:ascii="Source Han Sans CN Medium" w:hAnsi="Source Han Sans CN Medium" w:hint="eastAsia"/>
          <w:color w:val="000000" w:themeColor="text1"/>
          <w:sz w:val="24"/>
          <w:szCs w:val="24"/>
        </w:rPr>
        <w:t xml:space="preserve"> </w:t>
      </w:r>
      <w:r w:rsidRPr="00CC512C">
        <w:rPr>
          <w:rFonts w:ascii="Times New Roman" w:hAnsi="Times New Roman" w:cs="Times New Roman"/>
          <w:bCs/>
          <w:color w:val="000000" w:themeColor="text1"/>
          <w:sz w:val="24"/>
          <w:szCs w:val="24"/>
        </w:rPr>
        <w:t xml:space="preserve">M10, </w:t>
      </w:r>
      <w:r w:rsidRPr="00CC512C">
        <w:rPr>
          <w:rFonts w:ascii="Times New Roman" w:hAnsi="Times New Roman" w:cs="Times New Roman"/>
          <w:color w:val="000000" w:themeColor="text1"/>
          <w:sz w:val="24"/>
          <w:szCs w:val="24"/>
        </w:rPr>
        <w:t>10 μM</w:t>
      </w:r>
      <w:r w:rsidRPr="00CC512C">
        <w:rPr>
          <w:rFonts w:ascii="Times New Roman" w:hAnsi="Times New Roman" w:cs="Times New Roman"/>
          <w:bCs/>
          <w:color w:val="000000" w:themeColor="text1"/>
          <w:sz w:val="24"/>
          <w:szCs w:val="24"/>
        </w:rPr>
        <w:t xml:space="preserve"> melatonin; M50, </w:t>
      </w:r>
      <w:r w:rsidRPr="00CC512C">
        <w:rPr>
          <w:rFonts w:ascii="Times New Roman" w:hAnsi="Times New Roman" w:cs="Times New Roman"/>
          <w:color w:val="000000" w:themeColor="text1"/>
          <w:sz w:val="24"/>
          <w:szCs w:val="24"/>
        </w:rPr>
        <w:t>50 μM</w:t>
      </w:r>
      <w:r w:rsidRPr="00CC512C">
        <w:rPr>
          <w:rFonts w:ascii="Times New Roman" w:hAnsi="Times New Roman" w:cs="Times New Roman"/>
          <w:bCs/>
          <w:color w:val="000000" w:themeColor="text1"/>
          <w:sz w:val="24"/>
          <w:szCs w:val="24"/>
        </w:rPr>
        <w:t xml:space="preserve"> melatonin; S10, </w:t>
      </w:r>
      <w:r w:rsidRPr="00CC512C">
        <w:rPr>
          <w:rFonts w:ascii="Times New Roman" w:hAnsi="Times New Roman" w:cs="Times New Roman"/>
          <w:color w:val="000000" w:themeColor="text1"/>
          <w:sz w:val="24"/>
          <w:szCs w:val="24"/>
        </w:rPr>
        <w:t>10 μM</w:t>
      </w:r>
      <w:r w:rsidRPr="00CC512C">
        <w:rPr>
          <w:rFonts w:ascii="Times New Roman" w:hAnsi="Times New Roman" w:cs="Times New Roman"/>
          <w:bCs/>
          <w:color w:val="000000" w:themeColor="text1"/>
          <w:sz w:val="24"/>
          <w:szCs w:val="24"/>
        </w:rPr>
        <w:t xml:space="preserve"> serotonin; S50, </w:t>
      </w:r>
      <w:r w:rsidRPr="00CC512C">
        <w:rPr>
          <w:rFonts w:ascii="Times New Roman" w:hAnsi="Times New Roman" w:cs="Times New Roman"/>
          <w:color w:val="000000" w:themeColor="text1"/>
          <w:sz w:val="24"/>
          <w:szCs w:val="24"/>
        </w:rPr>
        <w:t>50 μM</w:t>
      </w:r>
      <w:r w:rsidRPr="00CC512C">
        <w:rPr>
          <w:rFonts w:ascii="Times New Roman" w:hAnsi="Times New Roman" w:cs="Times New Roman"/>
          <w:bCs/>
          <w:color w:val="000000" w:themeColor="text1"/>
          <w:sz w:val="24"/>
          <w:szCs w:val="24"/>
        </w:rPr>
        <w:t xml:space="preserve"> serotonin.</w:t>
      </w:r>
    </w:p>
    <w:p w:rsidR="00541E34" w:rsidRDefault="00541E34"/>
    <w:sectPr w:rsidR="00541E34" w:rsidSect="00541E3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Source Han Sans CN Medium">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Total_Editing_Time" w:val="0"/>
  </w:docVars>
  <w:rsids>
    <w:rsidRoot w:val="00861256"/>
    <w:rsid w:val="00541E34"/>
    <w:rsid w:val="00861256"/>
    <w:rsid w:val="00B711BC"/>
    <w:rsid w:val="00C83B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1256"/>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61256"/>
    <w:rPr>
      <w:sz w:val="18"/>
      <w:szCs w:val="18"/>
    </w:rPr>
  </w:style>
  <w:style w:type="character" w:customStyle="1" w:styleId="BalloonTextChar">
    <w:name w:val="Balloon Text Char"/>
    <w:basedOn w:val="DefaultParagraphFont"/>
    <w:link w:val="BalloonText"/>
    <w:uiPriority w:val="99"/>
    <w:semiHidden/>
    <w:rsid w:val="00861256"/>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tiff"/><Relationship Id="rId3" Type="http://schemas.openxmlformats.org/officeDocument/2006/relationships/settings" Target="settings.xml"/><Relationship Id="rId7" Type="http://schemas.openxmlformats.org/officeDocument/2006/relationships/image" Target="media/image3.tif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tiff"/><Relationship Id="rId5" Type="http://schemas.openxmlformats.org/officeDocument/2006/relationships/image" Target="media/image1.tif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100</Words>
  <Characters>553</Characters>
  <Application>Microsoft Office Word</Application>
  <DocSecurity>0</DocSecurity>
  <Lines>12</Lines>
  <Paragraphs>1</Paragraphs>
  <ScaleCrop>false</ScaleCrop>
  <Company/>
  <LinksUpToDate>false</LinksUpToDate>
  <CharactersWithSpaces>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VKIRAM</cp:lastModifiedBy>
  <cp:revision>2</cp:revision>
  <dcterms:created xsi:type="dcterms:W3CDTF">2018-11-15T10:16:00Z</dcterms:created>
  <dcterms:modified xsi:type="dcterms:W3CDTF">2018-11-24T21:25:00Z</dcterms:modified>
</cp:coreProperties>
</file>