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stTable6Colorful"/>
        <w:tblpPr w:leftFromText="180" w:rightFromText="180" w:vertAnchor="page" w:horzAnchor="page" w:tblpX="1570" w:tblpY="2474"/>
        <w:tblW w:w="13757" w:type="dxa"/>
        <w:tblLook w:val="04A0" w:firstRow="1" w:lastRow="0" w:firstColumn="1" w:lastColumn="0" w:noHBand="0" w:noVBand="1"/>
      </w:tblPr>
      <w:tblGrid>
        <w:gridCol w:w="1553"/>
        <w:gridCol w:w="5064"/>
        <w:gridCol w:w="3577"/>
        <w:gridCol w:w="3563"/>
      </w:tblGrid>
      <w:tr w:rsidR="009473F0" w:rsidRPr="00336061" w14:paraId="60DA7E52" w14:textId="77777777" w:rsidTr="003360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418460BE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Gene ID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0E804346" w14:textId="77777777" w:rsidR="009473F0" w:rsidRPr="00336061" w:rsidRDefault="009473F0" w:rsidP="009473F0">
            <w:pPr>
              <w:widowControl/>
              <w:spacing w:after="1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Gene name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69A19DA2" w14:textId="4DC549C0" w:rsidR="009473F0" w:rsidRPr="00336061" w:rsidRDefault="009473F0" w:rsidP="00C91C68">
            <w:pPr>
              <w:widowControl/>
              <w:spacing w:after="1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Sequence</w:t>
            </w:r>
            <w:r w:rsidR="00C91C68"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 xml:space="preserve"> </w:t>
            </w: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(5ˊ</w:t>
            </w:r>
            <w:r w:rsidR="00C91C68"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→</w:t>
            </w: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3ˊ)-</w:t>
            </w:r>
            <w:r w:rsidR="00C91C68"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F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78293B72" w14:textId="24AB3021" w:rsidR="009473F0" w:rsidRPr="00336061" w:rsidRDefault="009473F0" w:rsidP="00C91C68">
            <w:pPr>
              <w:widowControl/>
              <w:spacing w:after="1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Sequence(5ˊ</w:t>
            </w:r>
            <w:r w:rsidR="00C91C68"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→</w:t>
            </w: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3ˊ)-R</w:t>
            </w:r>
          </w:p>
        </w:tc>
      </w:tr>
      <w:tr w:rsidR="009473F0" w:rsidRPr="00336061" w14:paraId="0783A683" w14:textId="77777777" w:rsidTr="00336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392CFE02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c42134_g1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0E1973FD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Cysteine proteinase RD19a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01835B8C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GTACGACGGGAGCACTGGAA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275BCAE6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CCTCCTCACGCTGTAGTCCG</w:t>
            </w:r>
          </w:p>
        </w:tc>
      </w:tr>
      <w:tr w:rsidR="009473F0" w:rsidRPr="00336061" w14:paraId="298C99B0" w14:textId="77777777" w:rsidTr="0033606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60979D1B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c42827_g1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33730F21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Cysteine proteinase RD21a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60183FF3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CTGGGGTGAGGACGGCTATG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1D5A3AC0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AGGCCTCCATCGCAATTCCA</w:t>
            </w:r>
          </w:p>
        </w:tc>
      </w:tr>
      <w:tr w:rsidR="009473F0" w:rsidRPr="00336061" w14:paraId="7B3BE2A4" w14:textId="77777777" w:rsidTr="00336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11F0C8C9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c26558_g1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5D53844F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Sucrose synthase 2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6807BADD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CGTGACATGTGGCGAACGTC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0B98AD45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ATCAGCGCAGACTAACCGGG</w:t>
            </w:r>
          </w:p>
        </w:tc>
      </w:tr>
      <w:tr w:rsidR="009473F0" w:rsidRPr="00336061" w14:paraId="042F2E4C" w14:textId="77777777" w:rsidTr="0033606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43729EB8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c47307_g1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1F3FDD7A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 xml:space="preserve">Major latex allergen </w:t>
            </w:r>
            <w:proofErr w:type="spellStart"/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Hev</w:t>
            </w:r>
            <w:proofErr w:type="spellEnd"/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 xml:space="preserve"> b 5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7020429F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GCAACAACAACAGTGCCGGA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20A8BB89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TGTGGTTGCTGCGGGTTCTA</w:t>
            </w:r>
          </w:p>
        </w:tc>
      </w:tr>
      <w:tr w:rsidR="009473F0" w:rsidRPr="00336061" w14:paraId="5B763204" w14:textId="77777777" w:rsidTr="00336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210FBD94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c23588_g1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73E8916E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Bidirectional sugar transporter N3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3C2031C8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GCAGCACCCTTGAGCATTGT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3A229335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GAAGTGGCTAGTGTGCGCAG</w:t>
            </w:r>
          </w:p>
        </w:tc>
      </w:tr>
      <w:tr w:rsidR="009473F0" w:rsidRPr="00336061" w14:paraId="327BB251" w14:textId="77777777" w:rsidTr="0033606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6069B485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c25248_g1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523F2FD3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 xml:space="preserve">Beta-amylase 1, </w:t>
            </w:r>
            <w:proofErr w:type="spellStart"/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chloroplastic</w:t>
            </w:r>
            <w:proofErr w:type="spellEnd"/>
          </w:p>
        </w:tc>
        <w:tc>
          <w:tcPr>
            <w:tcW w:w="3577" w:type="dxa"/>
            <w:shd w:val="clear" w:color="auto" w:fill="auto"/>
            <w:noWrap/>
            <w:hideMark/>
          </w:tcPr>
          <w:p w14:paraId="5D1AA5DD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GTGCTACGCCGACTTCATGC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625A04EC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CCTGCTCTGGGTACGAAGGG</w:t>
            </w:r>
          </w:p>
        </w:tc>
      </w:tr>
      <w:tr w:rsidR="009473F0" w:rsidRPr="00336061" w14:paraId="50BD056A" w14:textId="77777777" w:rsidTr="00336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4E74AC6F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c33895_g4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6D080473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 xml:space="preserve">Probable pectate </w:t>
            </w:r>
            <w:proofErr w:type="spellStart"/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lyase</w:t>
            </w:r>
            <w:proofErr w:type="spellEnd"/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 xml:space="preserve"> 20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679F9FB8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TGAGCTCCGAACCATGGCAT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71BF3E11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CCGAGCGACCATGATCCAGT</w:t>
            </w:r>
          </w:p>
        </w:tc>
      </w:tr>
      <w:tr w:rsidR="009473F0" w:rsidRPr="00336061" w14:paraId="118680AA" w14:textId="77777777" w:rsidTr="0033606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7E859B6E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c29668_g1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66A8C8B0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Endoglucanase 24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74280058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GATCCTCCTTGCCCTCGGTC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3DA22C33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GTGGGCTCGGACTTCCTGAA</w:t>
            </w:r>
          </w:p>
        </w:tc>
      </w:tr>
      <w:tr w:rsidR="009473F0" w:rsidRPr="00336061" w14:paraId="1270A410" w14:textId="77777777" w:rsidTr="00336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7002AEF4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c39769_g1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31FEC57F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proofErr w:type="spellStart"/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Dehydrin</w:t>
            </w:r>
            <w:proofErr w:type="spellEnd"/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 xml:space="preserve"> COR47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15EB608C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TTGAGACCAAGGATCGCGGG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01E3924F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GGACCGGTGAAGCTTCTCGA</w:t>
            </w:r>
          </w:p>
        </w:tc>
      </w:tr>
      <w:tr w:rsidR="009473F0" w:rsidRPr="00336061" w14:paraId="292FC515" w14:textId="77777777" w:rsidTr="0033606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0652B89C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c33761_g5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2E80E508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proofErr w:type="spellStart"/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Thaumatin</w:t>
            </w:r>
            <w:proofErr w:type="spellEnd"/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-like protein 1a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21DF2BC4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CTCTTGCACCCAATGACGCC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099EB91A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GGTTCAACTTGCCGGTGTCG</w:t>
            </w:r>
          </w:p>
        </w:tc>
      </w:tr>
      <w:tr w:rsidR="009473F0" w:rsidRPr="00336061" w14:paraId="1D1C1188" w14:textId="77777777" w:rsidTr="00336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28A877AB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c32550_g1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6203A812" w14:textId="5662329C" w:rsidR="009473F0" w:rsidRPr="00336061" w:rsidRDefault="009473F0" w:rsidP="00C91C68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1-</w:t>
            </w:r>
            <w:r w:rsidR="00C91C68"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Aminocyclopropane</w:t>
            </w: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-1-carboxylate oxidase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4153A949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GACGATGGAGTGGCGCATTG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41921AD4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TACCCTCCATGCCCCAAACC</w:t>
            </w:r>
          </w:p>
        </w:tc>
      </w:tr>
      <w:tr w:rsidR="009473F0" w:rsidRPr="00336061" w14:paraId="082ABDEA" w14:textId="77777777" w:rsidTr="0033606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58D95211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c632_g1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242E30D7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Auxin-induced protein 5NG4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1B1479B4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CCCATCAGAAGCCTCTCCCG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7B8DC0CF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TGGGAGTGTGATTGGAGCGG</w:t>
            </w:r>
          </w:p>
        </w:tc>
      </w:tr>
      <w:tr w:rsidR="009473F0" w:rsidRPr="00336061" w14:paraId="679D0E15" w14:textId="77777777" w:rsidTr="00336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6AC45F18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c59585_g1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0A81188E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Ethylene-responsive transcription factor 5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1597A43B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CGTCACGCAGCTACTCTCCA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75841817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GGAAGTTACCCTCTCCGGCG</w:t>
            </w:r>
          </w:p>
        </w:tc>
      </w:tr>
      <w:tr w:rsidR="009473F0" w:rsidRPr="00336061" w14:paraId="0024E651" w14:textId="77777777" w:rsidTr="0033606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0F3232D8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c27193_g1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13D53B93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Gibberellin-regulated protein 14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765B253B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CACACGCGTCCACTTTTGCT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21B0366E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AGAGGAGCAACACGGCCATT</w:t>
            </w:r>
          </w:p>
        </w:tc>
      </w:tr>
      <w:tr w:rsidR="009473F0" w:rsidRPr="00336061" w14:paraId="31DA95B7" w14:textId="77777777" w:rsidTr="00336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22A4686D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c38162_g1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1846DD84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proofErr w:type="spellStart"/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Pectinesterase</w:t>
            </w:r>
            <w:proofErr w:type="spellEnd"/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 xml:space="preserve"> 3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71ACD07D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TCGACGGCACTCCCACTTTT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0DC74CD1" w14:textId="77777777" w:rsidR="009473F0" w:rsidRPr="00336061" w:rsidRDefault="009473F0" w:rsidP="009473F0">
            <w:pPr>
              <w:widowControl/>
              <w:spacing w:after="1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GCGGTAGAATTGGCGGTTGG</w:t>
            </w:r>
          </w:p>
        </w:tc>
      </w:tr>
      <w:tr w:rsidR="009473F0" w:rsidRPr="00336061" w14:paraId="4FFC4008" w14:textId="77777777" w:rsidTr="0033606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shd w:val="clear" w:color="auto" w:fill="auto"/>
            <w:noWrap/>
            <w:hideMark/>
          </w:tcPr>
          <w:p w14:paraId="29AE5244" w14:textId="77777777" w:rsidR="009473F0" w:rsidRPr="00336061" w:rsidRDefault="009473F0" w:rsidP="009473F0">
            <w:pPr>
              <w:widowControl/>
              <w:spacing w:after="120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b w:val="0"/>
                <w:color w:val="000000"/>
                <w:kern w:val="0"/>
              </w:rPr>
              <w:t>c43062_g4</w:t>
            </w:r>
          </w:p>
        </w:tc>
        <w:tc>
          <w:tcPr>
            <w:tcW w:w="5064" w:type="dxa"/>
            <w:shd w:val="clear" w:color="auto" w:fill="auto"/>
            <w:noWrap/>
            <w:hideMark/>
          </w:tcPr>
          <w:p w14:paraId="1F96CACE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i/>
                <w:color w:val="000000"/>
                <w:kern w:val="0"/>
              </w:rPr>
              <w:t>Actin-7</w:t>
            </w:r>
          </w:p>
        </w:tc>
        <w:tc>
          <w:tcPr>
            <w:tcW w:w="3577" w:type="dxa"/>
            <w:shd w:val="clear" w:color="auto" w:fill="auto"/>
            <w:noWrap/>
            <w:hideMark/>
          </w:tcPr>
          <w:p w14:paraId="76EEFAFA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CCCATGCCATCCTCCGTCTT</w:t>
            </w:r>
          </w:p>
        </w:tc>
        <w:tc>
          <w:tcPr>
            <w:tcW w:w="3563" w:type="dxa"/>
            <w:shd w:val="clear" w:color="auto" w:fill="auto"/>
            <w:noWrap/>
            <w:hideMark/>
          </w:tcPr>
          <w:p w14:paraId="491F4739" w14:textId="77777777" w:rsidR="009473F0" w:rsidRPr="00336061" w:rsidRDefault="009473F0" w:rsidP="009473F0">
            <w:pPr>
              <w:widowControl/>
              <w:spacing w:after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</w:rPr>
            </w:pPr>
            <w:r w:rsidRPr="00336061">
              <w:rPr>
                <w:rFonts w:ascii="Times New Roman" w:eastAsia="DengXian" w:hAnsi="Times New Roman" w:cs="Times New Roman"/>
                <w:color w:val="000000"/>
                <w:kern w:val="0"/>
              </w:rPr>
              <w:t>CCTGCTCGTAGTCCAAGGCA</w:t>
            </w:r>
          </w:p>
        </w:tc>
      </w:tr>
    </w:tbl>
    <w:p w14:paraId="1B314315" w14:textId="06EF8C67" w:rsidR="009473F0" w:rsidRPr="00336061" w:rsidRDefault="00F7034E" w:rsidP="009473F0">
      <w:pPr>
        <w:spacing w:line="480" w:lineRule="auto"/>
        <w:rPr>
          <w:rFonts w:ascii="Times New Roman" w:hAnsi="Times New Roman" w:cs="Times New Roman"/>
          <w:color w:val="000000"/>
        </w:rPr>
      </w:pPr>
      <w:bookmarkStart w:id="0" w:name="_GoBack"/>
      <w:r>
        <w:rPr>
          <w:rFonts w:ascii="Times New Roman" w:hAnsi="Times New Roman" w:cs="Times New Roman"/>
          <w:b/>
        </w:rPr>
        <w:t xml:space="preserve">Additional file 1: </w:t>
      </w:r>
      <w:r w:rsidR="00336061" w:rsidRPr="00336061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r w:rsidR="00336061" w:rsidRPr="00336061">
        <w:rPr>
          <w:rFonts w:ascii="Times New Roman" w:hAnsi="Times New Roman" w:cs="Times New Roman"/>
          <w:b/>
        </w:rPr>
        <w:t>1</w:t>
      </w:r>
      <w:r w:rsidR="009473F0" w:rsidRPr="00336061">
        <w:rPr>
          <w:rFonts w:ascii="Times New Roman" w:hAnsi="Times New Roman" w:cs="Times New Roman"/>
          <w:b/>
          <w:bCs/>
          <w:iCs/>
        </w:rPr>
        <w:t>.</w:t>
      </w:r>
      <w:r w:rsidR="009473F0" w:rsidRPr="00336061">
        <w:rPr>
          <w:rFonts w:ascii="Times New Roman" w:hAnsi="Times New Roman" w:cs="Times New Roman"/>
          <w:color w:val="000000"/>
        </w:rPr>
        <w:t xml:space="preserve"> </w:t>
      </w:r>
      <w:bookmarkEnd w:id="0"/>
      <w:r w:rsidR="009473F0" w:rsidRPr="00336061">
        <w:rPr>
          <w:rFonts w:ascii="Times New Roman" w:hAnsi="Times New Roman" w:cs="Times New Roman"/>
          <w:color w:val="000000"/>
        </w:rPr>
        <w:t>Primer sequences of genes used for verification of digital gene-expression results by quantitative real-time PCR</w:t>
      </w:r>
      <w:r w:rsidR="007E0345" w:rsidRPr="00336061">
        <w:rPr>
          <w:rFonts w:ascii="Times New Roman" w:hAnsi="Times New Roman" w:cs="Times New Roman"/>
          <w:color w:val="000000"/>
        </w:rPr>
        <w:t>.</w:t>
      </w:r>
    </w:p>
    <w:sectPr w:rsidR="009473F0" w:rsidRPr="00336061" w:rsidSect="009473F0">
      <w:pgSz w:w="16840" w:h="11900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D0238D" w14:textId="77777777" w:rsidR="00615189" w:rsidRDefault="00615189" w:rsidP="009473F0">
      <w:r>
        <w:separator/>
      </w:r>
    </w:p>
  </w:endnote>
  <w:endnote w:type="continuationSeparator" w:id="0">
    <w:p w14:paraId="19F3A78D" w14:textId="77777777" w:rsidR="00615189" w:rsidRDefault="00615189" w:rsidP="00947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F7C425" w14:textId="77777777" w:rsidR="00615189" w:rsidRDefault="00615189" w:rsidP="009473F0">
      <w:r>
        <w:separator/>
      </w:r>
    </w:p>
  </w:footnote>
  <w:footnote w:type="continuationSeparator" w:id="0">
    <w:p w14:paraId="53E1E945" w14:textId="77777777" w:rsidR="00615189" w:rsidRDefault="00615189" w:rsidP="009473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9473F0"/>
    <w:rsid w:val="000B06FD"/>
    <w:rsid w:val="000F4098"/>
    <w:rsid w:val="00336061"/>
    <w:rsid w:val="00353C7B"/>
    <w:rsid w:val="00456C6B"/>
    <w:rsid w:val="00615189"/>
    <w:rsid w:val="007E0345"/>
    <w:rsid w:val="009473F0"/>
    <w:rsid w:val="00AF2DC0"/>
    <w:rsid w:val="00C91C68"/>
    <w:rsid w:val="00CB6F36"/>
    <w:rsid w:val="00E1185B"/>
    <w:rsid w:val="00EA2F9B"/>
    <w:rsid w:val="00F7034E"/>
    <w:rsid w:val="00FE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4E5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">
    <w:name w:val="List Table 6 Colorful"/>
    <w:basedOn w:val="TableNormal"/>
    <w:uiPriority w:val="51"/>
    <w:rsid w:val="009473F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9473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473F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473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473F0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1C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C6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">
    <w:name w:val="List Table 6 Colorful"/>
    <w:basedOn w:val="TableNormal"/>
    <w:uiPriority w:val="51"/>
    <w:rsid w:val="009473F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9473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473F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473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473F0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1C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C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8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1341</Characters>
  <Application>Microsoft Office Word</Application>
  <DocSecurity>0</DocSecurity>
  <Lines>70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HEALCANCIA</cp:lastModifiedBy>
  <cp:revision>6</cp:revision>
  <dcterms:created xsi:type="dcterms:W3CDTF">2018-03-14T16:13:00Z</dcterms:created>
  <dcterms:modified xsi:type="dcterms:W3CDTF">2019-04-02T00:38:00Z</dcterms:modified>
</cp:coreProperties>
</file>