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71231" w14:textId="35BBCD4D" w:rsidR="001E5563" w:rsidRPr="00357516" w:rsidRDefault="001E5563" w:rsidP="00357516">
      <w:pPr>
        <w:adjustRightInd w:val="0"/>
        <w:snapToGrid w:val="0"/>
        <w:spacing w:line="480" w:lineRule="auto"/>
        <w:jc w:val="center"/>
        <w:rPr>
          <w:rFonts w:cs="Times New Roman"/>
          <w:color w:val="000000"/>
          <w:kern w:val="24"/>
          <w:sz w:val="18"/>
          <w:szCs w:val="18"/>
        </w:rPr>
      </w:pPr>
      <w:r w:rsidRPr="00357516">
        <w:rPr>
          <w:rFonts w:cs="Times New Roman"/>
          <w:noProof/>
          <w:color w:val="000000"/>
          <w:kern w:val="24"/>
          <w:sz w:val="18"/>
          <w:szCs w:val="18"/>
        </w:rPr>
        <w:drawing>
          <wp:inline distT="0" distB="0" distL="0" distR="0" wp14:anchorId="5BF18137" wp14:editId="051946BF">
            <wp:extent cx="5194300" cy="3600450"/>
            <wp:effectExtent l="0" t="0" r="6350" b="0"/>
            <wp:docPr id="1" name="图片 1" descr="G:\DATA\实验室工作\171113 MBE文章-棉属基因转移\190719 qRT-PCR实验验证\qRT-P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ATA\实验室工作\171113 MBE文章-棉属基因转移\190719 qRT-PCR实验验证\qRT-PC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478A" w14:textId="497EAA64" w:rsidR="00357516" w:rsidRPr="00357516" w:rsidRDefault="00357516" w:rsidP="00357516">
      <w:pPr>
        <w:adjustRightInd w:val="0"/>
        <w:snapToGrid w:val="0"/>
        <w:spacing w:line="480" w:lineRule="auto"/>
        <w:rPr>
          <w:rFonts w:cs="Times New Roman"/>
          <w:color w:val="000000"/>
          <w:kern w:val="24"/>
          <w:sz w:val="18"/>
          <w:szCs w:val="18"/>
        </w:rPr>
      </w:pPr>
      <w:r w:rsidRPr="00357516">
        <w:rPr>
          <w:rFonts w:cs="Times New Roman"/>
          <w:b/>
          <w:bCs/>
          <w:color w:val="000000"/>
          <w:kern w:val="24"/>
          <w:sz w:val="18"/>
          <w:szCs w:val="18"/>
        </w:rPr>
        <w:t xml:space="preserve">Additional file 7: </w:t>
      </w:r>
      <w:r w:rsidRPr="00357516">
        <w:rPr>
          <w:rFonts w:cs="Times New Roman"/>
          <w:color w:val="000000"/>
          <w:kern w:val="24"/>
          <w:sz w:val="18"/>
          <w:szCs w:val="18"/>
        </w:rPr>
        <w:t xml:space="preserve">Relative expression levels of chloroplast genes </w:t>
      </w:r>
      <w:r w:rsidRPr="00357516">
        <w:rPr>
          <w:rFonts w:cs="Times New Roman"/>
          <w:i/>
          <w:iCs/>
          <w:color w:val="000000"/>
          <w:kern w:val="24"/>
          <w:sz w:val="18"/>
          <w:szCs w:val="18"/>
        </w:rPr>
        <w:t>atpE_cp/petG_cp</w:t>
      </w:r>
      <w:r w:rsidRPr="00357516">
        <w:rPr>
          <w:rFonts w:cs="Times New Roman"/>
          <w:color w:val="000000"/>
          <w:kern w:val="24"/>
          <w:sz w:val="18"/>
          <w:szCs w:val="18"/>
        </w:rPr>
        <w:t xml:space="preserve"> and their nuclear copies, </w:t>
      </w:r>
      <w:r w:rsidRPr="00357516">
        <w:rPr>
          <w:rFonts w:cs="Times New Roman"/>
          <w:i/>
          <w:iCs/>
          <w:color w:val="000000"/>
          <w:kern w:val="24"/>
          <w:sz w:val="18"/>
          <w:szCs w:val="18"/>
        </w:rPr>
        <w:t>atpE_A09/petG_D12</w:t>
      </w:r>
      <w:r w:rsidRPr="00357516">
        <w:rPr>
          <w:rFonts w:cs="Times New Roman"/>
          <w:color w:val="000000"/>
          <w:kern w:val="24"/>
          <w:sz w:val="18"/>
          <w:szCs w:val="18"/>
        </w:rPr>
        <w:t xml:space="preserve">, in two </w:t>
      </w:r>
      <w:r w:rsidRPr="00357516">
        <w:rPr>
          <w:rFonts w:cs="Times New Roman"/>
          <w:i/>
          <w:iCs/>
          <w:color w:val="000000"/>
          <w:kern w:val="24"/>
          <w:sz w:val="18"/>
          <w:szCs w:val="18"/>
        </w:rPr>
        <w:t xml:space="preserve">G. hirsutum </w:t>
      </w:r>
      <w:r w:rsidRPr="00357516">
        <w:rPr>
          <w:rFonts w:cs="Times New Roman"/>
          <w:color w:val="000000"/>
          <w:kern w:val="24"/>
          <w:sz w:val="18"/>
          <w:szCs w:val="18"/>
        </w:rPr>
        <w:t>varieties. X42: Xinluzao 42; X11: Xinluzao 11. The relative expression values are calculated with the method of 2</w:t>
      </w:r>
      <w:r w:rsidRPr="00357516">
        <w:rPr>
          <w:rFonts w:eastAsia="微软雅黑" w:cs="Times New Roman"/>
          <w:color w:val="000000"/>
          <w:kern w:val="24"/>
          <w:sz w:val="18"/>
          <w:szCs w:val="18"/>
          <w:vertAlign w:val="superscript"/>
        </w:rPr>
        <w:t>−</w:t>
      </w:r>
      <w:r w:rsidRPr="00357516">
        <w:rPr>
          <w:rFonts w:ascii="Cambria Math" w:hAnsi="Cambria Math" w:cs="Cambria Math"/>
          <w:color w:val="000000"/>
          <w:kern w:val="24"/>
          <w:sz w:val="18"/>
          <w:szCs w:val="18"/>
          <w:vertAlign w:val="superscript"/>
        </w:rPr>
        <w:t>△△</w:t>
      </w:r>
      <w:r w:rsidRPr="00357516">
        <w:rPr>
          <w:rFonts w:cs="Times New Roman"/>
          <w:color w:val="000000"/>
          <w:kern w:val="24"/>
          <w:sz w:val="18"/>
          <w:szCs w:val="18"/>
          <w:vertAlign w:val="superscript"/>
        </w:rPr>
        <w:t>Ct</w:t>
      </w:r>
      <w:r w:rsidRPr="00357516">
        <w:rPr>
          <w:rFonts w:cs="Times New Roman"/>
          <w:color w:val="000000"/>
          <w:kern w:val="24"/>
          <w:sz w:val="18"/>
          <w:szCs w:val="18"/>
        </w:rPr>
        <w:t>. **, p&lt;0.01. See methods for details.</w:t>
      </w:r>
      <w:bookmarkStart w:id="0" w:name="_GoBack"/>
      <w:bookmarkEnd w:id="0"/>
    </w:p>
    <w:p w14:paraId="491DCFA4" w14:textId="77777777" w:rsidR="00CF3AD4" w:rsidRPr="00357516" w:rsidRDefault="004B26CB" w:rsidP="00357516">
      <w:pPr>
        <w:adjustRightInd w:val="0"/>
        <w:snapToGrid w:val="0"/>
        <w:spacing w:line="480" w:lineRule="auto"/>
        <w:rPr>
          <w:rFonts w:cs="Times New Roman"/>
          <w:sz w:val="18"/>
          <w:szCs w:val="18"/>
        </w:rPr>
      </w:pPr>
    </w:p>
    <w:sectPr w:rsidR="00CF3AD4" w:rsidRPr="0035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3C302" w14:textId="77777777" w:rsidR="004B26CB" w:rsidRDefault="004B26CB" w:rsidP="001E5563">
      <w:r>
        <w:separator/>
      </w:r>
    </w:p>
  </w:endnote>
  <w:endnote w:type="continuationSeparator" w:id="0">
    <w:p w14:paraId="05306EF9" w14:textId="77777777" w:rsidR="004B26CB" w:rsidRDefault="004B26CB" w:rsidP="001E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406A0" w14:textId="77777777" w:rsidR="004B26CB" w:rsidRDefault="004B26CB" w:rsidP="001E5563">
      <w:r>
        <w:separator/>
      </w:r>
    </w:p>
  </w:footnote>
  <w:footnote w:type="continuationSeparator" w:id="0">
    <w:p w14:paraId="2DF4A397" w14:textId="77777777" w:rsidR="004B26CB" w:rsidRDefault="004B26CB" w:rsidP="001E5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22"/>
    <w:rsid w:val="001E5563"/>
    <w:rsid w:val="0031512B"/>
    <w:rsid w:val="00357516"/>
    <w:rsid w:val="003B093A"/>
    <w:rsid w:val="004B26CB"/>
    <w:rsid w:val="00A67E73"/>
    <w:rsid w:val="00B3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23825"/>
  <w15:chartTrackingRefBased/>
  <w15:docId w15:val="{1F9C36AC-E4A0-4EBB-9460-9F61597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5563"/>
    <w:pPr>
      <w:widowControl w:val="0"/>
      <w:jc w:val="both"/>
    </w:pPr>
    <w:rPr>
      <w:rFonts w:ascii="Times New Roman" w:eastAsia="宋体" w:hAnsi="Times New Roman" w:cs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5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5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5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Nan</dc:creator>
  <cp:keywords/>
  <dc:description/>
  <cp:lastModifiedBy>Zhao Nan</cp:lastModifiedBy>
  <cp:revision>3</cp:revision>
  <dcterms:created xsi:type="dcterms:W3CDTF">2019-07-22T15:02:00Z</dcterms:created>
  <dcterms:modified xsi:type="dcterms:W3CDTF">2019-09-07T08:46:00Z</dcterms:modified>
</cp:coreProperties>
</file>