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9B5" w:rsidRPr="00294CE6" w:rsidRDefault="008C59B5" w:rsidP="008C59B5">
      <w:pPr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Additional file</w:t>
      </w:r>
      <w:r w:rsidRPr="00294CE6">
        <w:rPr>
          <w:rFonts w:ascii="Times New Roman" w:hAnsi="Times New Roman" w:cs="Times New Roman"/>
          <w:lang w:val="en-GB"/>
        </w:rPr>
        <w:t xml:space="preserve"> 8</w:t>
      </w:r>
      <w:r w:rsidR="00244B37">
        <w:rPr>
          <w:rFonts w:ascii="Times New Roman" w:hAnsi="Times New Roman" w:cs="Times New Roman"/>
        </w:rPr>
        <w:t>: Table S</w:t>
      </w:r>
      <w:r w:rsidR="00244B37">
        <w:rPr>
          <w:rFonts w:ascii="Times New Roman" w:hAnsi="Times New Roman" w:cs="Times New Roman"/>
        </w:rPr>
        <w:t>8</w:t>
      </w:r>
      <w:bookmarkStart w:id="0" w:name="_GoBack"/>
      <w:bookmarkEnd w:id="0"/>
      <w:r w:rsidRPr="00294CE6">
        <w:rPr>
          <w:rFonts w:ascii="Times New Roman" w:hAnsi="Times New Roman" w:cs="Times New Roman"/>
          <w:lang w:val="en-GB"/>
        </w:rPr>
        <w:t xml:space="preserve">. A comparison of the concentration of stilbenes in the scion, rootstock and graft interface of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Vitis</w:t>
      </w:r>
      <w:proofErr w:type="spellEnd"/>
      <w:r w:rsidRPr="00294CE6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vinifera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cv. Cabernet Sauvignon homo-grafts 28 d after grafting. When the conditions of an ANOVA were met (Shapiro and </w:t>
      </w:r>
      <w:proofErr w:type="spellStart"/>
      <w:r w:rsidRPr="00294CE6">
        <w:rPr>
          <w:rFonts w:ascii="Times New Roman" w:hAnsi="Times New Roman" w:cs="Times New Roman"/>
          <w:lang w:val="en-GB"/>
        </w:rPr>
        <w:t>Barlett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tests), means and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are given, when conditions of an ANOVA were not met, median (indicated by stars) and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of </w:t>
      </w:r>
      <w:proofErr w:type="spellStart"/>
      <w:r w:rsidRPr="00294CE6">
        <w:rPr>
          <w:rFonts w:ascii="Times New Roman" w:hAnsi="Times New Roman" w:cs="Times New Roman"/>
          <w:lang w:val="en-GB"/>
        </w:rPr>
        <w:t>Kruskal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-Wallis test are given.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adjusted with </w:t>
      </w:r>
      <w:proofErr w:type="spellStart"/>
      <w:r w:rsidRPr="00294CE6">
        <w:rPr>
          <w:rFonts w:ascii="Times New Roman" w:hAnsi="Times New Roman" w:cs="Times New Roman"/>
          <w:lang w:val="en-GB"/>
        </w:rPr>
        <w:t>Benjamini</w:t>
      </w:r>
      <w:proofErr w:type="spellEnd"/>
      <w:r w:rsidRPr="00294CE6">
        <w:rPr>
          <w:rFonts w:ascii="Times New Roman" w:hAnsi="Times New Roman" w:cs="Times New Roman"/>
          <w:lang w:val="en-GB"/>
        </w:rPr>
        <w:t>-Hochberg (BH) test. Letters indicate results of post hoc Tukey tests.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42"/>
        <w:gridCol w:w="843"/>
        <w:gridCol w:w="149"/>
        <w:gridCol w:w="596"/>
        <w:gridCol w:w="326"/>
        <w:gridCol w:w="517"/>
        <w:gridCol w:w="516"/>
        <w:gridCol w:w="309"/>
        <w:gridCol w:w="516"/>
        <w:gridCol w:w="324"/>
        <w:gridCol w:w="476"/>
        <w:gridCol w:w="459"/>
        <w:gridCol w:w="476"/>
        <w:gridCol w:w="364"/>
        <w:gridCol w:w="507"/>
        <w:gridCol w:w="414"/>
        <w:gridCol w:w="437"/>
      </w:tblGrid>
      <w:tr w:rsidR="008C59B5" w:rsidRPr="009242A4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24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Stilbene concentration (mg kg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GB" w:eastAsia="fr-FR"/>
              </w:rPr>
              <w:t>-1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34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values from statistical tests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1103P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CS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RG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Shapiro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Bartlett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ANOVA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Kruskal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-Wallis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BH adjusted </w:t>
            </w: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</w:t>
            </w:r>
          </w:p>
        </w:tc>
      </w:tr>
      <w:tr w:rsidR="008C59B5" w:rsidRPr="005C1795" w:rsidTr="00A555B1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9B5" w:rsidRPr="009456BE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9456BE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Monomers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Astringin</w:t>
            </w:r>
            <w:proofErr w:type="spellEnd"/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</w:t>
            </w:r>
          </w:p>
        </w:tc>
        <w:tc>
          <w:tcPr>
            <w:tcW w:w="7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0.8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0.51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0.84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0.08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0.12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Astringin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0.9b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14.3a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1.2ab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Piceid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24.2ab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9.2b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56.7a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0.36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Piceid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0.08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0.63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0.94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0.99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Piceatannol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6.4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9.7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5.7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0.14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0.08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Piceatannol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0.31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0.89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0.30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-Resveratrol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83.9b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136.2a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121.2ab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0.26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0.24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0.03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-Resveratrol*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1.3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0.7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0.07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0.11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0.15</w:t>
            </w:r>
          </w:p>
        </w:tc>
      </w:tr>
      <w:tr w:rsidR="008C59B5" w:rsidRPr="005C1795" w:rsidTr="00A555B1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Dimers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Pallidol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17.4b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12.7b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27.2a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0.16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Parthenocissin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A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4.4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10.6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4.5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0.36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0.07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-ε-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Viniferin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701.9ab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519.4b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1347.3a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0.27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-ε-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Viniferin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9.4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9.4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15.3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0.04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0.55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0.42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0.46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r w:rsidRPr="005C1795">
              <w:rPr>
                <w:rFonts w:ascii="Calibri" w:eastAsia="Times New Roman" w:hAnsi="Calibri" w:cs="Calibri"/>
                <w:sz w:val="20"/>
                <w:szCs w:val="20"/>
                <w:lang w:val="en-GB" w:eastAsia="fr-FR"/>
              </w:rPr>
              <w:t>ω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Viniferin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28.2a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8.3b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19.0ab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0.06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0.03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r w:rsidRPr="005C1795">
              <w:rPr>
                <w:rFonts w:ascii="Calibri" w:eastAsia="Times New Roman" w:hAnsi="Calibri" w:cs="Calibri"/>
                <w:sz w:val="20"/>
                <w:szCs w:val="20"/>
                <w:lang w:val="en-GB" w:eastAsia="fr-FR"/>
              </w:rPr>
              <w:t>α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Viniferin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16.7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22.4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27.0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0.29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0.32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0.39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0.45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Ampelopsin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A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280.6a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13.6b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10.6b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Vitisinol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C*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1.9ab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1.1b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5.7a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0.15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8C59B5" w:rsidRPr="005C1795" w:rsidTr="00A555B1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9456BE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9456BE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Trimers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Miyabenol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C*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5.1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30.6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11.6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0.06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Miyabenol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C*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20.9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58.1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19.7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0.14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0.18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Calibri" w:eastAsia="Times New Roman" w:hAnsi="Calibri" w:cs="Calibri"/>
                <w:sz w:val="20"/>
                <w:szCs w:val="20"/>
                <w:lang w:val="en-GB" w:eastAsia="fr-FR"/>
              </w:rPr>
              <w:t>α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Viniferin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10.6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63.2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34.0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0.08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0.12</w:t>
            </w:r>
          </w:p>
        </w:tc>
      </w:tr>
      <w:tr w:rsidR="008C59B5" w:rsidRPr="005C1795" w:rsidTr="00A555B1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Tetramers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Hopeaphenol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112.1b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343.4a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276.3a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0.18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Isohopeaphenol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25.6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93.7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220.8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0.47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0.03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0.06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Vitisin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A*</w:t>
            </w:r>
          </w:p>
        </w:tc>
        <w:tc>
          <w:tcPr>
            <w:tcW w:w="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47.1a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8.2b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23.2ab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8C59B5" w:rsidRPr="005C1795" w:rsidTr="00A555B1">
        <w:trPr>
          <w:gridAfter w:val="1"/>
          <w:wAfter w:w="437" w:type="dxa"/>
          <w:trHeight w:val="300"/>
        </w:trPr>
        <w:tc>
          <w:tcPr>
            <w:tcW w:w="21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Vitisin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B*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413.9a</w:t>
            </w:r>
          </w:p>
        </w:tc>
        <w:tc>
          <w:tcPr>
            <w:tcW w:w="7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154.7b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203.3ab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59B5" w:rsidRPr="005C1795" w:rsidRDefault="008C59B5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</w:tr>
    </w:tbl>
    <w:p w:rsidR="004A67FD" w:rsidRDefault="004A67FD"/>
    <w:sectPr w:rsidR="004A6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8C59B5"/>
    <w:rsid w:val="00244B37"/>
    <w:rsid w:val="003D4E43"/>
    <w:rsid w:val="004A67FD"/>
    <w:rsid w:val="008C59B5"/>
    <w:rsid w:val="00B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1661</Characters>
  <Application>Microsoft Office Word</Application>
  <DocSecurity>0</DocSecurity>
  <Lines>332</Lines>
  <Paragraphs>246</Paragraphs>
  <ScaleCrop>false</ScaleCrop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GIDEJESUS</dc:creator>
  <cp:lastModifiedBy>DCADELINA</cp:lastModifiedBy>
  <cp:revision>2</cp:revision>
  <dcterms:created xsi:type="dcterms:W3CDTF">2019-10-11T13:23:00Z</dcterms:created>
  <dcterms:modified xsi:type="dcterms:W3CDTF">2019-10-11T15:34:00Z</dcterms:modified>
</cp:coreProperties>
</file>