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616" w:rsidRPr="00835899" w:rsidRDefault="00205B59">
      <w:pPr>
        <w:rPr>
          <w:rFonts w:ascii="Times New Roman" w:hAnsi="Times New Roman" w:cs="Times New Roman"/>
          <w:sz w:val="24"/>
          <w:szCs w:val="24"/>
        </w:rPr>
      </w:pPr>
      <w:r w:rsidRPr="0083589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835899" w:rsidRPr="00835899">
        <w:rPr>
          <w:rFonts w:ascii="Times New Roman" w:hAnsi="Times New Roman" w:cs="Times New Roman"/>
          <w:b/>
          <w:sz w:val="24"/>
          <w:szCs w:val="24"/>
        </w:rPr>
        <w:t>S</w:t>
      </w:r>
      <w:r w:rsidR="00DD5F8C">
        <w:rPr>
          <w:rFonts w:ascii="Times New Roman" w:hAnsi="Times New Roman" w:cs="Times New Roman"/>
          <w:b/>
          <w:sz w:val="24"/>
          <w:szCs w:val="24"/>
        </w:rPr>
        <w:t>7</w:t>
      </w:r>
      <w:r w:rsidR="00835899" w:rsidRPr="00835899">
        <w:rPr>
          <w:rFonts w:ascii="Times New Roman" w:hAnsi="Times New Roman" w:cs="Times New Roman"/>
          <w:b/>
          <w:sz w:val="24"/>
          <w:szCs w:val="24"/>
        </w:rPr>
        <w:t xml:space="preserve">. Ectopic expression of </w:t>
      </w:r>
      <w:r w:rsidR="00835899" w:rsidRPr="00835899">
        <w:rPr>
          <w:rFonts w:ascii="Times New Roman" w:hAnsi="Times New Roman" w:cs="Times New Roman"/>
          <w:b/>
          <w:i/>
          <w:sz w:val="24"/>
          <w:szCs w:val="24"/>
        </w:rPr>
        <w:t>OsPUB41</w:t>
      </w:r>
      <w:r w:rsidR="00835899" w:rsidRPr="00835899">
        <w:rPr>
          <w:rFonts w:ascii="Times New Roman" w:hAnsi="Times New Roman" w:cs="Times New Roman"/>
          <w:b/>
          <w:sz w:val="24"/>
          <w:szCs w:val="24"/>
        </w:rPr>
        <w:t xml:space="preserve"> leads to enhanced expression of Arabidopsis genes involved in JA biosynthesis and response</w:t>
      </w:r>
      <w:r w:rsidR="00835899">
        <w:rPr>
          <w:rFonts w:ascii="Times New Roman" w:hAnsi="Times New Roman" w:cs="Times New Roman"/>
          <w:b/>
          <w:sz w:val="24"/>
          <w:szCs w:val="24"/>
        </w:rPr>
        <w:t>, but does not induce SA biosynthetic and response genes</w:t>
      </w:r>
      <w:r w:rsidR="00F9163A">
        <w:rPr>
          <w:rFonts w:ascii="Times New Roman" w:hAnsi="Times New Roman" w:cs="Times New Roman"/>
          <w:b/>
          <w:sz w:val="24"/>
          <w:szCs w:val="24"/>
        </w:rPr>
        <w:t xml:space="preserve">: data from </w:t>
      </w:r>
      <w:r w:rsidR="00722389">
        <w:rPr>
          <w:rFonts w:ascii="Times New Roman" w:hAnsi="Times New Roman" w:cs="Times New Roman"/>
          <w:b/>
          <w:sz w:val="24"/>
          <w:szCs w:val="24"/>
        </w:rPr>
        <w:t>three</w:t>
      </w:r>
      <w:r w:rsidR="00F9163A">
        <w:rPr>
          <w:rFonts w:ascii="Times New Roman" w:hAnsi="Times New Roman" w:cs="Times New Roman"/>
          <w:b/>
          <w:sz w:val="24"/>
          <w:szCs w:val="24"/>
        </w:rPr>
        <w:t xml:space="preserve"> transgenic</w:t>
      </w:r>
      <w:r w:rsidR="00722389">
        <w:rPr>
          <w:rFonts w:ascii="Times New Roman" w:hAnsi="Times New Roman" w:cs="Times New Roman"/>
          <w:b/>
          <w:sz w:val="24"/>
          <w:szCs w:val="24"/>
        </w:rPr>
        <w:t xml:space="preserve"> Arabidopsis</w:t>
      </w:r>
      <w:r w:rsidR="00F9163A">
        <w:rPr>
          <w:rFonts w:ascii="Times New Roman" w:hAnsi="Times New Roman" w:cs="Times New Roman"/>
          <w:b/>
          <w:sz w:val="24"/>
          <w:szCs w:val="24"/>
        </w:rPr>
        <w:t xml:space="preserve"> lines</w:t>
      </w:r>
    </w:p>
    <w:tbl>
      <w:tblPr>
        <w:tblStyle w:val="TableGrid"/>
        <w:tblW w:w="10126" w:type="dxa"/>
        <w:jc w:val="center"/>
        <w:tblLook w:val="04A0" w:firstRow="1" w:lastRow="0" w:firstColumn="1" w:lastColumn="0" w:noHBand="0" w:noVBand="1"/>
      </w:tblPr>
      <w:tblGrid>
        <w:gridCol w:w="1249"/>
        <w:gridCol w:w="1266"/>
        <w:gridCol w:w="919"/>
        <w:gridCol w:w="1292"/>
        <w:gridCol w:w="811"/>
        <w:gridCol w:w="776"/>
        <w:gridCol w:w="762"/>
        <w:gridCol w:w="829"/>
        <w:gridCol w:w="865"/>
        <w:gridCol w:w="676"/>
        <w:gridCol w:w="681"/>
      </w:tblGrid>
      <w:tr w:rsidR="00DC540B" w:rsidRPr="00835899" w:rsidTr="00DC540B">
        <w:trPr>
          <w:trHeight w:val="311"/>
          <w:jc w:val="center"/>
        </w:trPr>
        <w:tc>
          <w:tcPr>
            <w:tcW w:w="10126" w:type="dxa"/>
            <w:gridSpan w:val="11"/>
            <w:noWrap/>
            <w:vAlign w:val="center"/>
            <w:hideMark/>
          </w:tcPr>
          <w:p w:rsidR="00DC540B" w:rsidRPr="00835899" w:rsidRDefault="00883FCD" w:rsidP="00DC54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a</w:t>
            </w:r>
            <w:r w:rsidR="00DC540B" w:rsidRPr="008358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Stable</w:t>
            </w:r>
            <w:proofErr w:type="spellEnd"/>
            <w:r w:rsidR="00DC540B" w:rsidRPr="008358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Arabidopsis transgenic lines ectopically expressing </w:t>
            </w:r>
            <w:r w:rsidR="00DC540B" w:rsidRPr="008358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OsPUB41</w:t>
            </w:r>
          </w:p>
        </w:tc>
      </w:tr>
      <w:tr w:rsidR="00DC540B" w:rsidRPr="00835899" w:rsidTr="00DC540B">
        <w:trPr>
          <w:trHeight w:val="311"/>
          <w:jc w:val="center"/>
        </w:trPr>
        <w:tc>
          <w:tcPr>
            <w:tcW w:w="10126" w:type="dxa"/>
            <w:gridSpan w:val="11"/>
            <w:noWrap/>
            <w:vAlign w:val="center"/>
            <w:hideMark/>
          </w:tcPr>
          <w:p w:rsidR="00DC540B" w:rsidRPr="00835899" w:rsidRDefault="00883FCD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>Fold</w:t>
            </w:r>
            <w:proofErr w:type="spellEnd"/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 xml:space="preserve"> change (Induced over Uninduced) for </w:t>
            </w:r>
            <w:r w:rsidR="00DC540B" w:rsidRPr="008358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 1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Replicate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OsPUB41</w:t>
            </w:r>
          </w:p>
        </w:tc>
        <w:tc>
          <w:tcPr>
            <w:tcW w:w="3798" w:type="dxa"/>
            <w:gridSpan w:val="4"/>
            <w:noWrap/>
            <w:vAlign w:val="center"/>
            <w:hideMark/>
          </w:tcPr>
          <w:p w:rsidR="00DC540B" w:rsidRPr="00835899" w:rsidRDefault="00883FCD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 xml:space="preserve"> biosynthetic and response genes</w:t>
            </w:r>
          </w:p>
        </w:tc>
        <w:tc>
          <w:tcPr>
            <w:tcW w:w="3813" w:type="dxa"/>
            <w:gridSpan w:val="5"/>
            <w:noWrap/>
            <w:vAlign w:val="center"/>
            <w:hideMark/>
          </w:tcPr>
          <w:p w:rsidR="00DC540B" w:rsidRPr="00835899" w:rsidRDefault="00883FCD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="00DC540B" w:rsidRPr="00835899">
              <w:rPr>
                <w:rFonts w:ascii="Times New Roman" w:hAnsi="Times New Roman" w:cs="Times New Roman"/>
                <w:sz w:val="24"/>
                <w:szCs w:val="24"/>
              </w:rPr>
              <w:t xml:space="preserve"> biosynthetic and response genes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AOS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PDF1.2a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VSP1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JAZ1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SID2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PAL2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NPR1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PR1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PR5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1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2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3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DC540B" w:rsidRPr="00835899" w:rsidTr="00DC540B">
        <w:trPr>
          <w:trHeight w:val="311"/>
          <w:jc w:val="center"/>
        </w:trPr>
        <w:tc>
          <w:tcPr>
            <w:tcW w:w="10126" w:type="dxa"/>
            <w:gridSpan w:val="11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 xml:space="preserve">Fold change (Induced over Uninduced) for </w:t>
            </w:r>
            <w:r w:rsidRPr="008358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 12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Replicate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OsPUB41</w:t>
            </w:r>
          </w:p>
        </w:tc>
        <w:tc>
          <w:tcPr>
            <w:tcW w:w="3798" w:type="dxa"/>
            <w:gridSpan w:val="4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JA biosynthetic and response genes</w:t>
            </w:r>
          </w:p>
        </w:tc>
        <w:tc>
          <w:tcPr>
            <w:tcW w:w="3813" w:type="dxa"/>
            <w:gridSpan w:val="5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SA biosynthetic and response genes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AOS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PDF1.2a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VSP1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JAZ1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SID2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PAL2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NPR1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PR1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PR5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1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24.2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2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3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DC540B" w:rsidRPr="00835899" w:rsidTr="00DC540B">
        <w:trPr>
          <w:trHeight w:val="311"/>
          <w:jc w:val="center"/>
        </w:trPr>
        <w:tc>
          <w:tcPr>
            <w:tcW w:w="10126" w:type="dxa"/>
            <w:gridSpan w:val="11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 xml:space="preserve">Fold change (Induced over Uninduced) for </w:t>
            </w:r>
            <w:r w:rsidRPr="008358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 33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Replicate</w:t>
            </w:r>
          </w:p>
        </w:tc>
        <w:tc>
          <w:tcPr>
            <w:tcW w:w="1266" w:type="dxa"/>
            <w:vMerge w:val="restart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OsPUB41</w:t>
            </w:r>
          </w:p>
        </w:tc>
        <w:tc>
          <w:tcPr>
            <w:tcW w:w="3798" w:type="dxa"/>
            <w:gridSpan w:val="4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JA biosynthetic and response genes</w:t>
            </w:r>
          </w:p>
        </w:tc>
        <w:tc>
          <w:tcPr>
            <w:tcW w:w="3813" w:type="dxa"/>
            <w:gridSpan w:val="5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SA biosynthetic and response genes</w:t>
            </w:r>
          </w:p>
        </w:tc>
      </w:tr>
      <w:tr w:rsidR="00DC540B" w:rsidRPr="00835899" w:rsidTr="00883FCD">
        <w:trPr>
          <w:trHeight w:val="311"/>
          <w:jc w:val="center"/>
        </w:trPr>
        <w:tc>
          <w:tcPr>
            <w:tcW w:w="1249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AOS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PDF1.2a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VSP1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JAZ1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SID2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PAL2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NPR1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PR1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PR5</w:t>
            </w:r>
          </w:p>
        </w:tc>
      </w:tr>
      <w:tr w:rsidR="00DC540B" w:rsidRPr="00835899" w:rsidTr="00883FCD">
        <w:trPr>
          <w:trHeight w:val="297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1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C540B" w:rsidRPr="00835899" w:rsidTr="00883FCD">
        <w:trPr>
          <w:trHeight w:val="297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2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DC540B" w:rsidRPr="00835899" w:rsidTr="00883FCD">
        <w:trPr>
          <w:trHeight w:val="297"/>
          <w:jc w:val="center"/>
        </w:trPr>
        <w:tc>
          <w:tcPr>
            <w:tcW w:w="124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Set 3</w:t>
            </w:r>
          </w:p>
        </w:tc>
        <w:tc>
          <w:tcPr>
            <w:tcW w:w="126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  <w:tc>
          <w:tcPr>
            <w:tcW w:w="91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1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7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762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29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865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676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81" w:type="dxa"/>
            <w:noWrap/>
            <w:vAlign w:val="center"/>
            <w:hideMark/>
          </w:tcPr>
          <w:p w:rsidR="00DC540B" w:rsidRPr="00835899" w:rsidRDefault="00DC540B" w:rsidP="00DC5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899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</w:tbl>
    <w:p w:rsidR="00DC540B" w:rsidRDefault="00DC540B"/>
    <w:p w:rsidR="00883FCD" w:rsidRDefault="00DD5F8C" w:rsidP="00DD5F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>Leaves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of thirty-days-</w:t>
      </w:r>
      <w:r w:rsidRPr="00195B46">
        <w:rPr>
          <w:rFonts w:ascii="Times New Roman" w:hAnsi="Times New Roman"/>
          <w:sz w:val="24"/>
          <w:szCs w:val="24"/>
        </w:rPr>
        <w:t>old Arabidopsis</w:t>
      </w:r>
      <w:r>
        <w:rPr>
          <w:rFonts w:ascii="Times New Roman" w:hAnsi="Times New Roman"/>
          <w:sz w:val="24"/>
          <w:szCs w:val="24"/>
        </w:rPr>
        <w:t xml:space="preserve"> wild type (Col-0)</w:t>
      </w:r>
      <w:r w:rsidRPr="00195B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plants </w:t>
      </w:r>
      <w:r w:rsidRPr="00195B46">
        <w:rPr>
          <w:rFonts w:ascii="Times New Roman" w:hAnsi="Times New Roman"/>
          <w:sz w:val="24"/>
          <w:szCs w:val="24"/>
        </w:rPr>
        <w:t>we</w:t>
      </w:r>
      <w:r>
        <w:rPr>
          <w:rFonts w:ascii="Times New Roman" w:hAnsi="Times New Roman"/>
          <w:sz w:val="24"/>
          <w:szCs w:val="24"/>
        </w:rPr>
        <w:t xml:space="preserve">re infiltrated with </w:t>
      </w:r>
      <w:r w:rsidRPr="00195B46">
        <w:rPr>
          <w:rFonts w:ascii="Times New Roman" w:hAnsi="Times New Roman"/>
          <w:sz w:val="24"/>
          <w:szCs w:val="24"/>
        </w:rPr>
        <w:t>DMSO (</w:t>
      </w:r>
      <w:r>
        <w:rPr>
          <w:rFonts w:ascii="Times New Roman" w:hAnsi="Times New Roman"/>
          <w:sz w:val="24"/>
          <w:szCs w:val="24"/>
        </w:rPr>
        <w:t xml:space="preserve">Uninduced) or </w:t>
      </w:r>
      <w:r w:rsidRPr="00195B46">
        <w:rPr>
          <w:rFonts w:ascii="Times New Roman" w:hAnsi="Times New Roman"/>
          <w:sz w:val="24"/>
          <w:szCs w:val="24"/>
        </w:rPr>
        <w:t xml:space="preserve">estradiol </w:t>
      </w:r>
      <w:r>
        <w:rPr>
          <w:rFonts w:ascii="Times New Roman" w:hAnsi="Times New Roman"/>
          <w:sz w:val="24"/>
          <w:szCs w:val="24"/>
        </w:rPr>
        <w:t>(Induced).</w:t>
      </w:r>
      <w:r w:rsidRPr="00195B46">
        <w:rPr>
          <w:rFonts w:ascii="Times New Roman" w:hAnsi="Times New Roman"/>
          <w:sz w:val="24"/>
          <w:szCs w:val="24"/>
        </w:rPr>
        <w:t xml:space="preserve"> Twelve hours later, the</w:t>
      </w:r>
      <w:r>
        <w:rPr>
          <w:rFonts w:ascii="Times New Roman" w:hAnsi="Times New Roman"/>
          <w:sz w:val="24"/>
          <w:szCs w:val="24"/>
        </w:rPr>
        <w:t xml:space="preserve">se leaves </w:t>
      </w:r>
      <w:proofErr w:type="gramStart"/>
      <w:r>
        <w:rPr>
          <w:rFonts w:ascii="Times New Roman" w:hAnsi="Times New Roman"/>
          <w:sz w:val="24"/>
          <w:szCs w:val="24"/>
        </w:rPr>
        <w:t>were harvested and processed for qPCR analysis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195B46">
        <w:rPr>
          <w:rFonts w:ascii="Times New Roman" w:hAnsi="Times New Roman"/>
          <w:sz w:val="24"/>
          <w:szCs w:val="24"/>
        </w:rPr>
        <w:t>Transcript levels of JA</w:t>
      </w:r>
      <w:r>
        <w:rPr>
          <w:rFonts w:ascii="Times New Roman" w:hAnsi="Times New Roman"/>
          <w:sz w:val="24"/>
          <w:szCs w:val="24"/>
        </w:rPr>
        <w:t xml:space="preserve"> and SA biosynthetic and</w:t>
      </w:r>
      <w:r w:rsidRPr="00195B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response genes </w:t>
      </w:r>
      <w:proofErr w:type="gramStart"/>
      <w:r w:rsidRPr="00195B46">
        <w:rPr>
          <w:rFonts w:ascii="Times New Roman" w:hAnsi="Times New Roman"/>
          <w:sz w:val="24"/>
          <w:szCs w:val="24"/>
        </w:rPr>
        <w:t xml:space="preserve">were </w:t>
      </w:r>
      <w:r>
        <w:rPr>
          <w:rFonts w:ascii="Times New Roman" w:hAnsi="Times New Roman"/>
          <w:sz w:val="24"/>
          <w:szCs w:val="24"/>
        </w:rPr>
        <w:t>measured</w:t>
      </w:r>
      <w:proofErr w:type="gramEnd"/>
      <w:r>
        <w:rPr>
          <w:rFonts w:ascii="Times New Roman" w:hAnsi="Times New Roman"/>
          <w:sz w:val="24"/>
          <w:szCs w:val="24"/>
        </w:rPr>
        <w:t xml:space="preserve"> by qPCR</w:t>
      </w:r>
      <w:r w:rsidRPr="00195B4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AtUbq</w:t>
      </w:r>
      <w:r w:rsidRPr="00195B46">
        <w:rPr>
          <w:rFonts w:ascii="Times New Roman" w:hAnsi="Times New Roman"/>
          <w:i/>
          <w:sz w:val="24"/>
          <w:szCs w:val="24"/>
        </w:rPr>
        <w:t>5</w:t>
      </w:r>
      <w:r w:rsidRPr="00FA04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A0498">
        <w:rPr>
          <w:rFonts w:ascii="Times New Roman" w:hAnsi="Times New Roman" w:cs="Times New Roman"/>
          <w:sz w:val="24"/>
          <w:szCs w:val="24"/>
        </w:rPr>
        <w:t>was used</w:t>
      </w:r>
      <w:proofErr w:type="gramEnd"/>
      <w:r w:rsidRPr="00FA0498">
        <w:rPr>
          <w:rFonts w:ascii="Times New Roman" w:hAnsi="Times New Roman" w:cs="Times New Roman"/>
          <w:sz w:val="24"/>
          <w:szCs w:val="24"/>
        </w:rPr>
        <w:t xml:space="preserve"> as an internal control in qPCR. </w:t>
      </w:r>
    </w:p>
    <w:p w:rsidR="00883FCD" w:rsidRDefault="00883FCD" w:rsidP="00DD5F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F8C" w:rsidRDefault="00883FCD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DD5F8C" w:rsidRPr="00FA0498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DD5F8C" w:rsidRPr="00FA0498">
        <w:rPr>
          <w:rFonts w:ascii="Times New Roman" w:hAnsi="Times New Roman" w:cs="Times New Roman"/>
          <w:sz w:val="24"/>
          <w:szCs w:val="24"/>
        </w:rPr>
        <w:t xml:space="preserve"> </w:t>
      </w:r>
      <w:r w:rsidR="00DD5F8C">
        <w:rPr>
          <w:rFonts w:ascii="Times New Roman" w:hAnsi="Times New Roman" w:cs="Times New Roman"/>
          <w:sz w:val="24"/>
          <w:szCs w:val="24"/>
        </w:rPr>
        <w:t xml:space="preserve">table represents fold change values </w:t>
      </w:r>
      <w:r w:rsidR="00DD5F8C" w:rsidRPr="00FA0498">
        <w:rPr>
          <w:rFonts w:ascii="Times New Roman" w:hAnsi="Times New Roman" w:cs="Times New Roman"/>
          <w:sz w:val="24"/>
          <w:szCs w:val="24"/>
        </w:rPr>
        <w:t xml:space="preserve">from </w:t>
      </w:r>
      <w:r w:rsidR="00DD5F8C">
        <w:rPr>
          <w:rFonts w:ascii="Times New Roman" w:hAnsi="Times New Roman" w:cs="Times New Roman"/>
          <w:sz w:val="24"/>
          <w:szCs w:val="24"/>
        </w:rPr>
        <w:t>three</w:t>
      </w:r>
      <w:r w:rsidR="00DD5F8C" w:rsidRPr="00FA0498">
        <w:rPr>
          <w:rFonts w:ascii="Times New Roman" w:hAnsi="Times New Roman" w:cs="Times New Roman"/>
          <w:sz w:val="24"/>
          <w:szCs w:val="24"/>
        </w:rPr>
        <w:t xml:space="preserve"> </w:t>
      </w:r>
      <w:r w:rsidR="00DD5F8C">
        <w:rPr>
          <w:rFonts w:ascii="Times New Roman" w:hAnsi="Times New Roman" w:cs="Times New Roman"/>
          <w:sz w:val="24"/>
          <w:szCs w:val="24"/>
        </w:rPr>
        <w:t>repeats</w:t>
      </w:r>
      <w:r w:rsidR="00DD5F8C" w:rsidRPr="00FA0498">
        <w:rPr>
          <w:rFonts w:ascii="Times New Roman" w:hAnsi="Times New Roman" w:cs="Times New Roman"/>
          <w:sz w:val="24"/>
          <w:szCs w:val="24"/>
        </w:rPr>
        <w:t xml:space="preserve">. Student’s two-tailed t-test for independent means </w:t>
      </w:r>
      <w:proofErr w:type="gramStart"/>
      <w:r w:rsidR="00DD5F8C" w:rsidRPr="00FA0498">
        <w:rPr>
          <w:rFonts w:ascii="Times New Roman" w:hAnsi="Times New Roman" w:cs="Times New Roman"/>
          <w:sz w:val="24"/>
          <w:szCs w:val="24"/>
        </w:rPr>
        <w:t>was performed</w:t>
      </w:r>
      <w:proofErr w:type="gramEnd"/>
      <w:r w:rsidR="00DD5F8C" w:rsidRPr="00195B46">
        <w:rPr>
          <w:rFonts w:ascii="Times New Roman" w:hAnsi="Times New Roman"/>
          <w:sz w:val="24"/>
          <w:szCs w:val="24"/>
        </w:rPr>
        <w:t xml:space="preserve"> on delta C</w:t>
      </w:r>
      <w:r w:rsidR="00DD5F8C" w:rsidRPr="00195B46">
        <w:rPr>
          <w:rFonts w:ascii="Times New Roman" w:hAnsi="Times New Roman"/>
          <w:sz w:val="24"/>
          <w:szCs w:val="24"/>
          <w:vertAlign w:val="subscript"/>
        </w:rPr>
        <w:t>t</w:t>
      </w:r>
      <w:r w:rsidR="00DD5F8C" w:rsidRPr="00195B46">
        <w:rPr>
          <w:rFonts w:ascii="Times New Roman" w:hAnsi="Times New Roman"/>
          <w:sz w:val="24"/>
          <w:szCs w:val="24"/>
        </w:rPr>
        <w:t xml:space="preserve"> val</w:t>
      </w:r>
      <w:r w:rsidR="00DD5F8C">
        <w:rPr>
          <w:rFonts w:ascii="Times New Roman" w:hAnsi="Times New Roman"/>
          <w:sz w:val="24"/>
          <w:szCs w:val="24"/>
        </w:rPr>
        <w:t>ues to test for significance.</w:t>
      </w:r>
    </w:p>
    <w:p w:rsidR="00DD5F8C" w:rsidRPr="00F0391A" w:rsidRDefault="00DD5F8C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D5F8C" w:rsidRDefault="00883FCD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vertAlign w:val="superscript"/>
        </w:rPr>
        <w:t>c</w:t>
      </w:r>
      <w:r w:rsidR="00DD5F8C">
        <w:rPr>
          <w:rFonts w:ascii="Times New Roman" w:hAnsi="Times New Roman"/>
          <w:sz w:val="24"/>
          <w:szCs w:val="24"/>
        </w:rPr>
        <w:t>J</w:t>
      </w:r>
      <w:r w:rsidR="00475A1D">
        <w:rPr>
          <w:rFonts w:ascii="Times New Roman" w:hAnsi="Times New Roman"/>
          <w:sz w:val="24"/>
          <w:szCs w:val="24"/>
        </w:rPr>
        <w:t>amonic</w:t>
      </w:r>
      <w:proofErr w:type="spellEnd"/>
      <w:proofErr w:type="gramEnd"/>
      <w:r w:rsidR="00475A1D">
        <w:rPr>
          <w:rFonts w:ascii="Times New Roman" w:hAnsi="Times New Roman"/>
          <w:sz w:val="24"/>
          <w:szCs w:val="24"/>
        </w:rPr>
        <w:t xml:space="preserve"> </w:t>
      </w:r>
      <w:r w:rsidR="00DD5F8C">
        <w:rPr>
          <w:rFonts w:ascii="Times New Roman" w:hAnsi="Times New Roman"/>
          <w:sz w:val="24"/>
          <w:szCs w:val="24"/>
        </w:rPr>
        <w:t>A</w:t>
      </w:r>
      <w:r w:rsidR="00475A1D">
        <w:rPr>
          <w:rFonts w:ascii="Times New Roman" w:hAnsi="Times New Roman"/>
          <w:sz w:val="24"/>
          <w:szCs w:val="24"/>
        </w:rPr>
        <w:t>cid (JA)</w:t>
      </w:r>
      <w:r w:rsidR="00DD5F8C">
        <w:rPr>
          <w:rFonts w:ascii="Times New Roman" w:hAnsi="Times New Roman"/>
          <w:sz w:val="24"/>
          <w:szCs w:val="24"/>
        </w:rPr>
        <w:t xml:space="preserve"> </w:t>
      </w:r>
      <w:r w:rsidR="00DD5F8C" w:rsidRPr="00195B46">
        <w:rPr>
          <w:rFonts w:ascii="Times New Roman" w:hAnsi="Times New Roman"/>
          <w:sz w:val="24"/>
          <w:szCs w:val="24"/>
        </w:rPr>
        <w:t xml:space="preserve">biosynthetic </w:t>
      </w:r>
      <w:r w:rsidR="00DD5F8C">
        <w:rPr>
          <w:rFonts w:ascii="Times New Roman" w:hAnsi="Times New Roman"/>
          <w:sz w:val="24"/>
          <w:szCs w:val="24"/>
        </w:rPr>
        <w:t>and response genes:</w:t>
      </w:r>
    </w:p>
    <w:p w:rsidR="00DD5F8C" w:rsidRDefault="00DD5F8C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4BC">
        <w:rPr>
          <w:rFonts w:ascii="Times New Roman" w:hAnsi="Times New Roman"/>
          <w:i/>
          <w:sz w:val="24"/>
          <w:szCs w:val="24"/>
        </w:rPr>
        <w:t>AOS</w:t>
      </w:r>
      <w:r w:rsidRPr="00F0391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0391A">
        <w:rPr>
          <w:rFonts w:ascii="Times New Roman" w:hAnsi="Times New Roman"/>
          <w:sz w:val="24"/>
          <w:szCs w:val="24"/>
        </w:rPr>
        <w:t>Allene</w:t>
      </w:r>
      <w:proofErr w:type="spellEnd"/>
      <w:r w:rsidRPr="00F0391A">
        <w:rPr>
          <w:rFonts w:ascii="Times New Roman" w:hAnsi="Times New Roman"/>
          <w:sz w:val="24"/>
          <w:szCs w:val="24"/>
        </w:rPr>
        <w:t xml:space="preserve"> Oxide S</w:t>
      </w:r>
      <w:r>
        <w:rPr>
          <w:rFonts w:ascii="Times New Roman" w:hAnsi="Times New Roman"/>
          <w:sz w:val="24"/>
          <w:szCs w:val="24"/>
        </w:rPr>
        <w:t>ynthase (JA biosynthetic gene)</w:t>
      </w:r>
    </w:p>
    <w:p w:rsidR="00DD5F8C" w:rsidRDefault="00DD5F8C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4BC">
        <w:rPr>
          <w:rFonts w:ascii="Times New Roman" w:hAnsi="Times New Roman"/>
          <w:i/>
          <w:sz w:val="24"/>
          <w:szCs w:val="24"/>
        </w:rPr>
        <w:t>PDF1.2a</w:t>
      </w:r>
      <w:r w:rsidRPr="00F0391A">
        <w:rPr>
          <w:rFonts w:ascii="Times New Roman" w:hAnsi="Times New Roman"/>
          <w:sz w:val="24"/>
          <w:szCs w:val="24"/>
        </w:rPr>
        <w:t xml:space="preserve">: Plant </w:t>
      </w:r>
      <w:proofErr w:type="spellStart"/>
      <w:r w:rsidRPr="00F0391A">
        <w:rPr>
          <w:rFonts w:ascii="Times New Roman" w:hAnsi="Times New Roman"/>
          <w:sz w:val="24"/>
          <w:szCs w:val="24"/>
        </w:rPr>
        <w:t>Defensin</w:t>
      </w:r>
      <w:proofErr w:type="spellEnd"/>
      <w:r w:rsidRPr="00F0391A">
        <w:rPr>
          <w:rFonts w:ascii="Times New Roman" w:hAnsi="Times New Roman"/>
          <w:sz w:val="24"/>
          <w:szCs w:val="24"/>
        </w:rPr>
        <w:t xml:space="preserve">, </w:t>
      </w:r>
      <w:r w:rsidRPr="00EC44BC">
        <w:rPr>
          <w:rFonts w:ascii="Times New Roman" w:hAnsi="Times New Roman"/>
          <w:i/>
          <w:sz w:val="24"/>
          <w:szCs w:val="24"/>
        </w:rPr>
        <w:t>VSP</w:t>
      </w:r>
      <w:r w:rsidRPr="00F0391A">
        <w:rPr>
          <w:rFonts w:ascii="Times New Roman" w:hAnsi="Times New Roman"/>
          <w:sz w:val="24"/>
          <w:szCs w:val="24"/>
        </w:rPr>
        <w:t xml:space="preserve">: Vegetative Storage Protein and </w:t>
      </w:r>
      <w:r w:rsidRPr="00EC44BC">
        <w:rPr>
          <w:rFonts w:ascii="Times New Roman" w:hAnsi="Times New Roman"/>
          <w:i/>
          <w:sz w:val="24"/>
          <w:szCs w:val="24"/>
        </w:rPr>
        <w:t>JAZ</w:t>
      </w:r>
      <w:r w:rsidRPr="00F0391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0391A">
        <w:rPr>
          <w:rFonts w:ascii="Times New Roman" w:hAnsi="Times New Roman"/>
          <w:sz w:val="24"/>
          <w:szCs w:val="24"/>
        </w:rPr>
        <w:t>Jasmonate</w:t>
      </w:r>
      <w:proofErr w:type="spellEnd"/>
      <w:r w:rsidRPr="00F0391A">
        <w:rPr>
          <w:rFonts w:ascii="Times New Roman" w:hAnsi="Times New Roman"/>
          <w:sz w:val="24"/>
          <w:szCs w:val="24"/>
        </w:rPr>
        <w:t xml:space="preserve"> ZIM-Domain (JA response genes). </w:t>
      </w:r>
    </w:p>
    <w:p w:rsidR="00883FCD" w:rsidRDefault="00883FCD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D5F8C" w:rsidRDefault="00883FCD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vertAlign w:val="superscript"/>
        </w:rPr>
        <w:lastRenderedPageBreak/>
        <w:t>d</w:t>
      </w:r>
      <w:r w:rsidR="00DD5F8C">
        <w:rPr>
          <w:rFonts w:ascii="Times New Roman" w:hAnsi="Times New Roman"/>
          <w:sz w:val="24"/>
          <w:szCs w:val="24"/>
        </w:rPr>
        <w:t>S</w:t>
      </w:r>
      <w:r w:rsidR="00475A1D">
        <w:rPr>
          <w:rFonts w:ascii="Times New Roman" w:hAnsi="Times New Roman"/>
          <w:sz w:val="24"/>
          <w:szCs w:val="24"/>
        </w:rPr>
        <w:t>alicylic</w:t>
      </w:r>
      <w:proofErr w:type="spellEnd"/>
      <w:proofErr w:type="gramEnd"/>
      <w:r w:rsidR="00475A1D">
        <w:rPr>
          <w:rFonts w:ascii="Times New Roman" w:hAnsi="Times New Roman"/>
          <w:sz w:val="24"/>
          <w:szCs w:val="24"/>
        </w:rPr>
        <w:t xml:space="preserve"> </w:t>
      </w:r>
      <w:r w:rsidR="00DD5F8C">
        <w:rPr>
          <w:rFonts w:ascii="Times New Roman" w:hAnsi="Times New Roman"/>
          <w:sz w:val="24"/>
          <w:szCs w:val="24"/>
        </w:rPr>
        <w:t>A</w:t>
      </w:r>
      <w:r w:rsidR="00475A1D">
        <w:rPr>
          <w:rFonts w:ascii="Times New Roman" w:hAnsi="Times New Roman"/>
          <w:sz w:val="24"/>
          <w:szCs w:val="24"/>
        </w:rPr>
        <w:t>cid (SA)</w:t>
      </w:r>
      <w:r w:rsidR="00DD5F8C">
        <w:rPr>
          <w:rFonts w:ascii="Times New Roman" w:hAnsi="Times New Roman"/>
          <w:sz w:val="24"/>
          <w:szCs w:val="24"/>
        </w:rPr>
        <w:t xml:space="preserve"> </w:t>
      </w:r>
      <w:r w:rsidR="00DD5F8C" w:rsidRPr="00195B46">
        <w:rPr>
          <w:rFonts w:ascii="Times New Roman" w:hAnsi="Times New Roman"/>
          <w:sz w:val="24"/>
          <w:szCs w:val="24"/>
        </w:rPr>
        <w:t xml:space="preserve">biosynthetic </w:t>
      </w:r>
      <w:r w:rsidR="00DD5F8C">
        <w:rPr>
          <w:rFonts w:ascii="Times New Roman" w:hAnsi="Times New Roman"/>
          <w:sz w:val="24"/>
          <w:szCs w:val="24"/>
        </w:rPr>
        <w:t>and response genes:</w:t>
      </w:r>
    </w:p>
    <w:p w:rsidR="00DD5F8C" w:rsidRDefault="00DD5F8C" w:rsidP="00DD5F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44BC">
        <w:rPr>
          <w:rFonts w:ascii="Times New Roman" w:hAnsi="Times New Roman"/>
          <w:i/>
          <w:sz w:val="24"/>
          <w:szCs w:val="24"/>
        </w:rPr>
        <w:t>SID2</w:t>
      </w:r>
      <w:r w:rsidRPr="00F0391A">
        <w:rPr>
          <w:rFonts w:ascii="Times New Roman" w:hAnsi="Times New Roman"/>
          <w:sz w:val="24"/>
          <w:szCs w:val="24"/>
        </w:rPr>
        <w:t xml:space="preserve">: SA Induction-Deficient 2, </w:t>
      </w:r>
      <w:r w:rsidRPr="00EC44BC">
        <w:rPr>
          <w:rFonts w:ascii="Times New Roman" w:hAnsi="Times New Roman"/>
          <w:i/>
          <w:sz w:val="24"/>
          <w:szCs w:val="24"/>
        </w:rPr>
        <w:t>PAL2</w:t>
      </w:r>
      <w:r w:rsidRPr="00F0391A">
        <w:rPr>
          <w:rFonts w:ascii="Times New Roman" w:hAnsi="Times New Roman"/>
          <w:sz w:val="24"/>
          <w:szCs w:val="24"/>
        </w:rPr>
        <w:t>: Phenylalanine Ammonia-</w:t>
      </w:r>
      <w:proofErr w:type="spellStart"/>
      <w:r w:rsidRPr="00F0391A">
        <w:rPr>
          <w:rFonts w:ascii="Times New Roman" w:hAnsi="Times New Roman"/>
          <w:sz w:val="24"/>
          <w:szCs w:val="24"/>
        </w:rPr>
        <w:t>Lyase</w:t>
      </w:r>
      <w:proofErr w:type="spellEnd"/>
      <w:r w:rsidRPr="00F0391A">
        <w:rPr>
          <w:rFonts w:ascii="Times New Roman" w:hAnsi="Times New Roman"/>
          <w:sz w:val="24"/>
          <w:szCs w:val="24"/>
        </w:rPr>
        <w:t xml:space="preserve"> 2 (SA biosynthetic gene</w:t>
      </w:r>
      <w:r>
        <w:rPr>
          <w:rFonts w:ascii="Times New Roman" w:hAnsi="Times New Roman"/>
          <w:sz w:val="24"/>
          <w:szCs w:val="24"/>
        </w:rPr>
        <w:t>s)</w:t>
      </w:r>
    </w:p>
    <w:p w:rsidR="00DD5F8C" w:rsidRPr="00F0391A" w:rsidRDefault="00DD5F8C" w:rsidP="00DD5F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4BC">
        <w:rPr>
          <w:rFonts w:ascii="Times New Roman" w:hAnsi="Times New Roman"/>
          <w:i/>
          <w:sz w:val="24"/>
          <w:szCs w:val="24"/>
        </w:rPr>
        <w:t>NPR1</w:t>
      </w:r>
      <w:r w:rsidRPr="00F0391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0391A">
        <w:rPr>
          <w:rFonts w:ascii="Times New Roman" w:hAnsi="Times New Roman"/>
          <w:sz w:val="24"/>
          <w:szCs w:val="24"/>
        </w:rPr>
        <w:t>Nonexpresser</w:t>
      </w:r>
      <w:proofErr w:type="spellEnd"/>
      <w:r w:rsidRPr="00F0391A">
        <w:rPr>
          <w:rFonts w:ascii="Times New Roman" w:hAnsi="Times New Roman"/>
          <w:sz w:val="24"/>
          <w:szCs w:val="24"/>
        </w:rPr>
        <w:t xml:space="preserve"> of PR1, </w:t>
      </w:r>
      <w:r w:rsidRPr="00EC44BC">
        <w:rPr>
          <w:rFonts w:ascii="Times New Roman" w:hAnsi="Times New Roman"/>
          <w:i/>
          <w:sz w:val="24"/>
          <w:szCs w:val="24"/>
        </w:rPr>
        <w:t>PR1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EC44BC">
        <w:rPr>
          <w:rFonts w:ascii="Times New Roman" w:hAnsi="Times New Roman"/>
          <w:i/>
          <w:sz w:val="24"/>
          <w:szCs w:val="24"/>
        </w:rPr>
        <w:t>PR5</w:t>
      </w:r>
      <w:r w:rsidRPr="00F0391A">
        <w:rPr>
          <w:rFonts w:ascii="Times New Roman" w:hAnsi="Times New Roman"/>
          <w:sz w:val="24"/>
          <w:szCs w:val="24"/>
        </w:rPr>
        <w:t>: Pathogenesis Related gene</w:t>
      </w:r>
      <w:r>
        <w:rPr>
          <w:rFonts w:ascii="Times New Roman" w:hAnsi="Times New Roman"/>
          <w:sz w:val="24"/>
          <w:szCs w:val="24"/>
        </w:rPr>
        <w:t>s</w:t>
      </w:r>
      <w:r w:rsidRPr="00F039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391A">
        <w:rPr>
          <w:rFonts w:ascii="Times New Roman" w:hAnsi="Times New Roman"/>
          <w:sz w:val="24"/>
          <w:szCs w:val="24"/>
        </w:rPr>
        <w:t>1</w:t>
      </w:r>
      <w:proofErr w:type="gramEnd"/>
      <w:r w:rsidRPr="00F039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F0391A">
        <w:rPr>
          <w:rFonts w:ascii="Times New Roman" w:hAnsi="Times New Roman"/>
          <w:sz w:val="24"/>
          <w:szCs w:val="24"/>
        </w:rPr>
        <w:t>5 (SA response gene</w:t>
      </w:r>
      <w:r>
        <w:rPr>
          <w:rFonts w:ascii="Times New Roman" w:hAnsi="Times New Roman"/>
          <w:sz w:val="24"/>
          <w:szCs w:val="24"/>
        </w:rPr>
        <w:t>s</w:t>
      </w:r>
      <w:r w:rsidRPr="00F0391A">
        <w:rPr>
          <w:rFonts w:ascii="Times New Roman" w:hAnsi="Times New Roman"/>
          <w:sz w:val="24"/>
          <w:szCs w:val="24"/>
        </w:rPr>
        <w:t>).</w:t>
      </w:r>
      <w:bookmarkStart w:id="0" w:name="_GoBack"/>
      <w:bookmarkEnd w:id="0"/>
    </w:p>
    <w:p w:rsidR="00DD5F8C" w:rsidRPr="00DD5F8C" w:rsidRDefault="00DD5F8C">
      <w:pPr>
        <w:rPr>
          <w:rFonts w:ascii="Times New Roman" w:hAnsi="Times New Roman" w:cs="Times New Roman"/>
          <w:sz w:val="24"/>
          <w:szCs w:val="24"/>
        </w:rPr>
      </w:pPr>
    </w:p>
    <w:sectPr w:rsidR="00DD5F8C" w:rsidRPr="00DD5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40B"/>
    <w:rsid w:val="00205B59"/>
    <w:rsid w:val="00475A1D"/>
    <w:rsid w:val="005E6616"/>
    <w:rsid w:val="00722389"/>
    <w:rsid w:val="00835899"/>
    <w:rsid w:val="00883FCD"/>
    <w:rsid w:val="00DC540B"/>
    <w:rsid w:val="00DD5F8C"/>
    <w:rsid w:val="00EC44BC"/>
    <w:rsid w:val="00F9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D914D8-794F-4652-AEE0-7888BA7D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CCMB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Kachewar</dc:creator>
  <cp:keywords/>
  <dc:description/>
  <cp:lastModifiedBy>Neha Kachewar</cp:lastModifiedBy>
  <cp:revision>8</cp:revision>
  <dcterms:created xsi:type="dcterms:W3CDTF">2019-08-20T10:04:00Z</dcterms:created>
  <dcterms:modified xsi:type="dcterms:W3CDTF">2019-09-03T13:44:00Z</dcterms:modified>
</cp:coreProperties>
</file>