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B59" w:rsidRDefault="00E21B59" w:rsidP="009A61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 3</w:t>
      </w:r>
    </w:p>
    <w:p w:rsidR="00E21B59" w:rsidRPr="00ED0B8A" w:rsidRDefault="00E21B59" w:rsidP="009A61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F</w:t>
      </w:r>
      <w:r w:rsidRPr="009A616D">
        <w:rPr>
          <w:rFonts w:ascii="Times New Roman" w:hAnsi="Times New Roman" w:cs="Times New Roman"/>
          <w:noProof/>
          <w:sz w:val="24"/>
          <w:szCs w:val="24"/>
        </w:rPr>
        <w:t xml:space="preserve">igure </w:t>
      </w:r>
      <w:r w:rsidR="0022221B">
        <w:rPr>
          <w:rFonts w:ascii="Times New Roman" w:hAnsi="Times New Roman" w:cs="Times New Roman"/>
          <w:noProof/>
          <w:sz w:val="24"/>
          <w:szCs w:val="24"/>
        </w:rPr>
        <w:t>S</w:t>
      </w:r>
      <w:bookmarkStart w:id="0" w:name="_GoBack"/>
      <w:bookmarkEnd w:id="0"/>
      <w:r w:rsidRPr="009A616D">
        <w:rPr>
          <w:rFonts w:ascii="Times New Roman" w:hAnsi="Times New Roman" w:cs="Times New Roman"/>
          <w:noProof/>
          <w:sz w:val="24"/>
          <w:szCs w:val="24"/>
        </w:rPr>
        <w:t xml:space="preserve">1: Showing the expression of different genes used in this study. </w:t>
      </w:r>
      <w:r w:rsidRPr="000D7AC5">
        <w:rPr>
          <w:rFonts w:ascii="Times New Roman" w:hAnsi="Times New Roman" w:cs="Times New Roman"/>
          <w:noProof/>
          <w:sz w:val="24"/>
          <w:szCs w:val="24"/>
        </w:rPr>
        <w:t>WT: Wild type, EV: Empty vector, OE: Overexpression. Values are mean of three replicates ± SE and Student’s t-test was used to compare 78D3-OE and WT, p &lt; 0.05 (*) Significant; p &lt; 0.01 (**) Highly significant.</w:t>
      </w:r>
      <w:r w:rsidRPr="00ED0B8A">
        <w:rPr>
          <w:rFonts w:ascii="Times New Roman" w:hAnsi="Times New Roman" w:cs="Times New Roman"/>
          <w:noProof/>
          <w:sz w:val="24"/>
          <w:szCs w:val="24"/>
        </w:rPr>
        <w:t xml:space="preserve"> Gene IDs were taken from Arabidopsis genome website TAIR (</w:t>
      </w:r>
      <w:hyperlink r:id="rId4" w:history="1">
        <w:r w:rsidRPr="00346635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https://www.arabidopsis.org/</w:t>
        </w:r>
      </w:hyperlink>
      <w:r w:rsidRPr="00ED0B8A">
        <w:rPr>
          <w:rFonts w:ascii="Times New Roman" w:hAnsi="Times New Roman" w:cs="Times New Roman"/>
          <w:noProof/>
          <w:sz w:val="24"/>
          <w:szCs w:val="24"/>
        </w:rPr>
        <w:t>).</w:t>
      </w:r>
    </w:p>
    <w:p w:rsidR="00CE0B9E" w:rsidRDefault="00CE0B9E" w:rsidP="00CE0B9E"/>
    <w:p w:rsidR="00E21B59" w:rsidRDefault="00E21B59" w:rsidP="00E21B59">
      <w:r>
        <w:rPr>
          <w:noProof/>
          <w:lang w:eastAsia="en-US"/>
        </w:rPr>
        <w:drawing>
          <wp:inline distT="0" distB="0" distL="0" distR="0" wp14:anchorId="5A5D8BFD" wp14:editId="51D05B1A">
            <wp:extent cx="2717800" cy="1479550"/>
            <wp:effectExtent l="0" t="0" r="25400" b="2540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 wp14:anchorId="4143C764" wp14:editId="60452416">
            <wp:extent cx="2717800" cy="1492250"/>
            <wp:effectExtent l="0" t="0" r="25400" b="1270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 wp14:anchorId="57865B40" wp14:editId="5867785F">
            <wp:extent cx="2717800" cy="1562100"/>
            <wp:effectExtent l="0" t="0" r="25400" b="1905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 wp14:anchorId="1481B15A" wp14:editId="4E7D7F32">
            <wp:extent cx="2717800" cy="1543050"/>
            <wp:effectExtent l="0" t="0" r="25400" b="1905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 wp14:anchorId="3F856F2A" wp14:editId="7D067B77">
            <wp:extent cx="2717800" cy="1727200"/>
            <wp:effectExtent l="0" t="0" r="25400" b="2540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 wp14:anchorId="7CBB82EE" wp14:editId="409AEAA8">
            <wp:extent cx="2717800" cy="1727200"/>
            <wp:effectExtent l="0" t="0" r="25400" b="2540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21B59" w:rsidRDefault="00E21B59" w:rsidP="00CE0B9E"/>
    <w:p w:rsidR="00E21B59" w:rsidRDefault="00E21B59" w:rsidP="00CE0B9E"/>
    <w:sectPr w:rsidR="00E21B5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3"/>
  </w:docVars>
  <w:rsids>
    <w:rsidRoot w:val="0066346A"/>
    <w:rsid w:val="000D7AC5"/>
    <w:rsid w:val="00146EA3"/>
    <w:rsid w:val="0022221B"/>
    <w:rsid w:val="003E4021"/>
    <w:rsid w:val="005204F9"/>
    <w:rsid w:val="0066346A"/>
    <w:rsid w:val="009A616D"/>
    <w:rsid w:val="009B3D4B"/>
    <w:rsid w:val="00AE10E8"/>
    <w:rsid w:val="00CE0B9E"/>
    <w:rsid w:val="00E2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19290"/>
  <w15:docId w15:val="{FA97FD59-DCC9-4AD4-9B2B-BA333336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B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A61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webSettings" Target="web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hyperlink" Target="https://www.arabidopsis.org/" TargetMode="Externa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condary%20metabolites%20IMP\Research%20Data\2019\June%202019\June%202019\20190617D4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condary%20metabolites%20IMP\Research%20Data\2019\June%202019\June%202019\20190617D4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E:\Secondary%20metabolites%20IMP\Research%20Data\2019\June%202019\June%202019\20190617D4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condary%20metabolites%20IMP\Research%20Data\2019\June%202019\June%202019\20190617D4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condary%20metabolites%20IMP\Research%20Data\2019\June%202019\June%202019\20190617D4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condary%20metabolites%20IMP\Research%20Data\2019\June%202019\June%202019\20190617D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000" b="1" i="0" u="none" strike="noStrike" baseline="0">
                <a:effectLst/>
              </a:rPr>
              <a:t>AT3G55120 (TT</a:t>
            </a:r>
            <a:r>
              <a:rPr lang="en-US" sz="1000"/>
              <a:t>5)</a:t>
            </a:r>
          </a:p>
        </c:rich>
      </c:tx>
      <c:layout>
        <c:manualLayout>
          <c:xMode val="edge"/>
          <c:yMode val="edge"/>
          <c:x val="3.3603408269618469E-3"/>
          <c:y val="6.1284850123348313E-2"/>
        </c:manualLayout>
      </c:layout>
      <c:overlay val="1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Sheet7!$B$13</c:f>
              <c:strCache>
                <c:ptCount val="1"/>
                <c:pt idx="0">
                  <c:v>WT</c:v>
                </c:pt>
              </c:strCache>
            </c:strRef>
          </c:tx>
          <c:spPr>
            <a:noFill/>
            <a:ln w="22225">
              <a:solidFill>
                <a:schemeClr val="tx1"/>
              </a:solidFill>
            </a:ln>
          </c:spPr>
          <c:invertIfNegative val="0"/>
          <c:errBars>
            <c:errBarType val="plus"/>
            <c:errValType val="cust"/>
            <c:noEndCap val="0"/>
            <c:plus>
              <c:numRef>
                <c:f>'E:\Secondary metabolites IMP\Research Data\2019\June 2019\June 2019\[Chlorophyll reading 20190611.xlsx]H2O2'!$L$20:$L$21</c:f>
                <c:numCache>
                  <c:formatCode>General</c:formatCode>
                  <c:ptCount val="2"/>
                  <c:pt idx="0">
                    <c:v>1.0350900000000003</c:v>
                  </c:pt>
                  <c:pt idx="1">
                    <c:v>2.2426949999999972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ln w="12700"/>
            </c:spPr>
          </c:errBars>
          <c:cat>
            <c:strRef>
              <c:f>Sheet7!$A$14:$A$15</c:f>
              <c:strCache>
                <c:ptCount val="2"/>
                <c:pt idx="0">
                  <c:v>Control</c:v>
                </c:pt>
                <c:pt idx="1">
                  <c:v>14 day stress</c:v>
                </c:pt>
              </c:strCache>
            </c:strRef>
          </c:cat>
          <c:val>
            <c:numRef>
              <c:f>Sheet7!$B$14:$B$15</c:f>
              <c:numCache>
                <c:formatCode>General</c:formatCode>
                <c:ptCount val="2"/>
                <c:pt idx="0">
                  <c:v>23.021262380961002</c:v>
                </c:pt>
                <c:pt idx="1">
                  <c:v>8.5527468172383134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38-4B17-B660-3FD3C86306C7}"/>
            </c:ext>
          </c:extLst>
        </c:ser>
        <c:ser>
          <c:idx val="1"/>
          <c:order val="1"/>
          <c:tx>
            <c:strRef>
              <c:f>Sheet7!$D$13</c:f>
              <c:strCache>
                <c:ptCount val="1"/>
                <c:pt idx="0">
                  <c:v>EV</c:v>
                </c:pt>
              </c:strCache>
            </c:strRef>
          </c:tx>
          <c:spPr>
            <a:pattFill prst="pct70">
              <a:fgClr>
                <a:schemeClr val="tx1">
                  <a:lumMod val="65000"/>
                  <a:lumOff val="35000"/>
                </a:schemeClr>
              </a:fgClr>
              <a:bgClr>
                <a:schemeClr val="bg1"/>
              </a:bgClr>
            </a:pattFill>
          </c:spPr>
          <c:invertIfNegative val="0"/>
          <c:errBars>
            <c:errBarType val="plus"/>
            <c:errValType val="cust"/>
            <c:noEndCap val="0"/>
            <c:plus>
              <c:numRef>
                <c:f>Sheet7!$E$14:$E$15</c:f>
                <c:numCache>
                  <c:formatCode>General</c:formatCode>
                  <c:ptCount val="2"/>
                  <c:pt idx="0">
                    <c:v>6.34</c:v>
                  </c:pt>
                  <c:pt idx="1">
                    <c:v>1.63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ln w="12700"/>
            </c:spPr>
          </c:errBars>
          <c:cat>
            <c:strRef>
              <c:f>Sheet7!$A$14:$A$15</c:f>
              <c:strCache>
                <c:ptCount val="2"/>
                <c:pt idx="0">
                  <c:v>Control</c:v>
                </c:pt>
                <c:pt idx="1">
                  <c:v>14 day stress</c:v>
                </c:pt>
              </c:strCache>
            </c:strRef>
          </c:cat>
          <c:val>
            <c:numRef>
              <c:f>Sheet7!$D$14:$D$15</c:f>
              <c:numCache>
                <c:formatCode>General</c:formatCode>
                <c:ptCount val="2"/>
                <c:pt idx="0">
                  <c:v>20.0212623809619</c:v>
                </c:pt>
                <c:pt idx="1">
                  <c:v>9.5527468172383099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C38-4B17-B660-3FD3C86306C7}"/>
            </c:ext>
          </c:extLst>
        </c:ser>
        <c:ser>
          <c:idx val="2"/>
          <c:order val="2"/>
          <c:tx>
            <c:strRef>
              <c:f>Sheet7!$F$13</c:f>
              <c:strCache>
                <c:ptCount val="1"/>
                <c:pt idx="0">
                  <c:v>OE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 w="19050">
              <a:solidFill>
                <a:schemeClr val="tx1">
                  <a:shade val="95000"/>
                  <a:satMod val="105000"/>
                </a:schemeClr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*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C38-4B17-B660-3FD3C86306C7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**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C38-4B17-B660-3FD3C86306C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plus"/>
            <c:errValType val="cust"/>
            <c:noEndCap val="0"/>
            <c:plus>
              <c:numRef>
                <c:f>Sheet7!$G$14:$G$15</c:f>
                <c:numCache>
                  <c:formatCode>General</c:formatCode>
                  <c:ptCount val="2"/>
                  <c:pt idx="0">
                    <c:v>4.32</c:v>
                  </c:pt>
                  <c:pt idx="1">
                    <c:v>3.5449999999999999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ln w="12700"/>
            </c:spPr>
          </c:errBars>
          <c:cat>
            <c:strRef>
              <c:f>Sheet7!$A$14:$A$15</c:f>
              <c:strCache>
                <c:ptCount val="2"/>
                <c:pt idx="0">
                  <c:v>Control</c:v>
                </c:pt>
                <c:pt idx="1">
                  <c:v>14 day stress</c:v>
                </c:pt>
              </c:strCache>
            </c:strRef>
          </c:cat>
          <c:val>
            <c:numRef>
              <c:f>Sheet7!$F$14:$F$15</c:f>
              <c:numCache>
                <c:formatCode>General</c:formatCode>
                <c:ptCount val="2"/>
                <c:pt idx="0">
                  <c:v>46.446992112708102</c:v>
                </c:pt>
                <c:pt idx="1">
                  <c:v>59.825931620577897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C38-4B17-B660-3FD3C86306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2"/>
        <c:overlap val="-14"/>
        <c:axId val="39349248"/>
        <c:axId val="39473920"/>
      </c:barChart>
      <c:catAx>
        <c:axId val="393492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19050">
            <a:solidFill>
              <a:schemeClr val="tx1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39473920"/>
        <c:crosses val="autoZero"/>
        <c:auto val="1"/>
        <c:lblAlgn val="ctr"/>
        <c:lblOffset val="100"/>
        <c:noMultiLvlLbl val="0"/>
      </c:catAx>
      <c:valAx>
        <c:axId val="3947392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baseline="0"/>
                  <a:t>Relative Expression (RQ)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5.3140096618357488E-2"/>
              <c:y val="0.19901659288297113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19050">
            <a:solidFill>
              <a:schemeClr val="tx1"/>
            </a:solidFill>
          </a:ln>
        </c:spPr>
        <c:crossAx val="39349248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3391292936209061"/>
          <c:y val="5.1502145922746781E-2"/>
          <c:w val="0.61028258149974246"/>
          <c:h val="0.15521814065087358"/>
        </c:manualLayout>
      </c:layout>
      <c:overlay val="0"/>
    </c:legend>
    <c:plotVisOnly val="1"/>
    <c:dispBlanksAs val="gap"/>
    <c:showDLblsOverMax val="0"/>
  </c:chart>
  <c:spPr>
    <a:noFill/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000" b="1" i="0" u="none" strike="noStrike" baseline="0">
                <a:effectLst/>
              </a:rPr>
              <a:t>AT3G51240</a:t>
            </a:r>
            <a:r>
              <a:rPr lang="en-US" sz="1000"/>
              <a:t> (TT6)</a:t>
            </a:r>
          </a:p>
        </c:rich>
      </c:tx>
      <c:layout>
        <c:manualLayout>
          <c:xMode val="edge"/>
          <c:yMode val="edge"/>
          <c:x val="2.8375286041190141E-3"/>
          <c:y val="4.2553191489361701E-2"/>
        </c:manualLayout>
      </c:layout>
      <c:overlay val="1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Sheet7!$B$16</c:f>
              <c:strCache>
                <c:ptCount val="1"/>
                <c:pt idx="0">
                  <c:v>WT</c:v>
                </c:pt>
              </c:strCache>
            </c:strRef>
          </c:tx>
          <c:spPr>
            <a:noFill/>
            <a:ln w="22225">
              <a:solidFill>
                <a:schemeClr val="tx1"/>
              </a:solidFill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Sheet7!$C$17:$C$18</c:f>
                <c:numCache>
                  <c:formatCode>General</c:formatCode>
                  <c:ptCount val="2"/>
                  <c:pt idx="0">
                    <c:v>10.34</c:v>
                  </c:pt>
                  <c:pt idx="1">
                    <c:v>9.234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ln w="12700"/>
            </c:spPr>
          </c:errBars>
          <c:cat>
            <c:strRef>
              <c:f>Sheet7!$A$17:$A$18</c:f>
              <c:strCache>
                <c:ptCount val="2"/>
                <c:pt idx="0">
                  <c:v>Control</c:v>
                </c:pt>
                <c:pt idx="1">
                  <c:v>14 day stress</c:v>
                </c:pt>
              </c:strCache>
            </c:strRef>
          </c:cat>
          <c:val>
            <c:numRef>
              <c:f>Sheet7!$B$17:$B$18</c:f>
              <c:numCache>
                <c:formatCode>General</c:formatCode>
                <c:ptCount val="2"/>
                <c:pt idx="0">
                  <c:v>222.034138993733</c:v>
                </c:pt>
                <c:pt idx="1">
                  <c:v>136.92479982107301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6D-48B0-BCCB-7ECF90DB82A6}"/>
            </c:ext>
          </c:extLst>
        </c:ser>
        <c:ser>
          <c:idx val="1"/>
          <c:order val="1"/>
          <c:tx>
            <c:strRef>
              <c:f>Sheet7!$D$16</c:f>
              <c:strCache>
                <c:ptCount val="1"/>
                <c:pt idx="0">
                  <c:v>EV</c:v>
                </c:pt>
              </c:strCache>
            </c:strRef>
          </c:tx>
          <c:spPr>
            <a:pattFill prst="pct70">
              <a:fgClr>
                <a:schemeClr val="tx1">
                  <a:lumMod val="65000"/>
                  <a:lumOff val="35000"/>
                </a:schemeClr>
              </a:fgClr>
              <a:bgClr>
                <a:schemeClr val="bg1"/>
              </a:bgClr>
            </a:pattFill>
          </c:spPr>
          <c:invertIfNegative val="0"/>
          <c:errBars>
            <c:errBarType val="plus"/>
            <c:errValType val="cust"/>
            <c:noEndCap val="0"/>
            <c:plus>
              <c:numRef>
                <c:f>Sheet7!$E$17:$E$18</c:f>
                <c:numCache>
                  <c:formatCode>General</c:formatCode>
                  <c:ptCount val="2"/>
                  <c:pt idx="0">
                    <c:v>9.5540000000000003</c:v>
                  </c:pt>
                  <c:pt idx="1">
                    <c:v>6.4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ln w="12700"/>
            </c:spPr>
          </c:errBars>
          <c:cat>
            <c:strRef>
              <c:f>Sheet7!$A$17:$A$18</c:f>
              <c:strCache>
                <c:ptCount val="2"/>
                <c:pt idx="0">
                  <c:v>Control</c:v>
                </c:pt>
                <c:pt idx="1">
                  <c:v>14 day stress</c:v>
                </c:pt>
              </c:strCache>
            </c:strRef>
          </c:cat>
          <c:val>
            <c:numRef>
              <c:f>Sheet7!$D$17:$D$18</c:f>
              <c:numCache>
                <c:formatCode>General</c:formatCode>
                <c:ptCount val="2"/>
                <c:pt idx="0">
                  <c:v>202.034138993733</c:v>
                </c:pt>
                <c:pt idx="1">
                  <c:v>106.92479982107299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F6D-48B0-BCCB-7ECF90DB82A6}"/>
            </c:ext>
          </c:extLst>
        </c:ser>
        <c:ser>
          <c:idx val="2"/>
          <c:order val="2"/>
          <c:tx>
            <c:strRef>
              <c:f>Sheet7!$F$16</c:f>
              <c:strCache>
                <c:ptCount val="1"/>
                <c:pt idx="0">
                  <c:v>OE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 w="19050">
              <a:solidFill>
                <a:schemeClr val="tx1">
                  <a:lumMod val="65000"/>
                  <a:lumOff val="35000"/>
                </a:schemeClr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*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F6D-48B0-BCCB-7ECF90DB82A6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*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F6D-48B0-BCCB-7ECF90DB82A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plus"/>
            <c:errValType val="cust"/>
            <c:noEndCap val="0"/>
            <c:plus>
              <c:numRef>
                <c:f>Sheet7!$G$17:$G$18</c:f>
                <c:numCache>
                  <c:formatCode>General</c:formatCode>
                  <c:ptCount val="2"/>
                  <c:pt idx="0">
                    <c:v>19.93</c:v>
                  </c:pt>
                  <c:pt idx="1">
                    <c:v>15.43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ln w="12700"/>
            </c:spPr>
          </c:errBars>
          <c:cat>
            <c:strRef>
              <c:f>Sheet7!$A$17:$A$18</c:f>
              <c:strCache>
                <c:ptCount val="2"/>
                <c:pt idx="0">
                  <c:v>Control</c:v>
                </c:pt>
                <c:pt idx="1">
                  <c:v>14 day stress</c:v>
                </c:pt>
              </c:strCache>
            </c:strRef>
          </c:cat>
          <c:val>
            <c:numRef>
              <c:f>Sheet7!$F$17:$F$18</c:f>
              <c:numCache>
                <c:formatCode>General</c:formatCode>
                <c:ptCount val="2"/>
                <c:pt idx="0">
                  <c:v>390.37189320464302</c:v>
                </c:pt>
                <c:pt idx="1">
                  <c:v>258.28577893493002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F6D-48B0-BCCB-7ECF90DB82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2"/>
        <c:overlap val="-14"/>
        <c:axId val="315488896"/>
        <c:axId val="36946304"/>
      </c:barChart>
      <c:catAx>
        <c:axId val="3154888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19050">
            <a:solidFill>
              <a:schemeClr val="tx1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36946304"/>
        <c:crosses val="autoZero"/>
        <c:auto val="1"/>
        <c:lblAlgn val="ctr"/>
        <c:lblOffset val="100"/>
        <c:noMultiLvlLbl val="0"/>
      </c:catAx>
      <c:valAx>
        <c:axId val="3694630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baseline="0"/>
                  <a:t>Relative Expression (RQ)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5.1401869158878503E-2"/>
              <c:y val="0.1973228346456692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19050">
            <a:solidFill>
              <a:schemeClr val="tx1"/>
            </a:solidFill>
          </a:ln>
        </c:spPr>
        <c:crossAx val="315488896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3430195138651147"/>
          <c:y val="4.2553191489361701E-2"/>
          <c:w val="0.61028258149974246"/>
          <c:h val="0.15389713519852571"/>
        </c:manualLayout>
      </c:layout>
      <c:overlay val="0"/>
    </c:legend>
    <c:plotVisOnly val="1"/>
    <c:dispBlanksAs val="gap"/>
    <c:showDLblsOverMax val="0"/>
  </c:chart>
  <c:spPr>
    <a:noFill/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000" b="1" i="0" u="none" strike="noStrike" baseline="0">
                <a:effectLst/>
              </a:rPr>
              <a:t>AT5G07990</a:t>
            </a:r>
            <a:r>
              <a:rPr lang="en-US" sz="1000"/>
              <a:t> (TT7)</a:t>
            </a:r>
          </a:p>
        </c:rich>
      </c:tx>
      <c:layout>
        <c:manualLayout>
          <c:xMode val="edge"/>
          <c:yMode val="edge"/>
          <c:x val="1.3503649635036663E-3"/>
          <c:y val="4.4133872747333582E-2"/>
        </c:manualLayout>
      </c:layout>
      <c:overlay val="1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Sheet7!$B$19</c:f>
              <c:strCache>
                <c:ptCount val="1"/>
                <c:pt idx="0">
                  <c:v>WT</c:v>
                </c:pt>
              </c:strCache>
            </c:strRef>
          </c:tx>
          <c:spPr>
            <a:noFill/>
            <a:ln w="22225">
              <a:solidFill>
                <a:schemeClr val="tx1"/>
              </a:solidFill>
            </a:ln>
          </c:spPr>
          <c:invertIfNegative val="0"/>
          <c:errBars>
            <c:errBarType val="plus"/>
            <c:errValType val="cust"/>
            <c:noEndCap val="0"/>
            <c:plus>
              <c:numRef>
                <c:f>Sheet7!$C$20:$C$21</c:f>
                <c:numCache>
                  <c:formatCode>General</c:formatCode>
                  <c:ptCount val="2"/>
                  <c:pt idx="0">
                    <c:v>3.23</c:v>
                  </c:pt>
                  <c:pt idx="1">
                    <c:v>6.6990661649387304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ln w="12700"/>
            </c:spPr>
          </c:errBars>
          <c:cat>
            <c:strRef>
              <c:f>Sheet7!$A$20:$A$21</c:f>
              <c:strCache>
                <c:ptCount val="2"/>
                <c:pt idx="0">
                  <c:v>Control</c:v>
                </c:pt>
                <c:pt idx="1">
                  <c:v>14 day stress</c:v>
                </c:pt>
              </c:strCache>
            </c:strRef>
          </c:cat>
          <c:val>
            <c:numRef>
              <c:f>Sheet7!$B$20:$B$21</c:f>
              <c:numCache>
                <c:formatCode>General</c:formatCode>
                <c:ptCount val="2"/>
                <c:pt idx="0">
                  <c:v>18.625408547862001</c:v>
                </c:pt>
                <c:pt idx="1">
                  <c:v>20.9993491735123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66-4E82-BB9F-38F2FC88BF8C}"/>
            </c:ext>
          </c:extLst>
        </c:ser>
        <c:ser>
          <c:idx val="1"/>
          <c:order val="1"/>
          <c:tx>
            <c:strRef>
              <c:f>Sheet7!$D$19</c:f>
              <c:strCache>
                <c:ptCount val="1"/>
                <c:pt idx="0">
                  <c:v>EV</c:v>
                </c:pt>
              </c:strCache>
            </c:strRef>
          </c:tx>
          <c:spPr>
            <a:pattFill prst="pct70">
              <a:fgClr>
                <a:schemeClr val="tx1">
                  <a:lumMod val="65000"/>
                  <a:lumOff val="35000"/>
                </a:schemeClr>
              </a:fgClr>
              <a:bgClr>
                <a:schemeClr val="bg1"/>
              </a:bgClr>
            </a:pattFill>
            <a:ln w="6350">
              <a:solidFill>
                <a:schemeClr val="tx1">
                  <a:shade val="95000"/>
                  <a:satMod val="105000"/>
                </a:schemeClr>
              </a:solidFill>
            </a:ln>
          </c:spPr>
          <c:invertIfNegative val="0"/>
          <c:dLbls>
            <c:dLbl>
              <c:idx val="0"/>
              <c:layout>
                <c:manualLayout>
                  <c:x val="5.1401869158878503E-2"/>
                  <c:y val="-0.1219512195121951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*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666-4E82-BB9F-38F2FC88BF8C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666-4E82-BB9F-38F2FC88BF8C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plus"/>
            <c:errValType val="cust"/>
            <c:noEndCap val="0"/>
            <c:plus>
              <c:numRef>
                <c:f>Sheet7!$E$20:$E$21</c:f>
                <c:numCache>
                  <c:formatCode>General</c:formatCode>
                  <c:ptCount val="2"/>
                  <c:pt idx="0">
                    <c:v>4.2</c:v>
                  </c:pt>
                  <c:pt idx="1">
                    <c:v>3.69906616493873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ln w="12700"/>
            </c:spPr>
          </c:errBars>
          <c:cat>
            <c:strRef>
              <c:f>Sheet7!$A$20:$A$21</c:f>
              <c:strCache>
                <c:ptCount val="2"/>
                <c:pt idx="0">
                  <c:v>Control</c:v>
                </c:pt>
                <c:pt idx="1">
                  <c:v>14 day stress</c:v>
                </c:pt>
              </c:strCache>
            </c:strRef>
          </c:cat>
          <c:val>
            <c:numRef>
              <c:f>Sheet7!$D$20:$D$21</c:f>
              <c:numCache>
                <c:formatCode>General</c:formatCode>
                <c:ptCount val="2"/>
                <c:pt idx="0">
                  <c:v>16.625408547862001</c:v>
                </c:pt>
                <c:pt idx="1">
                  <c:v>16.9993491735123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666-4E82-BB9F-38F2FC88BF8C}"/>
            </c:ext>
          </c:extLst>
        </c:ser>
        <c:ser>
          <c:idx val="2"/>
          <c:order val="2"/>
          <c:tx>
            <c:strRef>
              <c:f>Sheet7!$F$19</c:f>
              <c:strCache>
                <c:ptCount val="1"/>
                <c:pt idx="0">
                  <c:v>OE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 w="19050">
              <a:solidFill>
                <a:schemeClr val="tx1">
                  <a:lumMod val="65000"/>
                  <a:lumOff val="35000"/>
                </a:schemeClr>
              </a:solidFill>
            </a:ln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666-4E82-BB9F-38F2FC88BF8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*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666-4E82-BB9F-38F2FC88BF8C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plus"/>
            <c:errValType val="cust"/>
            <c:noEndCap val="0"/>
            <c:plus>
              <c:numRef>
                <c:f>Sheet7!$G$20:$G$21</c:f>
                <c:numCache>
                  <c:formatCode>General</c:formatCode>
                  <c:ptCount val="2"/>
                  <c:pt idx="0">
                    <c:v>2.5</c:v>
                  </c:pt>
                  <c:pt idx="1">
                    <c:v>3.7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ln w="12700"/>
            </c:spPr>
          </c:errBars>
          <c:cat>
            <c:strRef>
              <c:f>Sheet7!$A$20:$A$21</c:f>
              <c:strCache>
                <c:ptCount val="2"/>
                <c:pt idx="0">
                  <c:v>Control</c:v>
                </c:pt>
                <c:pt idx="1">
                  <c:v>14 day stress</c:v>
                </c:pt>
              </c:strCache>
            </c:strRef>
          </c:cat>
          <c:val>
            <c:numRef>
              <c:f>Sheet7!$F$20:$F$21</c:f>
              <c:numCache>
                <c:formatCode>General</c:formatCode>
                <c:ptCount val="2"/>
                <c:pt idx="0">
                  <c:v>34.754975666344997</c:v>
                </c:pt>
                <c:pt idx="1">
                  <c:v>42.741635871053198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666-4E82-BB9F-38F2FC88BF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2"/>
        <c:overlap val="-14"/>
        <c:axId val="37028224"/>
        <c:axId val="37029760"/>
      </c:barChart>
      <c:catAx>
        <c:axId val="370282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19050">
            <a:solidFill>
              <a:schemeClr val="tx1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37029760"/>
        <c:crosses val="autoZero"/>
        <c:auto val="1"/>
        <c:lblAlgn val="ctr"/>
        <c:lblOffset val="100"/>
        <c:noMultiLvlLbl val="0"/>
      </c:catAx>
      <c:valAx>
        <c:axId val="3702976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baseline="0"/>
                  <a:t>Relative Expression (RQ)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4.6728971962616821E-2"/>
              <c:y val="0.2210197810639523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19050">
            <a:solidFill>
              <a:schemeClr val="tx1"/>
            </a:solidFill>
          </a:ln>
        </c:spPr>
        <c:crossAx val="37028224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33504562513797925"/>
          <c:y val="3.2520325203252036E-2"/>
          <c:w val="0.61028258149974246"/>
          <c:h val="0.14701555598233149"/>
        </c:manualLayout>
      </c:layout>
      <c:overlay val="0"/>
    </c:legend>
    <c:plotVisOnly val="1"/>
    <c:dispBlanksAs val="gap"/>
    <c:showDLblsOverMax val="0"/>
  </c:chart>
  <c:spPr>
    <a:noFill/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000" b="1">
                <a:effectLst/>
              </a:rPr>
              <a:t>AT4G22880 (ANS)</a:t>
            </a:r>
            <a:endParaRPr lang="en-US" sz="1000">
              <a:effectLst/>
            </a:endParaRPr>
          </a:p>
        </c:rich>
      </c:tx>
      <c:layout>
        <c:manualLayout>
          <c:xMode val="edge"/>
          <c:yMode val="edge"/>
          <c:x val="2.9729928618736152E-4"/>
          <c:y val="5.2348271280904704E-2"/>
        </c:manualLayout>
      </c:layout>
      <c:overlay val="1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Sheet7!$B$31</c:f>
              <c:strCache>
                <c:ptCount val="1"/>
                <c:pt idx="0">
                  <c:v>WT</c:v>
                </c:pt>
              </c:strCache>
            </c:strRef>
          </c:tx>
          <c:spPr>
            <a:noFill/>
            <a:ln w="22225">
              <a:solidFill>
                <a:schemeClr val="tx1"/>
              </a:solidFill>
            </a:ln>
          </c:spPr>
          <c:invertIfNegative val="0"/>
          <c:errBars>
            <c:errBarType val="plus"/>
            <c:errValType val="cust"/>
            <c:noEndCap val="0"/>
            <c:plus>
              <c:numRef>
                <c:f>Sheet7!$C$32:$C$33</c:f>
                <c:numCache>
                  <c:formatCode>General</c:formatCode>
                  <c:ptCount val="2"/>
                  <c:pt idx="0">
                    <c:v>8.43</c:v>
                  </c:pt>
                  <c:pt idx="1">
                    <c:v>8.4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ln w="12700"/>
            </c:spPr>
          </c:errBars>
          <c:cat>
            <c:strRef>
              <c:f>Sheet7!$A$32:$A$33</c:f>
              <c:strCache>
                <c:ptCount val="2"/>
                <c:pt idx="0">
                  <c:v>Control</c:v>
                </c:pt>
                <c:pt idx="1">
                  <c:v>14 day stress</c:v>
                </c:pt>
              </c:strCache>
            </c:strRef>
          </c:cat>
          <c:val>
            <c:numRef>
              <c:f>Sheet7!$B$32:$B$33</c:f>
              <c:numCache>
                <c:formatCode>General</c:formatCode>
                <c:ptCount val="2"/>
                <c:pt idx="0">
                  <c:v>142.13582371323699</c:v>
                </c:pt>
                <c:pt idx="1">
                  <c:v>30.439221171661899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6EE-4317-BE8F-E17030CBB919}"/>
            </c:ext>
          </c:extLst>
        </c:ser>
        <c:ser>
          <c:idx val="1"/>
          <c:order val="1"/>
          <c:tx>
            <c:strRef>
              <c:f>Sheet7!$D$31</c:f>
              <c:strCache>
                <c:ptCount val="1"/>
                <c:pt idx="0">
                  <c:v>EV</c:v>
                </c:pt>
              </c:strCache>
            </c:strRef>
          </c:tx>
          <c:spPr>
            <a:pattFill prst="pct70">
              <a:fgClr>
                <a:schemeClr val="tx1">
                  <a:lumMod val="65000"/>
                  <a:lumOff val="35000"/>
                </a:schemeClr>
              </a:fgClr>
              <a:bgClr>
                <a:schemeClr val="bg1"/>
              </a:bgClr>
            </a:pattFill>
            <a:ln w="0">
              <a:noFill/>
            </a:ln>
          </c:spPr>
          <c:invertIfNegative val="0"/>
          <c:errBars>
            <c:errBarType val="plus"/>
            <c:errValType val="cust"/>
            <c:noEndCap val="0"/>
            <c:plus>
              <c:numRef>
                <c:f>Sheet7!$E$32:$E$33</c:f>
                <c:numCache>
                  <c:formatCode>General</c:formatCode>
                  <c:ptCount val="2"/>
                  <c:pt idx="0">
                    <c:v>13.5</c:v>
                  </c:pt>
                  <c:pt idx="1">
                    <c:v>11.54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ln w="12700"/>
            </c:spPr>
          </c:errBars>
          <c:cat>
            <c:strRef>
              <c:f>Sheet7!$A$32:$A$33</c:f>
              <c:strCache>
                <c:ptCount val="2"/>
                <c:pt idx="0">
                  <c:v>Control</c:v>
                </c:pt>
                <c:pt idx="1">
                  <c:v>14 day stress</c:v>
                </c:pt>
              </c:strCache>
            </c:strRef>
          </c:cat>
          <c:val>
            <c:numRef>
              <c:f>Sheet7!$D$32:$D$33</c:f>
              <c:numCache>
                <c:formatCode>General</c:formatCode>
                <c:ptCount val="2"/>
                <c:pt idx="0">
                  <c:v>122.135823713237</c:v>
                </c:pt>
                <c:pt idx="1">
                  <c:v>29.439221171661899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6EE-4317-BE8F-E17030CBB919}"/>
            </c:ext>
          </c:extLst>
        </c:ser>
        <c:ser>
          <c:idx val="2"/>
          <c:order val="2"/>
          <c:tx>
            <c:strRef>
              <c:f>Sheet7!$F$31</c:f>
              <c:strCache>
                <c:ptCount val="1"/>
                <c:pt idx="0">
                  <c:v>OE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 w="15875">
              <a:solidFill>
                <a:schemeClr val="tx1">
                  <a:lumMod val="65000"/>
                  <a:lumOff val="35000"/>
                </a:schemeClr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*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6EE-4317-BE8F-E17030CBB919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*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6EE-4317-BE8F-E17030CBB91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plus"/>
            <c:errValType val="cust"/>
            <c:noEndCap val="0"/>
            <c:plus>
              <c:numRef>
                <c:f>Sheet7!$G$32:$G$33</c:f>
                <c:numCache>
                  <c:formatCode>General</c:formatCode>
                  <c:ptCount val="2"/>
                  <c:pt idx="0">
                    <c:v>14.34</c:v>
                  </c:pt>
                  <c:pt idx="1">
                    <c:v>12.433999999999999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ln w="12700"/>
            </c:spPr>
          </c:errBars>
          <c:cat>
            <c:strRef>
              <c:f>Sheet7!$A$32:$A$33</c:f>
              <c:strCache>
                <c:ptCount val="2"/>
                <c:pt idx="0">
                  <c:v>Control</c:v>
                </c:pt>
                <c:pt idx="1">
                  <c:v>14 day stress</c:v>
                </c:pt>
              </c:strCache>
            </c:strRef>
          </c:cat>
          <c:val>
            <c:numRef>
              <c:f>Sheet7!$F$32:$F$33</c:f>
              <c:numCache>
                <c:formatCode>General</c:formatCode>
                <c:ptCount val="2"/>
                <c:pt idx="0">
                  <c:v>235.40398655250399</c:v>
                </c:pt>
                <c:pt idx="1">
                  <c:v>83.881028588658907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6EE-4317-BE8F-E17030CBB9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2"/>
        <c:overlap val="-14"/>
        <c:axId val="37054336"/>
        <c:axId val="37055872"/>
      </c:barChart>
      <c:catAx>
        <c:axId val="370543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19050">
            <a:solidFill>
              <a:schemeClr val="tx1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37055872"/>
        <c:crosses val="autoZero"/>
        <c:auto val="1"/>
        <c:lblAlgn val="ctr"/>
        <c:lblOffset val="100"/>
        <c:noMultiLvlLbl val="0"/>
      </c:catAx>
      <c:valAx>
        <c:axId val="3705587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baseline="0"/>
                  <a:t>Relative Expression (RQ)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5.6074766355140186E-2"/>
              <c:y val="0.2155179676614496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19050">
            <a:solidFill>
              <a:schemeClr val="tx1"/>
            </a:solidFill>
          </a:ln>
        </c:spPr>
        <c:crossAx val="37054336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34217897525842444"/>
          <c:y val="4.9382716049382713E-2"/>
          <c:w val="0.61028258149974246"/>
          <c:h val="0.14883056284631088"/>
        </c:manualLayout>
      </c:layout>
      <c:overlay val="0"/>
    </c:legend>
    <c:plotVisOnly val="1"/>
    <c:dispBlanksAs val="gap"/>
    <c:showDLblsOverMax val="0"/>
  </c:chart>
  <c:spPr>
    <a:noFill/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000" b="1" i="0" u="none" strike="noStrike" baseline="0">
                <a:effectLst/>
              </a:rPr>
              <a:t>AT1G17260 (AHA</a:t>
            </a:r>
            <a:r>
              <a:rPr lang="en-US" sz="1000"/>
              <a:t>)</a:t>
            </a:r>
          </a:p>
        </c:rich>
      </c:tx>
      <c:layout>
        <c:manualLayout>
          <c:xMode val="edge"/>
          <c:yMode val="edge"/>
          <c:x val="2.9729928618736152E-4"/>
          <c:y val="2.2058823529411766E-2"/>
        </c:manualLayout>
      </c:layout>
      <c:overlay val="1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Sheet7!$B$34</c:f>
              <c:strCache>
                <c:ptCount val="1"/>
                <c:pt idx="0">
                  <c:v>WT</c:v>
                </c:pt>
              </c:strCache>
            </c:strRef>
          </c:tx>
          <c:spPr>
            <a:noFill/>
            <a:ln w="22225">
              <a:solidFill>
                <a:schemeClr val="tx1"/>
              </a:solidFill>
            </a:ln>
          </c:spPr>
          <c:invertIfNegative val="0"/>
          <c:errBars>
            <c:errBarType val="plus"/>
            <c:errValType val="cust"/>
            <c:noEndCap val="0"/>
            <c:plus>
              <c:numRef>
                <c:f>Sheet7!$C$35:$C$36</c:f>
                <c:numCache>
                  <c:formatCode>General</c:formatCode>
                  <c:ptCount val="2"/>
                  <c:pt idx="0">
                    <c:v>1.44</c:v>
                  </c:pt>
                  <c:pt idx="1">
                    <c:v>0.433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ln w="12700"/>
            </c:spPr>
          </c:errBars>
          <c:cat>
            <c:strRef>
              <c:f>Sheet7!$A$35:$A$36</c:f>
              <c:strCache>
                <c:ptCount val="2"/>
                <c:pt idx="0">
                  <c:v>Control</c:v>
                </c:pt>
                <c:pt idx="1">
                  <c:v>14 day stress</c:v>
                </c:pt>
              </c:strCache>
            </c:strRef>
          </c:cat>
          <c:val>
            <c:numRef>
              <c:f>Sheet7!$B$35:$B$36</c:f>
              <c:numCache>
                <c:formatCode>General</c:formatCode>
                <c:ptCount val="2"/>
                <c:pt idx="0">
                  <c:v>11.337687461609017</c:v>
                </c:pt>
                <c:pt idx="1">
                  <c:v>2.3129292987361989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A0-4310-B60A-D8E2EAEAA79B}"/>
            </c:ext>
          </c:extLst>
        </c:ser>
        <c:ser>
          <c:idx val="1"/>
          <c:order val="1"/>
          <c:tx>
            <c:strRef>
              <c:f>Sheet7!$D$34</c:f>
              <c:strCache>
                <c:ptCount val="1"/>
                <c:pt idx="0">
                  <c:v>EV</c:v>
                </c:pt>
              </c:strCache>
            </c:strRef>
          </c:tx>
          <c:spPr>
            <a:pattFill prst="pct70">
              <a:fgClr>
                <a:schemeClr val="tx1">
                  <a:lumMod val="65000"/>
                  <a:lumOff val="35000"/>
                </a:schemeClr>
              </a:fgClr>
              <a:bgClr>
                <a:schemeClr val="bg1"/>
              </a:bgClr>
            </a:pattFill>
            <a:ln w="12700">
              <a:noFill/>
            </a:ln>
          </c:spPr>
          <c:invertIfNegative val="0"/>
          <c:errBars>
            <c:errBarType val="plus"/>
            <c:errValType val="cust"/>
            <c:noEndCap val="0"/>
            <c:plus>
              <c:numRef>
                <c:f>Sheet7!$E$35:$E$36</c:f>
                <c:numCache>
                  <c:formatCode>General</c:formatCode>
                  <c:ptCount val="2"/>
                  <c:pt idx="0">
                    <c:v>1.4430000000000001</c:v>
                  </c:pt>
                  <c:pt idx="1">
                    <c:v>0.34499999999999997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ln w="12700"/>
            </c:spPr>
          </c:errBars>
          <c:cat>
            <c:strRef>
              <c:f>Sheet7!$A$35:$A$36</c:f>
              <c:strCache>
                <c:ptCount val="2"/>
                <c:pt idx="0">
                  <c:v>Control</c:v>
                </c:pt>
                <c:pt idx="1">
                  <c:v>14 day stress</c:v>
                </c:pt>
              </c:strCache>
            </c:strRef>
          </c:cat>
          <c:val>
            <c:numRef>
              <c:f>Sheet7!$D$35:$D$36</c:f>
              <c:numCache>
                <c:formatCode>General</c:formatCode>
                <c:ptCount val="2"/>
                <c:pt idx="0">
                  <c:v>11.337687461609017</c:v>
                </c:pt>
                <c:pt idx="1">
                  <c:v>2.3129292987361989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8A0-4310-B60A-D8E2EAEAA79B}"/>
            </c:ext>
          </c:extLst>
        </c:ser>
        <c:ser>
          <c:idx val="2"/>
          <c:order val="2"/>
          <c:tx>
            <c:strRef>
              <c:f>Sheet7!$F$34</c:f>
              <c:strCache>
                <c:ptCount val="1"/>
                <c:pt idx="0">
                  <c:v>OE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 w="19050">
              <a:solidFill>
                <a:schemeClr val="tx1">
                  <a:lumMod val="65000"/>
                  <a:lumOff val="35000"/>
                </a:schemeClr>
              </a:solidFill>
            </a:ln>
          </c:spPr>
          <c:invertIfNegative val="0"/>
          <c:errBars>
            <c:errBarType val="plus"/>
            <c:errValType val="cust"/>
            <c:noEndCap val="0"/>
            <c:plus>
              <c:numRef>
                <c:f>Sheet7!$G$35:$G$36</c:f>
                <c:numCache>
                  <c:formatCode>General</c:formatCode>
                  <c:ptCount val="2"/>
                  <c:pt idx="0">
                    <c:v>1.54</c:v>
                  </c:pt>
                  <c:pt idx="1">
                    <c:v>0.65400000000000003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ln w="12700"/>
            </c:spPr>
          </c:errBars>
          <c:cat>
            <c:strRef>
              <c:f>Sheet7!$A$35:$A$36</c:f>
              <c:strCache>
                <c:ptCount val="2"/>
                <c:pt idx="0">
                  <c:v>Control</c:v>
                </c:pt>
                <c:pt idx="1">
                  <c:v>14 day stress</c:v>
                </c:pt>
              </c:strCache>
            </c:strRef>
          </c:cat>
          <c:val>
            <c:numRef>
              <c:f>Sheet7!$F$35:$F$36</c:f>
              <c:numCache>
                <c:formatCode>General</c:formatCode>
                <c:ptCount val="2"/>
                <c:pt idx="0">
                  <c:v>13.8018529274933</c:v>
                </c:pt>
                <c:pt idx="1">
                  <c:v>6.0316637106212303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8A0-4310-B60A-D8E2EAEAA7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2"/>
        <c:overlap val="-14"/>
        <c:axId val="37087872"/>
        <c:axId val="37089664"/>
      </c:barChart>
      <c:catAx>
        <c:axId val="370878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19050">
            <a:solidFill>
              <a:schemeClr val="tx1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37089664"/>
        <c:crosses val="autoZero"/>
        <c:auto val="1"/>
        <c:lblAlgn val="ctr"/>
        <c:lblOffset val="100"/>
        <c:noMultiLvlLbl val="0"/>
      </c:catAx>
      <c:valAx>
        <c:axId val="3708966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baseline="0"/>
                  <a:t>Relative Expression (RQ)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5.1401869158878503E-2"/>
              <c:y val="0.1631281843446039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19050">
            <a:solidFill>
              <a:schemeClr val="tx1"/>
            </a:solidFill>
          </a:ln>
        </c:spPr>
        <c:crossAx val="37087872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3490643167267643"/>
          <c:y val="2.2058823529411766E-2"/>
          <c:w val="0.61028258149974246"/>
          <c:h val="0.13296259842519684"/>
        </c:manualLayout>
      </c:layout>
      <c:overlay val="0"/>
    </c:legend>
    <c:plotVisOnly val="1"/>
    <c:dispBlanksAs val="gap"/>
    <c:showDLblsOverMax val="0"/>
  </c:chart>
  <c:spPr>
    <a:noFill/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000">
                <a:effectLst/>
              </a:rPr>
              <a:t>AT5G05600 (10)</a:t>
            </a:r>
          </a:p>
        </c:rich>
      </c:tx>
      <c:layout>
        <c:manualLayout>
          <c:xMode val="edge"/>
          <c:yMode val="edge"/>
          <c:x val="2.0711604974611784E-3"/>
          <c:y val="4.4117647058823532E-2"/>
        </c:manualLayout>
      </c:layout>
      <c:overlay val="1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Sheet7!$B$28</c:f>
              <c:strCache>
                <c:ptCount val="1"/>
                <c:pt idx="0">
                  <c:v>WT</c:v>
                </c:pt>
              </c:strCache>
            </c:strRef>
          </c:tx>
          <c:spPr>
            <a:noFill/>
            <a:ln w="22225">
              <a:solidFill>
                <a:schemeClr val="tx1"/>
              </a:solidFill>
            </a:ln>
          </c:spPr>
          <c:invertIfNegative val="0"/>
          <c:errBars>
            <c:errBarType val="plus"/>
            <c:errValType val="cust"/>
            <c:noEndCap val="0"/>
            <c:plus>
              <c:numRef>
                <c:f>Sheet7!$C$29:$C$30</c:f>
                <c:numCache>
                  <c:formatCode>General</c:formatCode>
                  <c:ptCount val="2"/>
                  <c:pt idx="0">
                    <c:v>1.1000000000000001</c:v>
                  </c:pt>
                  <c:pt idx="1">
                    <c:v>1.34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ln w="12700"/>
            </c:spPr>
          </c:errBars>
          <c:cat>
            <c:strRef>
              <c:f>Sheet7!$A$29:$A$30</c:f>
              <c:strCache>
                <c:ptCount val="2"/>
                <c:pt idx="0">
                  <c:v>Control</c:v>
                </c:pt>
                <c:pt idx="1">
                  <c:v>14 day stress</c:v>
                </c:pt>
              </c:strCache>
            </c:strRef>
          </c:cat>
          <c:val>
            <c:numRef>
              <c:f>Sheet7!$B$29:$B$30</c:f>
              <c:numCache>
                <c:formatCode>General</c:formatCode>
                <c:ptCount val="2"/>
                <c:pt idx="0">
                  <c:v>8.1557930132457006</c:v>
                </c:pt>
                <c:pt idx="1">
                  <c:v>5.4073205415013401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DA-4E73-BF96-9C74BDDADC22}"/>
            </c:ext>
          </c:extLst>
        </c:ser>
        <c:ser>
          <c:idx val="1"/>
          <c:order val="1"/>
          <c:tx>
            <c:strRef>
              <c:f>Sheet7!$D$28</c:f>
              <c:strCache>
                <c:ptCount val="1"/>
                <c:pt idx="0">
                  <c:v>EV</c:v>
                </c:pt>
              </c:strCache>
            </c:strRef>
          </c:tx>
          <c:spPr>
            <a:pattFill prst="pct70">
              <a:fgClr>
                <a:schemeClr val="tx1">
                  <a:lumMod val="65000"/>
                  <a:lumOff val="35000"/>
                </a:schemeClr>
              </a:fgClr>
              <a:bgClr>
                <a:schemeClr val="bg1"/>
              </a:bgClr>
            </a:pattFill>
            <a:ln w="12700">
              <a:noFill/>
            </a:ln>
          </c:spPr>
          <c:invertIfNegative val="0"/>
          <c:errBars>
            <c:errBarType val="plus"/>
            <c:errValType val="cust"/>
            <c:noEndCap val="0"/>
            <c:plus>
              <c:numRef>
                <c:f>Sheet7!$E$29:$E$30</c:f>
                <c:numCache>
                  <c:formatCode>General</c:formatCode>
                  <c:ptCount val="2"/>
                  <c:pt idx="0">
                    <c:v>0.23400000000000001</c:v>
                  </c:pt>
                  <c:pt idx="1">
                    <c:v>0.56340000000000001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ln w="12700"/>
            </c:spPr>
          </c:errBars>
          <c:cat>
            <c:strRef>
              <c:f>Sheet7!$A$29:$A$30</c:f>
              <c:strCache>
                <c:ptCount val="2"/>
                <c:pt idx="0">
                  <c:v>Control</c:v>
                </c:pt>
                <c:pt idx="1">
                  <c:v>14 day stress</c:v>
                </c:pt>
              </c:strCache>
            </c:strRef>
          </c:cat>
          <c:val>
            <c:numRef>
              <c:f>Sheet7!$D$29:$D$30</c:f>
              <c:numCache>
                <c:formatCode>General</c:formatCode>
                <c:ptCount val="2"/>
                <c:pt idx="0">
                  <c:v>6.1557930132456997</c:v>
                </c:pt>
                <c:pt idx="1">
                  <c:v>4.33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BDA-4E73-BF96-9C74BDDADC22}"/>
            </c:ext>
          </c:extLst>
        </c:ser>
        <c:ser>
          <c:idx val="2"/>
          <c:order val="2"/>
          <c:tx>
            <c:strRef>
              <c:f>Sheet7!$F$28</c:f>
              <c:strCache>
                <c:ptCount val="1"/>
                <c:pt idx="0">
                  <c:v>OE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 w="19050">
              <a:solidFill>
                <a:schemeClr val="tx1">
                  <a:lumMod val="65000"/>
                  <a:lumOff val="35000"/>
                </a:schemeClr>
              </a:solidFill>
            </a:ln>
          </c:spPr>
          <c:invertIfNegative val="0"/>
          <c:errBars>
            <c:errBarType val="plus"/>
            <c:errValType val="cust"/>
            <c:noEndCap val="0"/>
            <c:plus>
              <c:numRef>
                <c:f>Sheet7!$G$29:$G$30</c:f>
                <c:numCache>
                  <c:formatCode>General</c:formatCode>
                  <c:ptCount val="2"/>
                  <c:pt idx="0">
                    <c:v>0.98760000000000003</c:v>
                  </c:pt>
                  <c:pt idx="1">
                    <c:v>0.76549999999999996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ln w="12700"/>
            </c:spPr>
          </c:errBars>
          <c:cat>
            <c:strRef>
              <c:f>Sheet7!$A$29:$A$30</c:f>
              <c:strCache>
                <c:ptCount val="2"/>
                <c:pt idx="0">
                  <c:v>Control</c:v>
                </c:pt>
                <c:pt idx="1">
                  <c:v>14 day stress</c:v>
                </c:pt>
              </c:strCache>
            </c:strRef>
          </c:cat>
          <c:val>
            <c:numRef>
              <c:f>Sheet7!$F$29:$F$30</c:f>
              <c:numCache>
                <c:formatCode>General</c:formatCode>
                <c:ptCount val="2"/>
                <c:pt idx="0">
                  <c:v>7.9984539685609777</c:v>
                </c:pt>
                <c:pt idx="1">
                  <c:v>9.7726534040264497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BDA-4E73-BF96-9C74BDDADC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2"/>
        <c:overlap val="-14"/>
        <c:axId val="37117312"/>
        <c:axId val="37119104"/>
      </c:barChart>
      <c:catAx>
        <c:axId val="371173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19050">
            <a:solidFill>
              <a:schemeClr val="tx1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37119104"/>
        <c:crosses val="autoZero"/>
        <c:auto val="1"/>
        <c:lblAlgn val="ctr"/>
        <c:lblOffset val="100"/>
        <c:noMultiLvlLbl val="0"/>
      </c:catAx>
      <c:valAx>
        <c:axId val="3711910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baseline="0"/>
                  <a:t>Relative Expression (RQ)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4.6728971962616821E-2"/>
              <c:y val="0.1631281843446039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19050">
            <a:solidFill>
              <a:schemeClr val="tx1"/>
            </a:solidFill>
          </a:ln>
        </c:spPr>
        <c:crossAx val="37117312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33971852233424094"/>
          <c:y val="4.4117647058823532E-2"/>
          <c:w val="0.61028258149974246"/>
          <c:h val="0.13296259842519684"/>
        </c:manualLayout>
      </c:layout>
      <c:overlay val="0"/>
    </c:legend>
    <c:plotVisOnly val="1"/>
    <c:dispBlanksAs val="gap"/>
    <c:showDLblsOverMax val="0"/>
  </c:chart>
  <c:spPr>
    <a:noFill/>
  </c:sp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0.90237</cdr:x>
      <cdr:y>0.86493</cdr:y>
    </cdr:from>
    <cdr:to>
      <cdr:x>0.95546</cdr:x>
      <cdr:y>1</cdr:y>
    </cdr:to>
    <cdr:sp macro="" textlink="">
      <cdr:nvSpPr>
        <cdr:cNvPr id="2" name="Rectangle 1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140067" y="1493360"/>
          <a:ext cx="184731" cy="23320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wrap="none">
          <a:spAutoFit/>
        </a:bodyPr>
        <a:lstStyle xmlns:a="http://schemas.openxmlformats.org/drawingml/2006/main">
          <a:defPPr>
            <a:defRPr lang="en-US"/>
          </a:defPPr>
          <a:lvl1pPr algn="l" defTabSz="457200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tx1"/>
              </a:solidFill>
              <a:latin typeface="Calibri" pitchFamily="34" charset="0"/>
              <a:ea typeface="+mn-ea"/>
              <a:cs typeface="+mn-cs"/>
            </a:defRPr>
          </a:lvl1pPr>
          <a:lvl2pPr marL="457200" algn="l" defTabSz="457200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tx1"/>
              </a:solidFill>
              <a:latin typeface="Calibri" pitchFamily="34" charset="0"/>
              <a:ea typeface="+mn-ea"/>
              <a:cs typeface="+mn-cs"/>
            </a:defRPr>
          </a:lvl2pPr>
          <a:lvl3pPr marL="914400" algn="l" defTabSz="457200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tx1"/>
              </a:solidFill>
              <a:latin typeface="Calibri" pitchFamily="34" charset="0"/>
              <a:ea typeface="+mn-ea"/>
              <a:cs typeface="+mn-cs"/>
            </a:defRPr>
          </a:lvl3pPr>
          <a:lvl4pPr marL="1371600" algn="l" defTabSz="457200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tx1"/>
              </a:solidFill>
              <a:latin typeface="Calibri" pitchFamily="34" charset="0"/>
              <a:ea typeface="+mn-ea"/>
              <a:cs typeface="+mn-cs"/>
            </a:defRPr>
          </a:lvl4pPr>
          <a:lvl5pPr marL="1828800" algn="l" defTabSz="457200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tx1"/>
              </a:solidFill>
              <a:latin typeface="Calibri" pitchFamily="34" charset="0"/>
              <a:ea typeface="+mn-ea"/>
              <a:cs typeface="+mn-cs"/>
            </a:defRPr>
          </a:lvl5pPr>
          <a:lvl6pPr marL="2286000" algn="l" defTabSz="914400" rtl="0" eaLnBrk="1" latinLnBrk="0" hangingPunct="1">
            <a:defRPr kern="1200">
              <a:solidFill>
                <a:schemeClr val="tx1"/>
              </a:solidFill>
              <a:latin typeface="Calibri" pitchFamily="34" charset="0"/>
              <a:ea typeface="+mn-ea"/>
              <a:cs typeface="+mn-cs"/>
            </a:defRPr>
          </a:lvl6pPr>
          <a:lvl7pPr marL="2743200" algn="l" defTabSz="914400" rtl="0" eaLnBrk="1" latinLnBrk="0" hangingPunct="1">
            <a:defRPr kern="1200">
              <a:solidFill>
                <a:schemeClr val="tx1"/>
              </a:solidFill>
              <a:latin typeface="Calibri" pitchFamily="34" charset="0"/>
              <a:ea typeface="+mn-ea"/>
              <a:cs typeface="+mn-cs"/>
            </a:defRPr>
          </a:lvl7pPr>
          <a:lvl8pPr marL="3200400" algn="l" defTabSz="914400" rtl="0" eaLnBrk="1" latinLnBrk="0" hangingPunct="1">
            <a:defRPr kern="1200">
              <a:solidFill>
                <a:schemeClr val="tx1"/>
              </a:solidFill>
              <a:latin typeface="Calibri" pitchFamily="34" charset="0"/>
              <a:ea typeface="+mn-ea"/>
              <a:cs typeface="+mn-cs"/>
            </a:defRPr>
          </a:lvl8pPr>
          <a:lvl9pPr marL="3657600" algn="l" defTabSz="914400" rtl="0" eaLnBrk="1" latinLnBrk="0" hangingPunct="1">
            <a:defRPr kern="1200">
              <a:solidFill>
                <a:schemeClr val="tx1"/>
              </a:solidFill>
              <a:latin typeface="Calibri" pitchFamily="34" charset="0"/>
              <a:ea typeface="+mn-ea"/>
              <a:cs typeface="+mn-cs"/>
            </a:defRPr>
          </a:lvl9pPr>
        </a:lstStyle>
        <a:p xmlns:a="http://schemas.openxmlformats.org/drawingml/2006/main">
          <a:endParaRPr lang="en-US" altLang="en-US" sz="900" dirty="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65</Words>
  <Characters>381</Characters>
  <Application>Microsoft Office Word</Application>
  <DocSecurity>0</DocSecurity>
  <Lines>6</Lines>
  <Paragraphs>1</Paragraphs>
  <ScaleCrop>false</ScaleCrop>
  <Company>home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S3G_Apply_Fixed_Case</cp:lastModifiedBy>
  <cp:revision>13</cp:revision>
  <dcterms:created xsi:type="dcterms:W3CDTF">2019-11-02T02:51:00Z</dcterms:created>
  <dcterms:modified xsi:type="dcterms:W3CDTF">2019-12-23T01:24:00Z</dcterms:modified>
</cp:coreProperties>
</file>