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346" w:rsidRPr="00B76A59" w:rsidRDefault="00173346" w:rsidP="00173346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E74FD" w:rsidRPr="00B76A59" w:rsidRDefault="00CC0F4D" w:rsidP="008E74FD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A4D22">
        <w:rPr>
          <w:rFonts w:ascii="Times New Roman" w:hAnsi="Times New Roman" w:cs="Times New Roman"/>
          <w:b/>
          <w:sz w:val="24"/>
          <w:szCs w:val="24"/>
          <w:lang w:val="en-US"/>
        </w:rPr>
        <w:t>Supplementary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21578E">
        <w:rPr>
          <w:rFonts w:ascii="Times New Roman" w:hAnsi="Times New Roman" w:cs="Times New Roman"/>
          <w:b/>
          <w:sz w:val="24"/>
          <w:szCs w:val="24"/>
          <w:lang w:val="en-US"/>
        </w:rPr>
        <w:t>Table S1</w:t>
      </w:r>
      <w:r w:rsidR="008E74FD" w:rsidRPr="00B76A59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proofErr w:type="gramEnd"/>
      <w:r w:rsidR="008E74FD" w:rsidRPr="00B76A59">
        <w:rPr>
          <w:rFonts w:ascii="Times New Roman" w:hAnsi="Times New Roman" w:cs="Times New Roman"/>
          <w:sz w:val="24"/>
          <w:szCs w:val="24"/>
          <w:lang w:val="en-US"/>
        </w:rPr>
        <w:t xml:space="preserve"> Guide RNA structure and activity in transient expression test</w:t>
      </w:r>
    </w:p>
    <w:tbl>
      <w:tblPr>
        <w:tblStyle w:val="2"/>
        <w:tblpPr w:leftFromText="180" w:rightFromText="180" w:vertAnchor="text" w:horzAnchor="margin" w:tblpY="100"/>
        <w:tblW w:w="9493" w:type="dxa"/>
        <w:tblLayout w:type="fixed"/>
        <w:tblLook w:val="04A0" w:firstRow="1" w:lastRow="0" w:firstColumn="1" w:lastColumn="0" w:noHBand="0" w:noVBand="1"/>
      </w:tblPr>
      <w:tblGrid>
        <w:gridCol w:w="1129"/>
        <w:gridCol w:w="3544"/>
        <w:gridCol w:w="1276"/>
        <w:gridCol w:w="1417"/>
        <w:gridCol w:w="2127"/>
      </w:tblGrid>
      <w:tr w:rsidR="008E74FD" w:rsidRPr="00E0490F" w:rsidTr="008F6308">
        <w:tc>
          <w:tcPr>
            <w:tcW w:w="1129" w:type="dxa"/>
            <w:tcBorders>
              <w:left w:val="single" w:sz="12" w:space="0" w:color="FFFFFF"/>
              <w:bottom w:val="single" w:sz="12" w:space="0" w:color="auto"/>
            </w:tcBorders>
            <w:noWrap/>
            <w:vAlign w:val="center"/>
            <w:hideMark/>
          </w:tcPr>
          <w:p w:rsidR="008E74FD" w:rsidRPr="00B76A59" w:rsidRDefault="008E74FD" w:rsidP="008F63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76A5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gRNA</w:t>
            </w:r>
          </w:p>
        </w:tc>
        <w:tc>
          <w:tcPr>
            <w:tcW w:w="3544" w:type="dxa"/>
            <w:tcBorders>
              <w:bottom w:val="single" w:sz="12" w:space="0" w:color="auto"/>
            </w:tcBorders>
            <w:vAlign w:val="center"/>
          </w:tcPr>
          <w:p w:rsidR="008E74FD" w:rsidRPr="00B76A59" w:rsidRDefault="008E74FD" w:rsidP="008F63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76A5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Structure of target-specific region of gRNA (5’-3’)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  <w:hideMark/>
          </w:tcPr>
          <w:p w:rsidR="008E74FD" w:rsidRPr="00B76A59" w:rsidRDefault="008E74FD" w:rsidP="008F63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B76A5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mCherry</w:t>
            </w:r>
            <w:proofErr w:type="spellEnd"/>
            <w:r w:rsidRPr="00B76A5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cells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noWrap/>
            <w:vAlign w:val="center"/>
            <w:hideMark/>
          </w:tcPr>
          <w:p w:rsidR="008E74FD" w:rsidRPr="00B76A59" w:rsidRDefault="008E74FD" w:rsidP="008F63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76A5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YFP cells</w:t>
            </w:r>
          </w:p>
        </w:tc>
        <w:tc>
          <w:tcPr>
            <w:tcW w:w="2127" w:type="dxa"/>
            <w:tcBorders>
              <w:bottom w:val="single" w:sz="12" w:space="0" w:color="auto"/>
              <w:right w:val="single" w:sz="12" w:space="0" w:color="FFFFFF"/>
            </w:tcBorders>
            <w:vAlign w:val="center"/>
            <w:hideMark/>
          </w:tcPr>
          <w:p w:rsidR="008E74FD" w:rsidRPr="00B76A59" w:rsidRDefault="008E74FD" w:rsidP="008F63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76A5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Ratio of YFP/</w:t>
            </w:r>
            <w:proofErr w:type="spellStart"/>
            <w:r w:rsidRPr="00B76A5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mCherry</w:t>
            </w:r>
            <w:proofErr w:type="spellEnd"/>
            <w:r w:rsidRPr="00B76A5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cells</w:t>
            </w:r>
          </w:p>
        </w:tc>
      </w:tr>
      <w:tr w:rsidR="008E74FD" w:rsidRPr="00B76A59" w:rsidTr="008F6308">
        <w:tc>
          <w:tcPr>
            <w:tcW w:w="1129" w:type="dxa"/>
            <w:tcBorders>
              <w:top w:val="single" w:sz="12" w:space="0" w:color="auto"/>
              <w:left w:val="single" w:sz="12" w:space="0" w:color="FFFFFF"/>
            </w:tcBorders>
            <w:noWrap/>
            <w:vAlign w:val="center"/>
            <w:hideMark/>
          </w:tcPr>
          <w:p w:rsidR="008E74FD" w:rsidRPr="00B76A59" w:rsidRDefault="008E74FD" w:rsidP="008F63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6A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Nud14</w:t>
            </w:r>
          </w:p>
        </w:tc>
        <w:tc>
          <w:tcPr>
            <w:tcW w:w="3544" w:type="dxa"/>
            <w:tcBorders>
              <w:top w:val="single" w:sz="12" w:space="0" w:color="auto"/>
            </w:tcBorders>
            <w:vAlign w:val="center"/>
          </w:tcPr>
          <w:p w:rsidR="008E74FD" w:rsidRPr="00B76A59" w:rsidRDefault="008E74FD" w:rsidP="008F63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76A5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AGAAGAAGTTTCGCGGCGTC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8E74FD" w:rsidRPr="00B76A59" w:rsidRDefault="008E74FD" w:rsidP="008F63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6A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152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8E74FD" w:rsidRPr="00B76A59" w:rsidRDefault="008E74FD" w:rsidP="008F63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6A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</w:t>
            </w:r>
          </w:p>
        </w:tc>
        <w:tc>
          <w:tcPr>
            <w:tcW w:w="2127" w:type="dxa"/>
            <w:tcBorders>
              <w:top w:val="single" w:sz="12" w:space="0" w:color="auto"/>
              <w:right w:val="single" w:sz="12" w:space="0" w:color="FFFFFF"/>
            </w:tcBorders>
            <w:noWrap/>
            <w:vAlign w:val="center"/>
            <w:hideMark/>
          </w:tcPr>
          <w:p w:rsidR="008E74FD" w:rsidRPr="00B76A59" w:rsidRDefault="008E74FD" w:rsidP="008F63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6A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0.32</w:t>
            </w:r>
          </w:p>
        </w:tc>
      </w:tr>
      <w:tr w:rsidR="008E74FD" w:rsidRPr="00B76A59" w:rsidTr="008F6308">
        <w:tc>
          <w:tcPr>
            <w:tcW w:w="1129" w:type="dxa"/>
            <w:tcBorders>
              <w:left w:val="single" w:sz="12" w:space="0" w:color="FFFFFF"/>
            </w:tcBorders>
            <w:noWrap/>
            <w:vAlign w:val="center"/>
            <w:hideMark/>
          </w:tcPr>
          <w:p w:rsidR="008E74FD" w:rsidRPr="00B76A59" w:rsidRDefault="008E74FD" w:rsidP="008F63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6A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Nud45</w:t>
            </w:r>
          </w:p>
        </w:tc>
        <w:tc>
          <w:tcPr>
            <w:tcW w:w="3544" w:type="dxa"/>
            <w:vAlign w:val="center"/>
          </w:tcPr>
          <w:p w:rsidR="008E74FD" w:rsidRPr="00B76A59" w:rsidRDefault="008E74FD" w:rsidP="008F63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76A5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GGAGACCCAGGAGCCCCAG</w:t>
            </w:r>
          </w:p>
        </w:tc>
        <w:tc>
          <w:tcPr>
            <w:tcW w:w="1276" w:type="dxa"/>
            <w:noWrap/>
            <w:vAlign w:val="center"/>
            <w:hideMark/>
          </w:tcPr>
          <w:p w:rsidR="008E74FD" w:rsidRPr="00B76A59" w:rsidRDefault="008E74FD" w:rsidP="008F63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6A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164</w:t>
            </w:r>
          </w:p>
        </w:tc>
        <w:tc>
          <w:tcPr>
            <w:tcW w:w="1417" w:type="dxa"/>
            <w:noWrap/>
            <w:vAlign w:val="center"/>
            <w:hideMark/>
          </w:tcPr>
          <w:p w:rsidR="008E74FD" w:rsidRPr="00B76A59" w:rsidRDefault="008E74FD" w:rsidP="008F63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6A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</w:t>
            </w:r>
          </w:p>
        </w:tc>
        <w:tc>
          <w:tcPr>
            <w:tcW w:w="2127" w:type="dxa"/>
            <w:tcBorders>
              <w:right w:val="single" w:sz="12" w:space="0" w:color="FFFFFF"/>
            </w:tcBorders>
            <w:noWrap/>
            <w:vAlign w:val="center"/>
            <w:hideMark/>
          </w:tcPr>
          <w:p w:rsidR="008E74FD" w:rsidRPr="00B76A59" w:rsidRDefault="008E74FD" w:rsidP="008F63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6A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0.53</w:t>
            </w:r>
          </w:p>
        </w:tc>
      </w:tr>
      <w:tr w:rsidR="008E74FD" w:rsidRPr="00B76A59" w:rsidTr="008F6308">
        <w:tc>
          <w:tcPr>
            <w:tcW w:w="1129" w:type="dxa"/>
            <w:tcBorders>
              <w:left w:val="single" w:sz="12" w:space="0" w:color="FFFFFF"/>
            </w:tcBorders>
            <w:noWrap/>
            <w:vAlign w:val="center"/>
            <w:hideMark/>
          </w:tcPr>
          <w:p w:rsidR="008E74FD" w:rsidRPr="00B76A59" w:rsidRDefault="008E74FD" w:rsidP="008F63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6A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Nud50</w:t>
            </w:r>
          </w:p>
        </w:tc>
        <w:tc>
          <w:tcPr>
            <w:tcW w:w="3544" w:type="dxa"/>
            <w:vAlign w:val="center"/>
          </w:tcPr>
          <w:p w:rsidR="008E74FD" w:rsidRPr="00B76A59" w:rsidRDefault="008E74FD" w:rsidP="008F63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76A5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GCTCCTGGGTCTCCGAGATC</w:t>
            </w:r>
          </w:p>
        </w:tc>
        <w:tc>
          <w:tcPr>
            <w:tcW w:w="1276" w:type="dxa"/>
            <w:noWrap/>
            <w:vAlign w:val="center"/>
            <w:hideMark/>
          </w:tcPr>
          <w:p w:rsidR="008E74FD" w:rsidRPr="00B76A59" w:rsidRDefault="008E74FD" w:rsidP="008F63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6A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112</w:t>
            </w:r>
          </w:p>
        </w:tc>
        <w:tc>
          <w:tcPr>
            <w:tcW w:w="1417" w:type="dxa"/>
            <w:noWrap/>
            <w:vAlign w:val="center"/>
            <w:hideMark/>
          </w:tcPr>
          <w:p w:rsidR="008E74FD" w:rsidRPr="00B76A59" w:rsidRDefault="008E74FD" w:rsidP="008F63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6A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2127" w:type="dxa"/>
            <w:tcBorders>
              <w:right w:val="single" w:sz="12" w:space="0" w:color="FFFFFF"/>
            </w:tcBorders>
            <w:noWrap/>
            <w:vAlign w:val="center"/>
            <w:hideMark/>
          </w:tcPr>
          <w:p w:rsidR="008E74FD" w:rsidRPr="00B76A59" w:rsidRDefault="008E74FD" w:rsidP="008F63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6A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0.27</w:t>
            </w:r>
          </w:p>
        </w:tc>
      </w:tr>
      <w:tr w:rsidR="008E74FD" w:rsidRPr="00B76A59" w:rsidTr="008F6308">
        <w:tc>
          <w:tcPr>
            <w:tcW w:w="1129" w:type="dxa"/>
            <w:tcBorders>
              <w:left w:val="single" w:sz="12" w:space="0" w:color="FFFFFF"/>
            </w:tcBorders>
            <w:noWrap/>
            <w:vAlign w:val="center"/>
          </w:tcPr>
          <w:p w:rsidR="008E74FD" w:rsidRPr="00B76A59" w:rsidRDefault="008E74FD" w:rsidP="008F63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6A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Nud180</w:t>
            </w:r>
          </w:p>
        </w:tc>
        <w:tc>
          <w:tcPr>
            <w:tcW w:w="3544" w:type="dxa"/>
            <w:vAlign w:val="center"/>
          </w:tcPr>
          <w:p w:rsidR="008E74FD" w:rsidRPr="00B76A59" w:rsidRDefault="008E74FD" w:rsidP="008F63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76A5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AGACCAACTTCCCCGTACCG</w:t>
            </w:r>
          </w:p>
        </w:tc>
        <w:tc>
          <w:tcPr>
            <w:tcW w:w="1276" w:type="dxa"/>
            <w:noWrap/>
            <w:vAlign w:val="center"/>
          </w:tcPr>
          <w:p w:rsidR="008E74FD" w:rsidRPr="00B76A59" w:rsidRDefault="008E74FD" w:rsidP="008F63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6A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195</w:t>
            </w:r>
          </w:p>
        </w:tc>
        <w:tc>
          <w:tcPr>
            <w:tcW w:w="1417" w:type="dxa"/>
            <w:noWrap/>
            <w:vAlign w:val="center"/>
          </w:tcPr>
          <w:p w:rsidR="008E74FD" w:rsidRPr="00B76A59" w:rsidRDefault="008E74FD" w:rsidP="008F63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6A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71</w:t>
            </w:r>
          </w:p>
        </w:tc>
        <w:tc>
          <w:tcPr>
            <w:tcW w:w="2127" w:type="dxa"/>
            <w:tcBorders>
              <w:right w:val="single" w:sz="12" w:space="0" w:color="FFFFFF"/>
            </w:tcBorders>
            <w:noWrap/>
            <w:vAlign w:val="center"/>
          </w:tcPr>
          <w:p w:rsidR="008E74FD" w:rsidRPr="00B76A59" w:rsidRDefault="008E74FD" w:rsidP="008F63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6A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0.36</w:t>
            </w:r>
          </w:p>
        </w:tc>
      </w:tr>
    </w:tbl>
    <w:p w:rsidR="008E74FD" w:rsidRPr="00B76A59" w:rsidRDefault="008E74FD" w:rsidP="008E74FD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sectPr w:rsidR="008E74FD" w:rsidRPr="00B76A59" w:rsidSect="0012072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4FD"/>
    <w:rsid w:val="00173346"/>
    <w:rsid w:val="0021578E"/>
    <w:rsid w:val="008E74FD"/>
    <w:rsid w:val="009D0AC6"/>
    <w:rsid w:val="00CC0F4D"/>
    <w:rsid w:val="00E0490F"/>
    <w:rsid w:val="00F55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4FD"/>
    <w:pPr>
      <w:spacing w:after="200" w:line="276" w:lineRule="auto"/>
    </w:pPr>
    <w:rPr>
      <w:rFonts w:ascii="Calibri" w:eastAsia="Calibri" w:hAnsi="Calibri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39"/>
    <w:rsid w:val="008E74FD"/>
    <w:pPr>
      <w:spacing w:after="0" w:line="240" w:lineRule="auto"/>
    </w:pPr>
    <w:rPr>
      <w:rFonts w:ascii="Calibri" w:eastAsia="Calibri" w:hAnsi="Calibri" w:cs="Arial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8E74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4FD"/>
    <w:pPr>
      <w:spacing w:after="200" w:line="276" w:lineRule="auto"/>
    </w:pPr>
    <w:rPr>
      <w:rFonts w:ascii="Calibri" w:eastAsia="Calibri" w:hAnsi="Calibri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39"/>
    <w:rsid w:val="008E74FD"/>
    <w:pPr>
      <w:spacing w:after="0" w:line="240" w:lineRule="auto"/>
    </w:pPr>
    <w:rPr>
      <w:rFonts w:ascii="Calibri" w:eastAsia="Calibri" w:hAnsi="Calibri" w:cs="Arial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8E74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Sophia</dc:creator>
  <cp:lastModifiedBy>рецензент</cp:lastModifiedBy>
  <cp:revision>3</cp:revision>
  <cp:lastPrinted>2019-09-08T15:17:00Z</cp:lastPrinted>
  <dcterms:created xsi:type="dcterms:W3CDTF">2020-04-01T04:00:00Z</dcterms:created>
  <dcterms:modified xsi:type="dcterms:W3CDTF">2020-04-01T04:10:00Z</dcterms:modified>
</cp:coreProperties>
</file>