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1F57C" w14:textId="7F3D2273" w:rsidR="00686551" w:rsidRPr="00C421C8" w:rsidRDefault="00F114AE" w:rsidP="00E464B4">
      <w:pPr>
        <w:spacing w:beforeLines="50" w:before="156" w:afterLines="50" w:after="156"/>
        <w:rPr>
          <w:rFonts w:ascii="Times New Roman" w:hAnsi="Times New Roman" w:cs="Times New Roman"/>
          <w:b/>
          <w:bCs/>
          <w:sz w:val="28"/>
          <w:szCs w:val="28"/>
        </w:rPr>
      </w:pPr>
      <w:r w:rsidRPr="00C421C8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686551" w:rsidRPr="00C421C8">
        <w:rPr>
          <w:rFonts w:ascii="Times New Roman" w:hAnsi="Times New Roman" w:cs="Times New Roman"/>
          <w:b/>
          <w:bCs/>
          <w:sz w:val="28"/>
          <w:szCs w:val="28"/>
        </w:rPr>
        <w:t>1. Experimental Procedures</w:t>
      </w:r>
    </w:p>
    <w:p w14:paraId="6C236C10" w14:textId="675FA138" w:rsidR="00686551" w:rsidRPr="00C421C8" w:rsidRDefault="00F114AE" w:rsidP="00E464B4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  <w:r w:rsidRPr="00C421C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86551" w:rsidRPr="00C421C8">
        <w:rPr>
          <w:rFonts w:ascii="Times New Roman" w:hAnsi="Times New Roman" w:cs="Times New Roman"/>
          <w:b/>
          <w:bCs/>
          <w:sz w:val="24"/>
          <w:szCs w:val="24"/>
        </w:rPr>
        <w:t xml:space="preserve">1.1 Protein Extraction </w:t>
      </w:r>
      <w:r w:rsidR="00686551" w:rsidRPr="00C421C8">
        <w:rPr>
          <w:rFonts w:ascii="Times New Roman" w:hAnsi="Times New Roman" w:cs="Times New Roman" w:hint="eastAsia"/>
          <w:b/>
          <w:bCs/>
          <w:sz w:val="24"/>
          <w:szCs w:val="24"/>
        </w:rPr>
        <w:t>and</w:t>
      </w:r>
      <w:r w:rsidR="00686551" w:rsidRPr="00C421C8">
        <w:rPr>
          <w:rFonts w:ascii="Times New Roman" w:hAnsi="Times New Roman" w:cs="Times New Roman"/>
          <w:b/>
          <w:bCs/>
          <w:sz w:val="24"/>
          <w:szCs w:val="24"/>
        </w:rPr>
        <w:t xml:space="preserve"> Trypsin Digestion</w:t>
      </w:r>
    </w:p>
    <w:p w14:paraId="25F58FBC" w14:textId="77777777" w:rsidR="00686551" w:rsidRPr="00F114AE" w:rsidRDefault="00686551" w:rsidP="00E464B4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F114AE">
        <w:rPr>
          <w:rFonts w:ascii="Times New Roman" w:hAnsi="Times New Roman" w:cs="Times New Roman" w:hint="eastAsia"/>
          <w:sz w:val="24"/>
          <w:szCs w:val="24"/>
        </w:rPr>
        <w:t>The</w:t>
      </w:r>
      <w:r w:rsidRPr="00F114AE">
        <w:rPr>
          <w:rFonts w:ascii="Times New Roman" w:hAnsi="Times New Roman" w:cs="Times New Roman"/>
          <w:sz w:val="24"/>
          <w:szCs w:val="24"/>
        </w:rPr>
        <w:t xml:space="preserve"> </w:t>
      </w:r>
      <w:r w:rsidRPr="00F114AE">
        <w:rPr>
          <w:rFonts w:ascii="Times New Roman" w:hAnsi="Times New Roman" w:cs="Times New Roman" w:hint="eastAsia"/>
          <w:sz w:val="24"/>
          <w:szCs w:val="24"/>
        </w:rPr>
        <w:t>same</w:t>
      </w:r>
      <w:r w:rsidRPr="00F114AE">
        <w:rPr>
          <w:rFonts w:ascii="Times New Roman" w:hAnsi="Times New Roman" w:cs="Times New Roman"/>
          <w:sz w:val="24"/>
          <w:szCs w:val="24"/>
        </w:rPr>
        <w:t xml:space="preserve"> </w:t>
      </w:r>
      <w:r w:rsidRPr="00F114AE">
        <w:rPr>
          <w:rFonts w:ascii="Times New Roman" w:hAnsi="Times New Roman" w:cs="Times New Roman" w:hint="eastAsia"/>
          <w:sz w:val="24"/>
          <w:szCs w:val="24"/>
        </w:rPr>
        <w:t>as</w:t>
      </w:r>
      <w:r w:rsidRPr="00F114AE">
        <w:rPr>
          <w:rFonts w:ascii="Times New Roman" w:hAnsi="Times New Roman" w:cs="Times New Roman"/>
          <w:sz w:val="24"/>
          <w:szCs w:val="24"/>
        </w:rPr>
        <w:t xml:space="preserve"> </w:t>
      </w:r>
      <w:r w:rsidRPr="00F114AE">
        <w:rPr>
          <w:rFonts w:ascii="Times New Roman" w:hAnsi="Times New Roman" w:cs="Times New Roman" w:hint="eastAsia"/>
          <w:sz w:val="24"/>
          <w:szCs w:val="24"/>
        </w:rPr>
        <w:t>TMT</w:t>
      </w:r>
      <w:r w:rsidRPr="00F114AE">
        <w:rPr>
          <w:rFonts w:ascii="Times New Roman" w:hAnsi="Times New Roman" w:cs="Times New Roman"/>
          <w:sz w:val="24"/>
          <w:szCs w:val="24"/>
        </w:rPr>
        <w:t xml:space="preserve"> </w:t>
      </w:r>
      <w:r w:rsidRPr="00F114AE">
        <w:rPr>
          <w:rFonts w:ascii="Times New Roman" w:hAnsi="Times New Roman" w:cs="Times New Roman" w:hint="eastAsia"/>
          <w:sz w:val="24"/>
          <w:szCs w:val="24"/>
        </w:rPr>
        <w:t>test.</w:t>
      </w:r>
    </w:p>
    <w:p w14:paraId="5897E4C1" w14:textId="5AB8BC88" w:rsidR="00686551" w:rsidRPr="00C421C8" w:rsidRDefault="00F114AE" w:rsidP="00E464B4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24"/>
        </w:rPr>
      </w:pPr>
      <w:r w:rsidRPr="00C421C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86551" w:rsidRPr="00C421C8">
        <w:rPr>
          <w:rFonts w:ascii="Times New Roman" w:hAnsi="Times New Roman" w:cs="Times New Roman"/>
          <w:b/>
          <w:bCs/>
          <w:sz w:val="24"/>
          <w:szCs w:val="24"/>
        </w:rPr>
        <w:t>1.2 LC-MS/MS Analysis</w:t>
      </w:r>
    </w:p>
    <w:p w14:paraId="562FA890" w14:textId="77777777" w:rsidR="00686551" w:rsidRPr="00F114AE" w:rsidRDefault="00686551" w:rsidP="00E464B4">
      <w:pPr>
        <w:ind w:firstLineChars="100" w:firstLin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tryptic peptides were dissolved in 0.1% formic acid (solvent A), directly loaded onto a home-made reversed-phase analytical column. The gradient was comprised of an increase from 6% to 25% solvent B (0.1% formic acid in 98% acetonitrile) over 40 min, 25% to 35% in 12 min and climbing to 80% in 4 min then holding at 80% for the last 4 min, all at a constant flow rate of 500 </w:t>
      </w:r>
      <w:proofErr w:type="spellStart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>nL</w:t>
      </w:r>
      <w:proofErr w:type="spellEnd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>/min on an EASY-</w:t>
      </w:r>
      <w:proofErr w:type="spellStart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>nLC</w:t>
      </w:r>
      <w:proofErr w:type="spellEnd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1000 UPLC system.</w:t>
      </w:r>
    </w:p>
    <w:p w14:paraId="7D627E17" w14:textId="77777777" w:rsidR="00686551" w:rsidRPr="00F114AE" w:rsidRDefault="00686551" w:rsidP="00E464B4">
      <w:pPr>
        <w:ind w:firstLineChars="100" w:firstLin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peptides were subjected to NSI source followed by tandem mass spectrometry (MS/MS) in Q </w:t>
      </w:r>
      <w:proofErr w:type="spellStart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>ExactiveTM</w:t>
      </w:r>
      <w:proofErr w:type="spellEnd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Plus (Thermo) coupled online to the UPLC. The electrospray voltage applied was 2.0 kV. The m/z scan range was 3</w:t>
      </w:r>
      <w:r w:rsidRPr="00F114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8</w:t>
      </w: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>0 to 1</w:t>
      </w:r>
      <w:r w:rsidRPr="00F114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180</w:t>
      </w: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full scan, and intact peptides were detected in the Orbitrap at a resolution of </w:t>
      </w:r>
      <w:r w:rsidRPr="00F114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70</w:t>
      </w: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,000. Peptides were then selected for MS/MS using NCE setting as 27 and the fragments were detected in the Orbitrap at a resolution of 17,500. A data-independent procedure that alternated between one MS scan followed by 20 MS/MS scans. Automatic gain control (AGC) was set at 3E6 for full MS and 1E5 for MS/MS. The </w:t>
      </w:r>
      <w:proofErr w:type="spellStart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>maxumum</w:t>
      </w:r>
      <w:proofErr w:type="spellEnd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was set at </w:t>
      </w:r>
      <w:r w:rsidRPr="00F114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</w:t>
      </w: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</w:t>
      </w:r>
      <w:proofErr w:type="spellStart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>ms</w:t>
      </w:r>
      <w:proofErr w:type="spellEnd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full MS and </w:t>
      </w:r>
      <w:r w:rsidRPr="00F114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150</w:t>
      </w: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114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ms</w:t>
      </w:r>
      <w:proofErr w:type="spellEnd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MS/MS. The isolation window for MS/MS was set at </w:t>
      </w:r>
      <w:r w:rsidRPr="00F114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</w:t>
      </w: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F114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6</w:t>
      </w: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m/z.</w:t>
      </w:r>
    </w:p>
    <w:p w14:paraId="468C3A22" w14:textId="7C25896A" w:rsidR="00686551" w:rsidRPr="00C421C8" w:rsidRDefault="00F114AE" w:rsidP="00E464B4">
      <w:pPr>
        <w:spacing w:beforeLines="50" w:before="156" w:afterLines="50" w:after="156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421C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686551" w:rsidRPr="00C421C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1.3 Data Analysis</w:t>
      </w:r>
    </w:p>
    <w:p w14:paraId="0B999792" w14:textId="057AC230" w:rsidR="00312CAD" w:rsidRPr="00F114AE" w:rsidRDefault="00686551" w:rsidP="00E464B4">
      <w:pPr>
        <w:ind w:firstLineChars="100" w:firstLin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resulting MS data were processed using Skyline (v.3.6). Peptide settings: enzyme was set as Trypsin [KR/P], Max missed cleavage set as </w:t>
      </w:r>
      <w:r w:rsidRPr="00F114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0</w:t>
      </w: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peptide length was set as </w:t>
      </w:r>
      <w:r w:rsidRPr="00F114A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</w:t>
      </w:r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-25, Variable modification was set as Carbamidomethyl on </w:t>
      </w:r>
      <w:proofErr w:type="spellStart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>Cys</w:t>
      </w:r>
      <w:proofErr w:type="spellEnd"/>
      <w:r w:rsidRPr="00F114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oxidation on Met, and max variable modifications was set as 3. Transition settings: precursor charges were set as 2, 3, ion charges were set as 1, 2, ion types were set as b, y, p. The product ions were set as from ion 3 to last ion, the ion match tolerance was set as 0.02 Da.</w:t>
      </w:r>
    </w:p>
    <w:sectPr w:rsidR="00312CAD" w:rsidRPr="00F114AE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68D14" w14:textId="77777777" w:rsidR="00383979" w:rsidRDefault="00383979" w:rsidP="003420F5">
      <w:r>
        <w:separator/>
      </w:r>
    </w:p>
  </w:endnote>
  <w:endnote w:type="continuationSeparator" w:id="0">
    <w:p w14:paraId="72E5A062" w14:textId="77777777" w:rsidR="00383979" w:rsidRDefault="00383979" w:rsidP="00342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BF8F9" w14:textId="77777777" w:rsidR="00383979" w:rsidRDefault="00383979" w:rsidP="003420F5">
      <w:r>
        <w:separator/>
      </w:r>
    </w:p>
  </w:footnote>
  <w:footnote w:type="continuationSeparator" w:id="0">
    <w:p w14:paraId="5671FE7C" w14:textId="77777777" w:rsidR="00383979" w:rsidRDefault="00383979" w:rsidP="00342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EE38F" w14:textId="610660AB" w:rsidR="0046288B" w:rsidRPr="0046288B" w:rsidRDefault="0046288B" w:rsidP="0046288B">
    <w:pPr>
      <w:jc w:val="center"/>
      <w:rPr>
        <w:rFonts w:ascii="Times New Roman" w:hAnsi="Times New Roman" w:cs="Times New Roman"/>
        <w:sz w:val="28"/>
        <w:szCs w:val="32"/>
      </w:rPr>
    </w:pPr>
    <w:r w:rsidRPr="0046288B">
      <w:rPr>
        <w:rFonts w:ascii="Times New Roman" w:hAnsi="Times New Roman" w:cs="Times New Roman"/>
        <w:sz w:val="28"/>
        <w:szCs w:val="32"/>
      </w:rPr>
      <w:t>Additional file 1</w:t>
    </w:r>
    <w:r w:rsidR="00166032">
      <w:rPr>
        <w:rFonts w:ascii="Times New Roman" w:hAnsi="Times New Roman" w:cs="Times New Roman"/>
        <w:sz w:val="28"/>
        <w:szCs w:val="32"/>
      </w:rPr>
      <w:t>5</w:t>
    </w:r>
    <w:r w:rsidRPr="0046288B">
      <w:rPr>
        <w:rFonts w:ascii="Times New Roman" w:hAnsi="Times New Roman" w:cs="Times New Roman"/>
        <w:sz w:val="28"/>
        <w:szCs w:val="32"/>
      </w:rPr>
      <w:t>: Method S1.</w:t>
    </w:r>
    <w:r w:rsidRPr="0046288B">
      <w:rPr>
        <w:rFonts w:ascii="Times New Roman" w:hAnsi="Times New Roman" w:cs="Times New Roman" w:hint="eastAsia"/>
        <w:sz w:val="28"/>
        <w:szCs w:val="32"/>
      </w:rPr>
      <w:t xml:space="preserve"> </w:t>
    </w:r>
    <w:r w:rsidRPr="0046288B">
      <w:rPr>
        <w:rFonts w:ascii="Times New Roman" w:hAnsi="Times New Roman" w:cs="Times New Roman"/>
        <w:sz w:val="28"/>
        <w:szCs w:val="32"/>
      </w:rPr>
      <w:t>Parallel reaction monitoring (PRM) analysis procedure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CAD"/>
    <w:rsid w:val="000F67DA"/>
    <w:rsid w:val="00166032"/>
    <w:rsid w:val="00312CAD"/>
    <w:rsid w:val="00332627"/>
    <w:rsid w:val="003420F5"/>
    <w:rsid w:val="0036731A"/>
    <w:rsid w:val="00382A19"/>
    <w:rsid w:val="00383979"/>
    <w:rsid w:val="00397C9C"/>
    <w:rsid w:val="0046288B"/>
    <w:rsid w:val="004B7E80"/>
    <w:rsid w:val="00517705"/>
    <w:rsid w:val="00686551"/>
    <w:rsid w:val="00693A59"/>
    <w:rsid w:val="00AC0327"/>
    <w:rsid w:val="00B34BE2"/>
    <w:rsid w:val="00C421C8"/>
    <w:rsid w:val="00D141FA"/>
    <w:rsid w:val="00D32848"/>
    <w:rsid w:val="00DA1C49"/>
    <w:rsid w:val="00DE17E7"/>
    <w:rsid w:val="00E464B4"/>
    <w:rsid w:val="00F114AE"/>
    <w:rsid w:val="00F5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37148"/>
  <w15:chartTrackingRefBased/>
  <w15:docId w15:val="{B10E90B9-3B0C-4B47-A9B5-9CF65459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F114A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20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20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20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20F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8655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86551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86551"/>
    <w:rPr>
      <w:sz w:val="21"/>
      <w:szCs w:val="21"/>
    </w:rPr>
  </w:style>
  <w:style w:type="character" w:customStyle="1" w:styleId="20">
    <w:name w:val="标题 2 字符"/>
    <w:basedOn w:val="a0"/>
    <w:link w:val="2"/>
    <w:uiPriority w:val="9"/>
    <w:rsid w:val="00F114AE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轩 明</dc:creator>
  <cp:keywords/>
  <dc:description/>
  <cp:lastModifiedBy>LT</cp:lastModifiedBy>
  <cp:revision>13</cp:revision>
  <dcterms:created xsi:type="dcterms:W3CDTF">2019-12-03T03:07:00Z</dcterms:created>
  <dcterms:modified xsi:type="dcterms:W3CDTF">2020-06-24T07:41:00Z</dcterms:modified>
</cp:coreProperties>
</file>