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5D" w:rsidRPr="005E7048" w:rsidRDefault="00422A5D" w:rsidP="00422A5D">
      <w:pPr>
        <w:spacing w:line="240" w:lineRule="auto"/>
        <w:rPr>
          <w:b/>
          <w:lang w:val="it-IT"/>
        </w:rPr>
      </w:pPr>
      <w:r>
        <w:rPr>
          <w:b/>
          <w:noProof/>
        </w:rPr>
        <w:drawing>
          <wp:inline distT="0" distB="0" distL="0" distR="0">
            <wp:extent cx="5342890" cy="30600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306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A5D" w:rsidRPr="004B31B8" w:rsidRDefault="00422A5D" w:rsidP="00422A5D">
      <w:pPr>
        <w:spacing w:line="360" w:lineRule="auto"/>
        <w:jc w:val="both"/>
      </w:pPr>
      <w:r w:rsidRPr="00DF77DE">
        <w:rPr>
          <w:b/>
        </w:rPr>
        <w:t>Additional file</w:t>
      </w:r>
      <w:r>
        <w:rPr>
          <w:b/>
        </w:rPr>
        <w:t xml:space="preserve"> 15</w:t>
      </w:r>
      <w:r w:rsidRPr="00C332D2">
        <w:rPr>
          <w:rFonts w:cs="Times New Roman"/>
          <w:b/>
          <w:sz w:val="20"/>
          <w:szCs w:val="21"/>
          <w:lang w:val="it-IT"/>
        </w:rPr>
        <w:t xml:space="preserve"> Fig</w:t>
      </w:r>
      <w:r>
        <w:rPr>
          <w:rFonts w:cs="Times New Roman"/>
          <w:b/>
          <w:sz w:val="20"/>
          <w:szCs w:val="21"/>
          <w:lang w:val="it-IT"/>
        </w:rPr>
        <w:t>ure</w:t>
      </w:r>
      <w:r w:rsidRPr="00C332D2">
        <w:rPr>
          <w:rFonts w:cs="Times New Roman"/>
          <w:b/>
          <w:sz w:val="20"/>
          <w:szCs w:val="21"/>
        </w:rPr>
        <w:t xml:space="preserve"> S</w:t>
      </w:r>
      <w:r>
        <w:rPr>
          <w:rFonts w:cs="Times New Roman"/>
          <w:b/>
          <w:sz w:val="20"/>
          <w:szCs w:val="21"/>
        </w:rPr>
        <w:t>10.</w:t>
      </w:r>
      <w:r w:rsidRPr="00C332D2">
        <w:rPr>
          <w:rFonts w:cs="Times New Roman"/>
          <w:sz w:val="20"/>
          <w:szCs w:val="21"/>
        </w:rPr>
        <w:t xml:space="preserve"> </w:t>
      </w:r>
      <w:proofErr w:type="gramStart"/>
      <w:r w:rsidRPr="00C332D2">
        <w:rPr>
          <w:rFonts w:cs="Times New Roman"/>
          <w:sz w:val="20"/>
          <w:szCs w:val="21"/>
        </w:rPr>
        <w:t xml:space="preserve">Analysis of differences in amino acid sequences and phosphorylation sites between </w:t>
      </w:r>
      <w:r>
        <w:rPr>
          <w:rFonts w:cs="Times New Roman"/>
          <w:sz w:val="20"/>
          <w:szCs w:val="21"/>
        </w:rPr>
        <w:t>GhCIPK6a</w:t>
      </w:r>
      <w:r w:rsidRPr="00225B51">
        <w:rPr>
          <w:rFonts w:cs="Times New Roman"/>
          <w:sz w:val="20"/>
          <w:szCs w:val="21"/>
        </w:rPr>
        <w:t xml:space="preserve"> (HM002633)</w:t>
      </w:r>
      <w:r w:rsidRPr="00C332D2">
        <w:rPr>
          <w:rFonts w:cs="Times New Roman"/>
          <w:sz w:val="20"/>
          <w:szCs w:val="21"/>
        </w:rPr>
        <w:t xml:space="preserve"> and GhCIPK6</w:t>
      </w:r>
      <w:r>
        <w:rPr>
          <w:rFonts w:cs="Times New Roman"/>
          <w:sz w:val="20"/>
          <w:szCs w:val="21"/>
        </w:rPr>
        <w:t xml:space="preserve"> (</w:t>
      </w:r>
      <w:r w:rsidRPr="00C332D2">
        <w:rPr>
          <w:rFonts w:cs="Times New Roman"/>
          <w:sz w:val="20"/>
          <w:szCs w:val="21"/>
        </w:rPr>
        <w:t>KC465063</w:t>
      </w:r>
      <w:r>
        <w:rPr>
          <w:rFonts w:cs="Times New Roman"/>
          <w:sz w:val="20"/>
          <w:szCs w:val="21"/>
        </w:rPr>
        <w:t>)</w:t>
      </w:r>
      <w:r w:rsidRPr="00C332D2">
        <w:rPr>
          <w:rFonts w:cs="Times New Roman"/>
          <w:sz w:val="20"/>
          <w:szCs w:val="21"/>
        </w:rPr>
        <w:t>.</w:t>
      </w:r>
      <w:proofErr w:type="gramEnd"/>
      <w:r w:rsidRPr="00C332D2">
        <w:rPr>
          <w:rFonts w:cs="Times New Roman"/>
          <w:sz w:val="20"/>
          <w:szCs w:val="21"/>
        </w:rPr>
        <w:t xml:space="preserve"> </w:t>
      </w:r>
      <w:r>
        <w:rPr>
          <w:rFonts w:cs="Times New Roman" w:hint="eastAsia"/>
          <w:b/>
          <w:sz w:val="20"/>
          <w:szCs w:val="21"/>
        </w:rPr>
        <w:t>A</w:t>
      </w:r>
      <w:r>
        <w:rPr>
          <w:rFonts w:cs="Times New Roman"/>
          <w:b/>
          <w:sz w:val="20"/>
          <w:szCs w:val="21"/>
        </w:rPr>
        <w:t>.</w:t>
      </w:r>
      <w:r w:rsidRPr="00C332D2">
        <w:rPr>
          <w:rFonts w:cs="Times New Roman"/>
          <w:sz w:val="20"/>
          <w:szCs w:val="21"/>
        </w:rPr>
        <w:t xml:space="preserve"> Sequence alignment of </w:t>
      </w:r>
      <w:r>
        <w:rPr>
          <w:rFonts w:cs="Times New Roman"/>
          <w:sz w:val="20"/>
          <w:szCs w:val="21"/>
        </w:rPr>
        <w:t>GhCIPK6a</w:t>
      </w:r>
      <w:r w:rsidRPr="00225B51">
        <w:rPr>
          <w:rFonts w:cs="Times New Roman"/>
          <w:sz w:val="20"/>
          <w:szCs w:val="21"/>
        </w:rPr>
        <w:t xml:space="preserve"> (HM002633)</w:t>
      </w:r>
      <w:r w:rsidRPr="00C332D2">
        <w:rPr>
          <w:rFonts w:cs="Times New Roman"/>
          <w:sz w:val="20"/>
          <w:szCs w:val="21"/>
        </w:rPr>
        <w:t xml:space="preserve"> and GhCIPK6</w:t>
      </w:r>
      <w:r>
        <w:rPr>
          <w:rFonts w:cs="Times New Roman"/>
          <w:sz w:val="20"/>
          <w:szCs w:val="21"/>
        </w:rPr>
        <w:t xml:space="preserve"> (</w:t>
      </w:r>
      <w:r w:rsidRPr="00C332D2">
        <w:rPr>
          <w:rFonts w:cs="Times New Roman"/>
          <w:sz w:val="20"/>
          <w:szCs w:val="21"/>
        </w:rPr>
        <w:t>KC465063</w:t>
      </w:r>
      <w:r>
        <w:rPr>
          <w:rFonts w:cs="Times New Roman"/>
          <w:sz w:val="20"/>
          <w:szCs w:val="21"/>
        </w:rPr>
        <w:t>)</w:t>
      </w:r>
      <w:r w:rsidRPr="00C332D2">
        <w:rPr>
          <w:rFonts w:cs="Times New Roman"/>
          <w:sz w:val="20"/>
          <w:szCs w:val="21"/>
        </w:rPr>
        <w:t xml:space="preserve">. </w:t>
      </w:r>
      <w:r>
        <w:rPr>
          <w:rFonts w:cs="Times New Roman"/>
          <w:b/>
          <w:sz w:val="20"/>
          <w:szCs w:val="21"/>
        </w:rPr>
        <w:t>B.</w:t>
      </w:r>
      <w:r w:rsidRPr="00C332D2">
        <w:rPr>
          <w:rFonts w:cs="Times New Roman"/>
          <w:sz w:val="20"/>
          <w:szCs w:val="21"/>
        </w:rPr>
        <w:t xml:space="preserve"> Schematic of predicted phosphorylation sites of GhCIPK6s by </w:t>
      </w:r>
      <w:proofErr w:type="spellStart"/>
      <w:r w:rsidRPr="00C332D2">
        <w:rPr>
          <w:rFonts w:cs="Times New Roman"/>
          <w:sz w:val="20"/>
          <w:szCs w:val="21"/>
        </w:rPr>
        <w:t>KinasePhos</w:t>
      </w:r>
      <w:proofErr w:type="spellEnd"/>
      <w:r w:rsidRPr="00C332D2">
        <w:rPr>
          <w:rFonts w:cs="Times New Roman"/>
          <w:sz w:val="20"/>
          <w:szCs w:val="21"/>
        </w:rPr>
        <w:t xml:space="preserve"> (http://kinasephos.mbc.nctu.edu.tw/). The predicted phosphorylation sites were </w:t>
      </w:r>
      <w:proofErr w:type="spellStart"/>
      <w:r w:rsidRPr="00C332D2">
        <w:rPr>
          <w:rFonts w:cs="Times New Roman"/>
          <w:sz w:val="20"/>
          <w:szCs w:val="21"/>
        </w:rPr>
        <w:t>labelled</w:t>
      </w:r>
      <w:proofErr w:type="spellEnd"/>
      <w:r w:rsidRPr="00C332D2">
        <w:rPr>
          <w:rFonts w:cs="Times New Roman"/>
          <w:sz w:val="20"/>
          <w:szCs w:val="21"/>
        </w:rPr>
        <w:t xml:space="preserve"> with letters. Serine was represented by “S”, threonine by “T”, and tyrosine by “Y”. Differences in predicted phosphorylation sites between </w:t>
      </w:r>
      <w:r>
        <w:rPr>
          <w:rFonts w:cs="Times New Roman"/>
          <w:sz w:val="20"/>
          <w:szCs w:val="21"/>
        </w:rPr>
        <w:t>GhCIPK6a</w:t>
      </w:r>
      <w:r w:rsidRPr="00225B51">
        <w:rPr>
          <w:rFonts w:cs="Times New Roman"/>
          <w:sz w:val="20"/>
          <w:szCs w:val="21"/>
        </w:rPr>
        <w:t xml:space="preserve"> (HM002633)</w:t>
      </w:r>
      <w:r w:rsidRPr="00C332D2">
        <w:rPr>
          <w:rFonts w:cs="Times New Roman"/>
          <w:sz w:val="20"/>
          <w:szCs w:val="21"/>
        </w:rPr>
        <w:t xml:space="preserve"> and GhCIPK6</w:t>
      </w:r>
      <w:r>
        <w:rPr>
          <w:rFonts w:cs="Times New Roman"/>
          <w:sz w:val="20"/>
          <w:szCs w:val="21"/>
        </w:rPr>
        <w:t xml:space="preserve"> (</w:t>
      </w:r>
      <w:r w:rsidRPr="00C332D2">
        <w:rPr>
          <w:rFonts w:cs="Times New Roman"/>
          <w:sz w:val="20"/>
          <w:szCs w:val="21"/>
        </w:rPr>
        <w:t>KC465063</w:t>
      </w:r>
      <w:r>
        <w:rPr>
          <w:rFonts w:cs="Times New Roman"/>
          <w:sz w:val="20"/>
          <w:szCs w:val="21"/>
        </w:rPr>
        <w:t>)</w:t>
      </w:r>
      <w:r w:rsidRPr="00C332D2">
        <w:rPr>
          <w:rFonts w:cs="Times New Roman"/>
          <w:sz w:val="20"/>
          <w:szCs w:val="21"/>
        </w:rPr>
        <w:t xml:space="preserve"> are marked with geometric shapes. Differences in serine residues are marked with a blue triangle, and differences in threonine residues are marked with a green pentacle.</w:t>
      </w:r>
    </w:p>
    <w:p w:rsidR="00CF1813" w:rsidRPr="00422A5D" w:rsidRDefault="00CF1813" w:rsidP="00422A5D">
      <w:bookmarkStart w:id="0" w:name="_GoBack"/>
      <w:bookmarkEnd w:id="0"/>
    </w:p>
    <w:sectPr w:rsidR="00CF1813" w:rsidRPr="00422A5D" w:rsidSect="00471850">
      <w:pgSz w:w="11906" w:h="16838" w:code="9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D2"/>
    <w:rsid w:val="00060B88"/>
    <w:rsid w:val="00422A5D"/>
    <w:rsid w:val="004C20C9"/>
    <w:rsid w:val="008220D2"/>
    <w:rsid w:val="008E69F3"/>
    <w:rsid w:val="009218EF"/>
    <w:rsid w:val="00A91B88"/>
    <w:rsid w:val="00C312D6"/>
    <w:rsid w:val="00CF1813"/>
    <w:rsid w:val="00DE13C1"/>
    <w:rsid w:val="00EA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634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2020-07-13T08:11:00Z</dcterms:created>
  <dcterms:modified xsi:type="dcterms:W3CDTF">2020-07-13T08:11:00Z</dcterms:modified>
</cp:coreProperties>
</file>