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358" w:rsidRPr="00FE22BB" w:rsidRDefault="00BD4358" w:rsidP="00BD4358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FE22BB">
        <w:rPr>
          <w:rFonts w:ascii="Times New Roman" w:hAnsi="Times New Roman"/>
          <w:b/>
          <w:sz w:val="24"/>
          <w:szCs w:val="24"/>
        </w:rPr>
        <w:t xml:space="preserve">Table S1. </w:t>
      </w:r>
      <w:proofErr w:type="gramStart"/>
      <w:r w:rsidRPr="00FE22BB">
        <w:rPr>
          <w:rFonts w:ascii="Times New Roman" w:hAnsi="Times New Roman"/>
          <w:b/>
          <w:sz w:val="24"/>
          <w:szCs w:val="24"/>
        </w:rPr>
        <w:t>Effect of incubation temperature and light on germination of freshly-matured seeds.</w:t>
      </w:r>
      <w:proofErr w:type="gramEnd"/>
    </w:p>
    <w:p w:rsidR="00BD4358" w:rsidRPr="00FE22BB" w:rsidRDefault="00BD4358" w:rsidP="00BD4358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FE22BB">
        <w:rPr>
          <w:rFonts w:ascii="Times New Roman" w:hAnsi="Times New Roman"/>
          <w:sz w:val="24"/>
          <w:szCs w:val="24"/>
        </w:rPr>
        <w:t>Different lowercase letters in the same column indicate significant difference.</w:t>
      </w:r>
      <w:r w:rsidRPr="00FE22BB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Pr="00FE22BB">
        <w:rPr>
          <w:rFonts w:ascii="Times New Roman" w:hAnsi="Times New Roman"/>
          <w:i/>
          <w:sz w:val="24"/>
          <w:szCs w:val="24"/>
        </w:rPr>
        <w:t>P</w:t>
      </w:r>
      <w:r w:rsidRPr="00FE22BB">
        <w:rPr>
          <w:rFonts w:ascii="Times New Roman" w:hAnsi="Times New Roman"/>
          <w:sz w:val="24"/>
          <w:szCs w:val="24"/>
        </w:rPr>
        <w:t xml:space="preserve"> &lt; </w:t>
      </w:r>
      <w:r w:rsidRPr="00FE22BB">
        <w:rPr>
          <w:rFonts w:ascii="Times New Roman" w:hAnsi="Times New Roman" w:hint="eastAsia"/>
          <w:sz w:val="24"/>
          <w:szCs w:val="24"/>
        </w:rPr>
        <w:t>0</w:t>
      </w:r>
      <w:r w:rsidRPr="00FE22BB">
        <w:rPr>
          <w:rFonts w:ascii="Times New Roman" w:hAnsi="Times New Roman"/>
          <w:sz w:val="24"/>
          <w:szCs w:val="24"/>
        </w:rPr>
        <w:t>.05)</w:t>
      </w:r>
    </w:p>
    <w:p w:rsidR="00BD4358" w:rsidRPr="00FE22BB" w:rsidRDefault="00BD4358" w:rsidP="00BD4358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7730" w:type="dxa"/>
        <w:tblLook w:val="04A0" w:firstRow="1" w:lastRow="0" w:firstColumn="1" w:lastColumn="0" w:noHBand="0" w:noVBand="1"/>
      </w:tblPr>
      <w:tblGrid>
        <w:gridCol w:w="1350"/>
        <w:gridCol w:w="1280"/>
        <w:gridCol w:w="1700"/>
        <w:gridCol w:w="1700"/>
        <w:gridCol w:w="1700"/>
      </w:tblGrid>
      <w:tr w:rsidR="00BD4358" w:rsidRPr="00FE22BB" w:rsidTr="00124332">
        <w:trPr>
          <w:trHeight w:val="399"/>
        </w:trPr>
        <w:tc>
          <w:tcPr>
            <w:tcW w:w="13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Populations 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Light (h)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5/15 °C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10/20 °C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15/25 °C</w:t>
            </w:r>
          </w:p>
        </w:tc>
      </w:tr>
      <w:tr w:rsidR="00BD4358" w:rsidRPr="00FE22BB" w:rsidTr="00124332">
        <w:trPr>
          <w:trHeight w:val="399"/>
        </w:trPr>
        <w:tc>
          <w:tcPr>
            <w:tcW w:w="13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0.67 ± 0.67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0.00 ± 0.00b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0.00 ± 0.00</w:t>
            </w:r>
          </w:p>
        </w:tc>
      </w:tr>
      <w:tr w:rsidR="00BD4358" w:rsidRPr="00FE22BB" w:rsidTr="00124332">
        <w:trPr>
          <w:trHeight w:val="399"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0.00 ± 0.00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0.00 ± 0.00 b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0.00 ± 0.00</w:t>
            </w:r>
          </w:p>
        </w:tc>
      </w:tr>
      <w:tr w:rsidR="00BD4358" w:rsidRPr="00FE22BB" w:rsidTr="00124332">
        <w:trPr>
          <w:trHeight w:val="399"/>
        </w:trPr>
        <w:tc>
          <w:tcPr>
            <w:tcW w:w="13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0.00 ± 0.00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2.67 ± 1.33 a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0.67 ± 0.67</w:t>
            </w:r>
          </w:p>
        </w:tc>
      </w:tr>
      <w:tr w:rsidR="00BD4358" w:rsidRPr="00FE22BB" w:rsidTr="00124332">
        <w:trPr>
          <w:trHeight w:val="399"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0.00 ± 0.00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0.67 ± 0.67 ab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0.00 ± 0.00</w:t>
            </w:r>
          </w:p>
        </w:tc>
      </w:tr>
      <w:tr w:rsidR="00BD4358" w:rsidRPr="00FE22BB" w:rsidTr="00124332">
        <w:trPr>
          <w:trHeight w:val="399"/>
        </w:trPr>
        <w:tc>
          <w:tcPr>
            <w:tcW w:w="13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0.00 ± 0.00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0.00 ± 0.00 b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0.00 ± 0.00</w:t>
            </w:r>
          </w:p>
        </w:tc>
      </w:tr>
      <w:tr w:rsidR="00BD4358" w:rsidRPr="00FE22BB" w:rsidTr="00124332">
        <w:trPr>
          <w:trHeight w:val="399"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0.00 ± 0.00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0.67 ± 0.67 ab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0.00 ± 0.00</w:t>
            </w:r>
          </w:p>
        </w:tc>
      </w:tr>
      <w:tr w:rsidR="00BD4358" w:rsidRPr="00FE22BB" w:rsidTr="00124332">
        <w:trPr>
          <w:trHeight w:val="399"/>
        </w:trPr>
        <w:tc>
          <w:tcPr>
            <w:tcW w:w="13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0.00 ± 0.00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0.00 ± 0.00 b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0.00 ± 0.00</w:t>
            </w:r>
          </w:p>
        </w:tc>
      </w:tr>
      <w:tr w:rsidR="00BD4358" w:rsidRPr="00FE22BB" w:rsidTr="00124332">
        <w:trPr>
          <w:trHeight w:val="399"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0.00 ± 0.00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0.00 ± 0.00 b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0.00 ± 0.00</w:t>
            </w:r>
          </w:p>
        </w:tc>
      </w:tr>
      <w:tr w:rsidR="00BD4358" w:rsidRPr="00FE22BB" w:rsidTr="00124332">
        <w:trPr>
          <w:trHeight w:val="399"/>
        </w:trPr>
        <w:tc>
          <w:tcPr>
            <w:tcW w:w="13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0.67 ± 0.67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0.67 ± 0.67 ab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0.00 ± 0.00</w:t>
            </w:r>
          </w:p>
        </w:tc>
      </w:tr>
      <w:tr w:rsidR="00BD4358" w:rsidRPr="00FE22BB" w:rsidTr="00124332">
        <w:trPr>
          <w:trHeight w:val="399"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0.67 ± 0.67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0.00 ± 0.00 b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0.00 ± 0.00</w:t>
            </w:r>
          </w:p>
        </w:tc>
      </w:tr>
      <w:tr w:rsidR="00BD4358" w:rsidRPr="00FE22BB" w:rsidTr="00124332">
        <w:trPr>
          <w:trHeight w:val="399"/>
        </w:trPr>
        <w:tc>
          <w:tcPr>
            <w:tcW w:w="135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0.00 ± 0.00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1.33 ± 0.67 ab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0.00 ± 0.00</w:t>
            </w:r>
          </w:p>
        </w:tc>
      </w:tr>
      <w:tr w:rsidR="00BD4358" w:rsidRPr="00FE22BB" w:rsidTr="00124332">
        <w:trPr>
          <w:trHeight w:val="399"/>
        </w:trPr>
        <w:tc>
          <w:tcPr>
            <w:tcW w:w="13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0.00 ± 0.00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0.67 ± 0.67 ab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D4358" w:rsidRPr="00FE22BB" w:rsidRDefault="00BD4358" w:rsidP="001243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2BB">
              <w:rPr>
                <w:rFonts w:ascii="Times New Roman" w:hAnsi="Times New Roman"/>
                <w:color w:val="000000"/>
                <w:sz w:val="24"/>
                <w:szCs w:val="24"/>
              </w:rPr>
              <w:t>0.00 ± 0.00</w:t>
            </w:r>
          </w:p>
        </w:tc>
      </w:tr>
    </w:tbl>
    <w:p w:rsidR="009D21F4" w:rsidRDefault="009D21F4">
      <w:bookmarkStart w:id="0" w:name="_GoBack"/>
      <w:bookmarkEnd w:id="0"/>
    </w:p>
    <w:sectPr w:rsidR="009D21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358"/>
    <w:rsid w:val="00800A26"/>
    <w:rsid w:val="00994B4A"/>
    <w:rsid w:val="009D21F4"/>
    <w:rsid w:val="00BD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358"/>
    <w:pPr>
      <w:spacing w:after="160" w:line="259" w:lineRule="auto"/>
    </w:pPr>
    <w:rPr>
      <w:rFonts w:ascii="Calibri" w:eastAsia="SimSun" w:hAnsi="Calibri" w:cs="Times New Roman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358"/>
    <w:pPr>
      <w:spacing w:after="160" w:line="259" w:lineRule="auto"/>
    </w:pPr>
    <w:rPr>
      <w:rFonts w:ascii="Calibri" w:eastAsia="SimSun" w:hAnsi="Calibri" w:cs="Times New Roman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MPABLEO</dc:creator>
  <cp:lastModifiedBy>MPABLEO</cp:lastModifiedBy>
  <cp:revision>1</cp:revision>
  <dcterms:created xsi:type="dcterms:W3CDTF">2020-07-21T06:52:00Z</dcterms:created>
  <dcterms:modified xsi:type="dcterms:W3CDTF">2020-07-21T06:53:00Z</dcterms:modified>
</cp:coreProperties>
</file>