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9"/>
        <w:gridCol w:w="1417"/>
        <w:gridCol w:w="1464"/>
        <w:gridCol w:w="1303"/>
        <w:gridCol w:w="1303"/>
        <w:gridCol w:w="1235"/>
        <w:gridCol w:w="1235"/>
      </w:tblGrid>
      <w:tr w:rsidR="00276F44" w:rsidRPr="00276F44" w:rsidTr="001970DE">
        <w:trPr>
          <w:jc w:val="center"/>
        </w:trPr>
        <w:tc>
          <w:tcPr>
            <w:tcW w:w="95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6F44" w:rsidRPr="00276F44" w:rsidRDefault="00276F44" w:rsidP="00D904E0">
            <w:pPr>
              <w:jc w:val="lowKashida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Additional file 1:</w:t>
            </w:r>
            <w:r w:rsidR="007A0042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276F44">
              <w:rPr>
                <w:rFonts w:ascii="Times New Roman" w:eastAsia="Calibri" w:hAnsi="Times New Roman" w:cs="Times New Roman"/>
                <w:b/>
                <w:bCs/>
              </w:rPr>
              <w:t>Table S1.</w:t>
            </w:r>
            <w:r w:rsidRPr="00276F44">
              <w:rPr>
                <w:rFonts w:ascii="Times New Roman" w:eastAsia="Calibri" w:hAnsi="Times New Roman" w:cs="Times New Roman"/>
              </w:rPr>
              <w:t xml:space="preserve"> </w:t>
            </w:r>
            <w:r w:rsidR="00D904E0" w:rsidRPr="00D904E0">
              <w:rPr>
                <w:rFonts w:ascii="Times New Roman" w:eastAsia="Calibri" w:hAnsi="Times New Roman" w:cs="Times New Roman"/>
              </w:rPr>
              <w:t xml:space="preserve">Combined ANOVA of the 143 </w:t>
            </w:r>
            <w:proofErr w:type="spellStart"/>
            <w:r w:rsidR="00D904E0" w:rsidRPr="00D904E0">
              <w:rPr>
                <w:rFonts w:ascii="Times New Roman" w:eastAsia="Calibri" w:hAnsi="Times New Roman" w:cs="Times New Roman"/>
              </w:rPr>
              <w:t>proso</w:t>
            </w:r>
            <w:proofErr w:type="spellEnd"/>
            <w:r w:rsidR="00D904E0" w:rsidRPr="00D904E0">
              <w:rPr>
                <w:rFonts w:ascii="Times New Roman" w:eastAsia="Calibri" w:hAnsi="Times New Roman" w:cs="Times New Roman"/>
              </w:rPr>
              <w:t xml:space="preserve"> millet genotypes under two conditions (normal and salt stress)) with 3 replications in 2 environments.</w:t>
            </w:r>
            <w:bookmarkStart w:id="0" w:name="_GoBack"/>
            <w:bookmarkEnd w:id="0"/>
          </w:p>
        </w:tc>
      </w:tr>
      <w:tr w:rsidR="00276F44" w:rsidRPr="00276F44" w:rsidTr="001970DE">
        <w:trPr>
          <w:jc w:val="center"/>
        </w:trPr>
        <w:tc>
          <w:tcPr>
            <w:tcW w:w="1619" w:type="dxa"/>
            <w:tcBorders>
              <w:top w:val="single" w:sz="4" w:space="0" w:color="auto"/>
            </w:tcBorders>
          </w:tcPr>
          <w:p w:rsidR="00276F44" w:rsidRPr="00276F44" w:rsidRDefault="00276F44" w:rsidP="00276F44">
            <w:pPr>
              <w:spacing w:after="160"/>
              <w:jc w:val="lowKashida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Source of variation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</w:tcBorders>
          </w:tcPr>
          <w:p w:rsidR="00276F44" w:rsidRPr="00276F44" w:rsidRDefault="00276F44" w:rsidP="00276F44">
            <w:pPr>
              <w:spacing w:after="160"/>
              <w:jc w:val="lowKashida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 xml:space="preserve">   Seed germination percentage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</w:tcBorders>
          </w:tcPr>
          <w:p w:rsidR="00276F44" w:rsidRPr="00276F44" w:rsidRDefault="00276F44" w:rsidP="00276F44">
            <w:pPr>
              <w:spacing w:after="160"/>
              <w:jc w:val="lowKashida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 xml:space="preserve">        Plant height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</w:tcBorders>
          </w:tcPr>
          <w:p w:rsidR="00276F44" w:rsidRPr="00276F44" w:rsidRDefault="00276F44" w:rsidP="00276F44">
            <w:pPr>
              <w:spacing w:after="160"/>
              <w:jc w:val="lowKashida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Number of leaves per plant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Condition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Environment (E)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154942.77**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184594.67**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44383.73**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53497.23**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9889.94**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6208.46**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Replication/ E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211.39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1194.84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658.96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531.81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102.60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547.40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Genotype (G)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906.79**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866.96**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361.96**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232.80**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538.87**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533.47**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G × E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369.88**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392.73**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76.18**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141.52**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40.54**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37.41**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Error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6.52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 xml:space="preserve"> 16.29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 xml:space="preserve"> 39.61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56.96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1.38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4.89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Heritability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0.45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0.42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0.55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0.27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0.81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0.80</w:t>
            </w:r>
          </w:p>
        </w:tc>
      </w:tr>
      <w:tr w:rsidR="00276F44" w:rsidRPr="00276F44" w:rsidTr="001970DE">
        <w:trPr>
          <w:jc w:val="center"/>
        </w:trPr>
        <w:tc>
          <w:tcPr>
            <w:tcW w:w="9576" w:type="dxa"/>
            <w:gridSpan w:val="7"/>
          </w:tcPr>
          <w:p w:rsidR="00276F44" w:rsidRPr="00276F44" w:rsidRDefault="00276F44" w:rsidP="00276F4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Source of variation</w:t>
            </w:r>
          </w:p>
        </w:tc>
        <w:tc>
          <w:tcPr>
            <w:tcW w:w="2881" w:type="dxa"/>
            <w:gridSpan w:val="2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Flag leaf length</w:t>
            </w:r>
          </w:p>
        </w:tc>
        <w:tc>
          <w:tcPr>
            <w:tcW w:w="2606" w:type="dxa"/>
            <w:gridSpan w:val="2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Flag leaf width</w:t>
            </w:r>
          </w:p>
        </w:tc>
        <w:tc>
          <w:tcPr>
            <w:tcW w:w="2470" w:type="dxa"/>
            <w:gridSpan w:val="2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Number of tillers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Condition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Environment (E)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1631.10**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685.65**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5.34**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8.39**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55.38**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56.12**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Replication/ E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78.44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534.17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0.24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0.24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19.10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19.28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Genotype (G)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62.087**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61.57**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0.14**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0.16 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8.47**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8.69**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G × E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26.42**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26.36**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0.003**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0.003 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1.40**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1.70**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Error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0.91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3.87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0.0003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0.0003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0.30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0.35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Heritability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0.43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0.41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0.93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0.93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0.64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0.61</w:t>
            </w:r>
          </w:p>
        </w:tc>
      </w:tr>
      <w:tr w:rsidR="00276F44" w:rsidRPr="00276F44" w:rsidTr="001970DE">
        <w:trPr>
          <w:jc w:val="center"/>
        </w:trPr>
        <w:tc>
          <w:tcPr>
            <w:tcW w:w="9576" w:type="dxa"/>
            <w:gridSpan w:val="7"/>
          </w:tcPr>
          <w:p w:rsidR="00276F44" w:rsidRPr="00276F44" w:rsidRDefault="00276F44" w:rsidP="00276F4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Source of variation</w:t>
            </w:r>
          </w:p>
        </w:tc>
        <w:tc>
          <w:tcPr>
            <w:tcW w:w="2881" w:type="dxa"/>
            <w:gridSpan w:val="2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 xml:space="preserve">Panicle length </w:t>
            </w:r>
          </w:p>
        </w:tc>
        <w:tc>
          <w:tcPr>
            <w:tcW w:w="2606" w:type="dxa"/>
            <w:gridSpan w:val="2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Seed yield</w:t>
            </w:r>
          </w:p>
        </w:tc>
        <w:tc>
          <w:tcPr>
            <w:tcW w:w="2470" w:type="dxa"/>
            <w:gridSpan w:val="2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Number of panicle branches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Condition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Environment (E)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494.41**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2500.98**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36.44**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51.07**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56.41**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56.44**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Replication/ E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54.28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55.57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0.17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4.38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4.42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Genotype (G)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62.72**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62.66**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1.45**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1.44**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5.26**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5.28**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G × E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0.07</w:t>
            </w:r>
            <w:r w:rsidRPr="00276F44">
              <w:rPr>
                <w:rFonts w:ascii="Times New Roman" w:eastAsia="Calibri" w:hAnsi="Times New Roman" w:cs="Times New Roman"/>
                <w:vertAlign w:val="superscript"/>
              </w:rPr>
              <w:t>ns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0.02</w:t>
            </w:r>
            <w:r w:rsidRPr="00276F44">
              <w:rPr>
                <w:rFonts w:ascii="Times New Roman" w:eastAsia="Calibri" w:hAnsi="Times New Roman" w:cs="Times New Roman"/>
                <w:vertAlign w:val="superscript"/>
              </w:rPr>
              <w:t>ns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0.53**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0.54**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0.90**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0.94**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Error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21.37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21.61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0.003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0.29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0.33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Heritability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0.66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0.65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0.47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0.46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0.62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0.61</w:t>
            </w:r>
          </w:p>
        </w:tc>
      </w:tr>
      <w:tr w:rsidR="00276F44" w:rsidRPr="00276F44" w:rsidTr="001970DE">
        <w:trPr>
          <w:jc w:val="center"/>
        </w:trPr>
        <w:tc>
          <w:tcPr>
            <w:tcW w:w="9576" w:type="dxa"/>
            <w:gridSpan w:val="7"/>
          </w:tcPr>
          <w:p w:rsidR="00276F44" w:rsidRPr="00276F44" w:rsidRDefault="00276F44" w:rsidP="00276F4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Source of variation</w:t>
            </w:r>
          </w:p>
        </w:tc>
        <w:tc>
          <w:tcPr>
            <w:tcW w:w="2881" w:type="dxa"/>
            <w:gridSpan w:val="2"/>
          </w:tcPr>
          <w:p w:rsidR="00276F44" w:rsidRPr="00276F44" w:rsidRDefault="00276F44" w:rsidP="00276F44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Number of plant on the line</w:t>
            </w:r>
          </w:p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06" w:type="dxa"/>
            <w:gridSpan w:val="2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Forage yield</w:t>
            </w:r>
          </w:p>
        </w:tc>
        <w:tc>
          <w:tcPr>
            <w:tcW w:w="2470" w:type="dxa"/>
            <w:gridSpan w:val="2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Main panicle seed weight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Condition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Environment (E)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1921.51**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2232.46**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53.28**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85.36**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26.22**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28.60**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Replication/ E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23.98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22.65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0.44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0.83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0.20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0.40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Genotype (G)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27.86**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28.09**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5.74**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5.68**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2.72**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2.75**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G × E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5.98**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4.28**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2.53**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2.59**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0.54**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0.55**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Error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0.49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0.51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0.01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0.01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0.002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0.001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Heritability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0.60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0.67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0.43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0.41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0.63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0.63</w:t>
            </w:r>
          </w:p>
        </w:tc>
      </w:tr>
      <w:tr w:rsidR="00276F44" w:rsidRPr="00276F44" w:rsidTr="001970DE">
        <w:trPr>
          <w:jc w:val="center"/>
        </w:trPr>
        <w:tc>
          <w:tcPr>
            <w:tcW w:w="9576" w:type="dxa"/>
            <w:gridSpan w:val="7"/>
          </w:tcPr>
          <w:p w:rsidR="00276F44" w:rsidRPr="00276F44" w:rsidRDefault="00276F44" w:rsidP="00276F4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  <w:shd w:val="clear" w:color="auto" w:fill="auto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Source of variation</w:t>
            </w:r>
          </w:p>
        </w:tc>
        <w:tc>
          <w:tcPr>
            <w:tcW w:w="2881" w:type="dxa"/>
            <w:gridSpan w:val="2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1000-seed weight seeds</w:t>
            </w:r>
          </w:p>
        </w:tc>
        <w:tc>
          <w:tcPr>
            <w:tcW w:w="2606" w:type="dxa"/>
            <w:gridSpan w:val="2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Harvest index</w:t>
            </w:r>
          </w:p>
        </w:tc>
        <w:tc>
          <w:tcPr>
            <w:tcW w:w="2470" w:type="dxa"/>
            <w:gridSpan w:val="2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Biological yield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Condition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Normal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Stress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Environment (E)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2.85**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3.13**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3654.77**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4199.77**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177.86**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268.49**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Replication/ E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0.071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0.27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47.08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167.92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0.69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1.09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Genotype (G)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0.53**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0.54**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144.78**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141.75**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12.50**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12.38**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G × E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0.004**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0.005**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143.97**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141.26**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4.90**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5.02**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Error</w:t>
            </w:r>
          </w:p>
        </w:tc>
        <w:tc>
          <w:tcPr>
            <w:tcW w:w="1417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0.0012</w:t>
            </w:r>
          </w:p>
        </w:tc>
        <w:tc>
          <w:tcPr>
            <w:tcW w:w="1464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0.0007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0.85</w:t>
            </w:r>
          </w:p>
        </w:tc>
        <w:tc>
          <w:tcPr>
            <w:tcW w:w="1303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0.92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0.02</w:t>
            </w:r>
          </w:p>
        </w:tc>
        <w:tc>
          <w:tcPr>
            <w:tcW w:w="1235" w:type="dxa"/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0.03</w:t>
            </w:r>
          </w:p>
        </w:tc>
      </w:tr>
      <w:tr w:rsidR="00276F44" w:rsidRPr="00276F44" w:rsidTr="001970DE">
        <w:trPr>
          <w:jc w:val="center"/>
        </w:trPr>
        <w:tc>
          <w:tcPr>
            <w:tcW w:w="1619" w:type="dxa"/>
            <w:tcBorders>
              <w:bottom w:val="single" w:sz="4" w:space="0" w:color="auto"/>
            </w:tcBorders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276F44">
              <w:rPr>
                <w:rFonts w:ascii="Times New Roman" w:eastAsia="Calibri" w:hAnsi="Times New Roman" w:cs="Times New Roman"/>
                <w:b/>
                <w:bCs/>
              </w:rPr>
              <w:t>Heritability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0.97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0.96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0.25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0.24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276F44" w:rsidRPr="00276F44" w:rsidRDefault="00276F44" w:rsidP="00276F44">
            <w:pPr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0.46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276F44" w:rsidRPr="00276F44" w:rsidRDefault="00276F44" w:rsidP="00276F44">
            <w:pPr>
              <w:keepNext/>
              <w:spacing w:after="160"/>
              <w:jc w:val="both"/>
              <w:rPr>
                <w:rFonts w:ascii="Times New Roman" w:eastAsia="Calibri" w:hAnsi="Times New Roman" w:cs="Times New Roman"/>
              </w:rPr>
            </w:pPr>
            <w:r w:rsidRPr="00276F44">
              <w:rPr>
                <w:rFonts w:ascii="Times New Roman" w:eastAsia="Calibri" w:hAnsi="Times New Roman" w:cs="Times New Roman"/>
              </w:rPr>
              <w:t>0.45</w:t>
            </w:r>
          </w:p>
        </w:tc>
      </w:tr>
      <w:tr w:rsidR="00276F44" w:rsidRPr="00276F44" w:rsidTr="001970DE">
        <w:trPr>
          <w:jc w:val="center"/>
        </w:trPr>
        <w:tc>
          <w:tcPr>
            <w:tcW w:w="95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6F44" w:rsidRPr="00276F44" w:rsidRDefault="00276F44" w:rsidP="00276F44">
            <w:pPr>
              <w:rPr>
                <w:rFonts w:ascii="Times New Roman" w:eastAsia="Calibri" w:hAnsi="Times New Roman" w:cs="Times New Roman"/>
                <w:i/>
                <w:iCs/>
                <w:color w:val="44546A"/>
                <w:sz w:val="18"/>
                <w:szCs w:val="18"/>
              </w:rPr>
            </w:pPr>
            <w:proofErr w:type="gramStart"/>
            <w:r w:rsidRPr="00276F44">
              <w:rPr>
                <w:rFonts w:ascii="Times New Roman" w:eastAsia="Calibri" w:hAnsi="Times New Roman" w:cs="Times New Roman"/>
              </w:rPr>
              <w:t>ns</w:t>
            </w:r>
            <w:proofErr w:type="gramEnd"/>
            <w:r w:rsidRPr="00276F44">
              <w:rPr>
                <w:rFonts w:ascii="Times New Roman" w:eastAsia="Calibri" w:hAnsi="Times New Roman" w:cs="Times New Roman"/>
              </w:rPr>
              <w:t>, *, **: not significant, significant at 0.05 and 0.01 level, respectively.</w:t>
            </w:r>
          </w:p>
        </w:tc>
      </w:tr>
    </w:tbl>
    <w:p w:rsidR="00276F44" w:rsidRDefault="00276F44"/>
    <w:p w:rsidR="00A62E16" w:rsidRDefault="00A62E16"/>
    <w:p w:rsidR="00A62E16" w:rsidRDefault="00A62E16"/>
    <w:p w:rsidR="00A62E16" w:rsidRDefault="00A62E16"/>
    <w:p w:rsidR="00A62E16" w:rsidRDefault="00A62E16"/>
    <w:p w:rsidR="00A62E16" w:rsidRDefault="00A62E16"/>
    <w:p w:rsidR="00A62E16" w:rsidRDefault="00A62E16"/>
    <w:p w:rsidR="00A62E16" w:rsidRDefault="00A62E16"/>
    <w:sectPr w:rsidR="00A62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44"/>
    <w:rsid w:val="000B2226"/>
    <w:rsid w:val="001970DE"/>
    <w:rsid w:val="00276F44"/>
    <w:rsid w:val="00582DC0"/>
    <w:rsid w:val="00691878"/>
    <w:rsid w:val="006A0AC6"/>
    <w:rsid w:val="007A0042"/>
    <w:rsid w:val="009179E0"/>
    <w:rsid w:val="00983313"/>
    <w:rsid w:val="00A62E16"/>
    <w:rsid w:val="00A66DCF"/>
    <w:rsid w:val="00D904E0"/>
    <w:rsid w:val="00D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B787-C525-4353-B6D7-D02EF25D8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5</cp:revision>
  <cp:lastPrinted>2020-03-29T07:44:00Z</cp:lastPrinted>
  <dcterms:created xsi:type="dcterms:W3CDTF">2020-06-28T13:12:00Z</dcterms:created>
  <dcterms:modified xsi:type="dcterms:W3CDTF">2020-08-23T19:27:00Z</dcterms:modified>
</cp:coreProperties>
</file>