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26B" w:rsidRPr="008A75C1" w:rsidRDefault="00BB426B" w:rsidP="00BB426B">
      <w:pPr>
        <w:rPr>
          <w:rFonts w:ascii="Times New Roman" w:hAnsi="Times New Roman" w:cs="Times New Roman"/>
          <w:sz w:val="22"/>
        </w:rPr>
      </w:pPr>
      <w:bookmarkStart w:id="0" w:name="OLE_LINK412"/>
      <w:bookmarkStart w:id="1" w:name="OLE_LINK413"/>
      <w:proofErr w:type="gramStart"/>
      <w:r w:rsidRPr="008A75C1">
        <w:rPr>
          <w:rFonts w:ascii="Times New Roman" w:hAnsi="Times New Roman" w:cs="Times New Roman"/>
          <w:b/>
          <w:bCs/>
          <w:sz w:val="22"/>
        </w:rPr>
        <w:t>Table S1</w:t>
      </w:r>
      <w:r w:rsidRPr="008A75C1">
        <w:rPr>
          <w:rFonts w:ascii="Times New Roman" w:hAnsi="Times New Roman" w:cs="Times New Roman"/>
          <w:sz w:val="22"/>
        </w:rPr>
        <w:t xml:space="preserve"> </w:t>
      </w:r>
      <w:bookmarkStart w:id="2" w:name="OLE_LINK124"/>
      <w:bookmarkStart w:id="3" w:name="OLE_LINK125"/>
      <w:r w:rsidRPr="008A75C1">
        <w:rPr>
          <w:rFonts w:ascii="Times New Roman" w:hAnsi="Times New Roman" w:cs="Times New Roman"/>
          <w:sz w:val="22"/>
        </w:rPr>
        <w:t>Sequencing and reads mapping</w:t>
      </w:r>
      <w:bookmarkEnd w:id="2"/>
      <w:bookmarkEnd w:id="3"/>
      <w:r w:rsidRPr="008A75C1">
        <w:rPr>
          <w:rFonts w:ascii="Times New Roman" w:hAnsi="Times New Roman" w:cs="Times New Roman"/>
          <w:sz w:val="22"/>
        </w:rPr>
        <w:t>.</w:t>
      </w:r>
      <w:proofErr w:type="gramEnd"/>
    </w:p>
    <w:tbl>
      <w:tblPr>
        <w:tblStyle w:val="PlainTable4"/>
        <w:tblW w:w="5000" w:type="pct"/>
        <w:jc w:val="center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1255"/>
        <w:gridCol w:w="1287"/>
        <w:gridCol w:w="1423"/>
        <w:gridCol w:w="995"/>
        <w:gridCol w:w="1060"/>
        <w:gridCol w:w="1754"/>
        <w:gridCol w:w="1688"/>
      </w:tblGrid>
      <w:tr w:rsidR="00BB426B" w:rsidRPr="008A75C1" w:rsidTr="00F93F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pct"/>
            <w:noWrap/>
            <w:hideMark/>
          </w:tcPr>
          <w:bookmarkEnd w:id="0"/>
          <w:bookmarkEnd w:id="1"/>
          <w:p w:rsidR="00BB426B" w:rsidRPr="008A75C1" w:rsidRDefault="00BB426B" w:rsidP="00F93F1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Sample ID</w:t>
            </w:r>
          </w:p>
        </w:tc>
        <w:tc>
          <w:tcPr>
            <w:tcW w:w="68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Read number</w:t>
            </w:r>
          </w:p>
        </w:tc>
        <w:tc>
          <w:tcPr>
            <w:tcW w:w="752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Base number</w:t>
            </w:r>
          </w:p>
        </w:tc>
        <w:tc>
          <w:tcPr>
            <w:tcW w:w="526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GC (%)</w:t>
            </w:r>
          </w:p>
        </w:tc>
        <w:tc>
          <w:tcPr>
            <w:tcW w:w="56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Q30 (%)</w:t>
            </w:r>
          </w:p>
        </w:tc>
        <w:tc>
          <w:tcPr>
            <w:tcW w:w="927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Mapped reads</w:t>
            </w:r>
          </w:p>
        </w:tc>
        <w:tc>
          <w:tcPr>
            <w:tcW w:w="89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Mapped ratio</w:t>
            </w:r>
          </w:p>
        </w:tc>
      </w:tr>
      <w:tr w:rsidR="00BB426B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HGe_1</w:t>
            </w:r>
          </w:p>
        </w:tc>
        <w:tc>
          <w:tcPr>
            <w:tcW w:w="68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25470344</w:t>
            </w:r>
          </w:p>
        </w:tc>
        <w:tc>
          <w:tcPr>
            <w:tcW w:w="752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7592321670</w:t>
            </w:r>
          </w:p>
        </w:tc>
        <w:tc>
          <w:tcPr>
            <w:tcW w:w="526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47.16</w:t>
            </w:r>
          </w:p>
        </w:tc>
        <w:tc>
          <w:tcPr>
            <w:tcW w:w="56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93.45</w:t>
            </w:r>
          </w:p>
        </w:tc>
        <w:tc>
          <w:tcPr>
            <w:tcW w:w="927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20094596</w:t>
            </w:r>
          </w:p>
        </w:tc>
        <w:tc>
          <w:tcPr>
            <w:tcW w:w="89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78.89%</w:t>
            </w:r>
          </w:p>
        </w:tc>
      </w:tr>
      <w:tr w:rsidR="00BB426B" w:rsidRPr="008A75C1" w:rsidTr="00F93F19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HGe_2</w:t>
            </w:r>
          </w:p>
        </w:tc>
        <w:tc>
          <w:tcPr>
            <w:tcW w:w="68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28113884</w:t>
            </w:r>
          </w:p>
        </w:tc>
        <w:tc>
          <w:tcPr>
            <w:tcW w:w="752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8374746564</w:t>
            </w:r>
          </w:p>
        </w:tc>
        <w:tc>
          <w:tcPr>
            <w:tcW w:w="526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47.18</w:t>
            </w:r>
          </w:p>
        </w:tc>
        <w:tc>
          <w:tcPr>
            <w:tcW w:w="56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93.36</w:t>
            </w:r>
          </w:p>
        </w:tc>
        <w:tc>
          <w:tcPr>
            <w:tcW w:w="927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22090546</w:t>
            </w:r>
          </w:p>
        </w:tc>
        <w:tc>
          <w:tcPr>
            <w:tcW w:w="89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78.58%</w:t>
            </w:r>
          </w:p>
        </w:tc>
      </w:tr>
      <w:tr w:rsidR="00BB426B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HGe_3</w:t>
            </w:r>
          </w:p>
        </w:tc>
        <w:tc>
          <w:tcPr>
            <w:tcW w:w="68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25917830</w:t>
            </w:r>
          </w:p>
        </w:tc>
        <w:tc>
          <w:tcPr>
            <w:tcW w:w="752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7705332808</w:t>
            </w:r>
          </w:p>
        </w:tc>
        <w:tc>
          <w:tcPr>
            <w:tcW w:w="526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47.71</w:t>
            </w:r>
          </w:p>
        </w:tc>
        <w:tc>
          <w:tcPr>
            <w:tcW w:w="56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93.82</w:t>
            </w:r>
          </w:p>
        </w:tc>
        <w:tc>
          <w:tcPr>
            <w:tcW w:w="927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20663785</w:t>
            </w:r>
          </w:p>
        </w:tc>
        <w:tc>
          <w:tcPr>
            <w:tcW w:w="89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79.73%</w:t>
            </w:r>
          </w:p>
        </w:tc>
      </w:tr>
      <w:tr w:rsidR="00BB426B" w:rsidRPr="008A75C1" w:rsidTr="00F93F19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DGe_1</w:t>
            </w:r>
          </w:p>
        </w:tc>
        <w:tc>
          <w:tcPr>
            <w:tcW w:w="68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22292030</w:t>
            </w:r>
          </w:p>
        </w:tc>
        <w:tc>
          <w:tcPr>
            <w:tcW w:w="752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6635386288</w:t>
            </w:r>
          </w:p>
        </w:tc>
        <w:tc>
          <w:tcPr>
            <w:tcW w:w="526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48.44</w:t>
            </w:r>
          </w:p>
        </w:tc>
        <w:tc>
          <w:tcPr>
            <w:tcW w:w="56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92.92</w:t>
            </w:r>
          </w:p>
        </w:tc>
        <w:tc>
          <w:tcPr>
            <w:tcW w:w="927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17137138</w:t>
            </w:r>
          </w:p>
        </w:tc>
        <w:tc>
          <w:tcPr>
            <w:tcW w:w="89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76.88%</w:t>
            </w:r>
          </w:p>
        </w:tc>
      </w:tr>
      <w:tr w:rsidR="00BB426B" w:rsidRPr="008A75C1" w:rsidTr="00F93F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DGe_2</w:t>
            </w:r>
          </w:p>
        </w:tc>
        <w:tc>
          <w:tcPr>
            <w:tcW w:w="68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20862769</w:t>
            </w:r>
          </w:p>
        </w:tc>
        <w:tc>
          <w:tcPr>
            <w:tcW w:w="752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6230732256</w:t>
            </w:r>
          </w:p>
        </w:tc>
        <w:tc>
          <w:tcPr>
            <w:tcW w:w="526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48.54</w:t>
            </w:r>
          </w:p>
        </w:tc>
        <w:tc>
          <w:tcPr>
            <w:tcW w:w="56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93.39</w:t>
            </w:r>
          </w:p>
        </w:tc>
        <w:tc>
          <w:tcPr>
            <w:tcW w:w="927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16234156</w:t>
            </w:r>
          </w:p>
        </w:tc>
        <w:tc>
          <w:tcPr>
            <w:tcW w:w="89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77.81%</w:t>
            </w:r>
          </w:p>
        </w:tc>
      </w:tr>
      <w:tr w:rsidR="00BB426B" w:rsidRPr="008A75C1" w:rsidTr="00F93F19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DGe_3</w:t>
            </w:r>
          </w:p>
        </w:tc>
        <w:tc>
          <w:tcPr>
            <w:tcW w:w="68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21654775</w:t>
            </w:r>
          </w:p>
        </w:tc>
        <w:tc>
          <w:tcPr>
            <w:tcW w:w="752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6470230374</w:t>
            </w:r>
          </w:p>
        </w:tc>
        <w:tc>
          <w:tcPr>
            <w:tcW w:w="526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49.09</w:t>
            </w:r>
          </w:p>
        </w:tc>
        <w:tc>
          <w:tcPr>
            <w:tcW w:w="560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93.17</w:t>
            </w:r>
          </w:p>
        </w:tc>
        <w:tc>
          <w:tcPr>
            <w:tcW w:w="927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17038768</w:t>
            </w:r>
          </w:p>
        </w:tc>
        <w:tc>
          <w:tcPr>
            <w:tcW w:w="893" w:type="pct"/>
            <w:noWrap/>
            <w:hideMark/>
          </w:tcPr>
          <w:p w:rsidR="00BB426B" w:rsidRPr="008A75C1" w:rsidRDefault="00BB426B" w:rsidP="00F93F1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8A75C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78.68%</w:t>
            </w:r>
          </w:p>
        </w:tc>
      </w:tr>
    </w:tbl>
    <w:p w:rsidR="00405148" w:rsidRDefault="00405148">
      <w:bookmarkStart w:id="4" w:name="_GoBack"/>
      <w:bookmarkEnd w:id="4"/>
    </w:p>
    <w:sectPr w:rsidR="00405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26B"/>
    <w:rsid w:val="00014D91"/>
    <w:rsid w:val="001A5DD0"/>
    <w:rsid w:val="0038659C"/>
    <w:rsid w:val="003C617F"/>
    <w:rsid w:val="00405148"/>
    <w:rsid w:val="007E30B7"/>
    <w:rsid w:val="00907C37"/>
    <w:rsid w:val="00A052E7"/>
    <w:rsid w:val="00AB6A5A"/>
    <w:rsid w:val="00BB426B"/>
    <w:rsid w:val="00F71466"/>
    <w:rsid w:val="00F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26B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bidi/>
      <w:spacing w:before="240" w:after="120"/>
    </w:pPr>
    <w:rPr>
      <w:rFonts w:ascii="Liberation Sans;Arial" w:eastAsia="Noto Sans CJK SC" w:hAnsi="Liberation Sans;Arial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bidi/>
      <w:spacing w:before="120" w:after="120"/>
    </w:pPr>
    <w:rPr>
      <w:rFonts w:eastAsiaTheme="minorHAnsi"/>
      <w:i/>
      <w:iCs/>
      <w:szCs w:val="24"/>
      <w:lang w:eastAsia="en-US"/>
    </w:rPr>
  </w:style>
  <w:style w:type="paragraph" w:customStyle="1" w:styleId="Index">
    <w:name w:val="Index"/>
    <w:basedOn w:val="Normal"/>
    <w:rsid w:val="00A052E7"/>
    <w:pPr>
      <w:suppressLineNumbers/>
      <w:bidi/>
    </w:pPr>
    <w:rPr>
      <w:rFonts w:eastAsiaTheme="minorHAnsi"/>
      <w:lang w:eastAsia="en-US"/>
    </w:rPr>
  </w:style>
  <w:style w:type="paragraph" w:customStyle="1" w:styleId="FrameContents">
    <w:name w:val="Frame Contents"/>
    <w:basedOn w:val="Normal"/>
    <w:rsid w:val="00A052E7"/>
    <w:pPr>
      <w:bidi/>
    </w:pPr>
    <w:rPr>
      <w:rFonts w:eastAsiaTheme="minorHAnsi" w:cs="Times New Roman"/>
      <w:lang w:eastAsia="en-US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table" w:customStyle="1" w:styleId="PlainTable4">
    <w:name w:val="Plain Table 4"/>
    <w:basedOn w:val="TableNormal"/>
    <w:uiPriority w:val="44"/>
    <w:rsid w:val="00BB426B"/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26B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bidi/>
      <w:spacing w:before="240" w:after="120"/>
    </w:pPr>
    <w:rPr>
      <w:rFonts w:ascii="Liberation Sans;Arial" w:eastAsia="Noto Sans CJK SC" w:hAnsi="Liberation Sans;Arial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bidi/>
      <w:spacing w:before="120" w:after="120"/>
    </w:pPr>
    <w:rPr>
      <w:rFonts w:eastAsiaTheme="minorHAnsi"/>
      <w:i/>
      <w:iCs/>
      <w:szCs w:val="24"/>
      <w:lang w:eastAsia="en-US"/>
    </w:rPr>
  </w:style>
  <w:style w:type="paragraph" w:customStyle="1" w:styleId="Index">
    <w:name w:val="Index"/>
    <w:basedOn w:val="Normal"/>
    <w:rsid w:val="00A052E7"/>
    <w:pPr>
      <w:suppressLineNumbers/>
      <w:bidi/>
    </w:pPr>
    <w:rPr>
      <w:rFonts w:eastAsiaTheme="minorHAnsi"/>
      <w:lang w:eastAsia="en-US"/>
    </w:rPr>
  </w:style>
  <w:style w:type="paragraph" w:customStyle="1" w:styleId="FrameContents">
    <w:name w:val="Frame Contents"/>
    <w:basedOn w:val="Normal"/>
    <w:rsid w:val="00A052E7"/>
    <w:pPr>
      <w:bidi/>
    </w:pPr>
    <w:rPr>
      <w:rFonts w:eastAsiaTheme="minorHAnsi" w:cs="Times New Roman"/>
      <w:lang w:eastAsia="en-US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  <w:style w:type="table" w:customStyle="1" w:styleId="PlainTable4">
    <w:name w:val="Plain Table 4"/>
    <w:basedOn w:val="TableNormal"/>
    <w:uiPriority w:val="44"/>
    <w:rsid w:val="00BB426B"/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384</Characters>
  <Application>Microsoft Office Word</Application>
  <DocSecurity>0</DocSecurity>
  <Lines>48</Lines>
  <Paragraphs>49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2020-09-17T02:17:00Z</dcterms:created>
  <dcterms:modified xsi:type="dcterms:W3CDTF">2020-09-17T02:18:00Z</dcterms:modified>
</cp:coreProperties>
</file>