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CC" w:rsidRDefault="00D232E8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521710"/>
            <wp:effectExtent l="19050" t="0" r="2540" b="0"/>
            <wp:docPr id="1" name="图片 0" descr="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2E8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eastAsia="Asap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Fig. S1 FISH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karyotypes</w:t>
      </w:r>
      <w:proofErr w:type="spellEnd"/>
      <w:r w:rsidRPr="009F6BE6">
        <w:rPr>
          <w:rFonts w:ascii="Times New Roman" w:hAnsi="Times New Roman" w:cs="Times New Roman"/>
          <w:b/>
          <w:bCs/>
          <w:sz w:val="24"/>
          <w:szCs w:val="24"/>
        </w:rPr>
        <w:t xml:space="preserve"> of the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n</w:t>
      </w: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ewly synthesized </w:t>
      </w:r>
      <w:proofErr w:type="spellStart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>hexaploid</w:t>
      </w:r>
      <w:proofErr w:type="spellEnd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wheat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9F6BE6">
        <w:rPr>
          <w:rFonts w:ascii="Times New Roman" w:eastAsia="Asap" w:hAnsi="Times New Roman" w:cs="Times New Roman" w:hint="eastAsia"/>
          <w:sz w:val="24"/>
          <w:szCs w:val="24"/>
        </w:rPr>
        <w:t xml:space="preserve">(a) </w:t>
      </w:r>
      <w:proofErr w:type="spellStart"/>
      <w:r w:rsidRPr="009F6BE6">
        <w:rPr>
          <w:rFonts w:ascii="Times New Roman" w:eastAsia="Asap" w:hAnsi="Times New Roman" w:cs="Times New Roman" w:hint="eastAsia"/>
          <w:sz w:val="24"/>
          <w:szCs w:val="24"/>
        </w:rPr>
        <w:t>Euploid</w:t>
      </w:r>
      <w:proofErr w:type="spellEnd"/>
      <w:r w:rsidRPr="009F6BE6">
        <w:rPr>
          <w:rFonts w:ascii="Times New Roman" w:eastAsia="Asap" w:hAnsi="Times New Roman" w:cs="Times New Roman" w:hint="eastAsia"/>
          <w:sz w:val="24"/>
          <w:szCs w:val="24"/>
        </w:rPr>
        <w:t xml:space="preserve"> plant with </w:t>
      </w:r>
      <w:r w:rsidRPr="00451944">
        <w:rPr>
          <w:rFonts w:ascii="Times New Roman" w:eastAsia="Asap" w:hAnsi="Times New Roman" w:cs="Times New Roman"/>
          <w:sz w:val="24"/>
          <w:szCs w:val="24"/>
        </w:rPr>
        <w:t>2n=42</w:t>
      </w:r>
      <w:r w:rsidRPr="009F6BE6">
        <w:rPr>
          <w:rFonts w:ascii="Times New Roman" w:eastAsia="Asap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6BE6">
        <w:rPr>
          <w:rFonts w:ascii="Times New Roman" w:eastAsia="Asap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9F6BE6">
        <w:rPr>
          <w:rFonts w:ascii="Times New Roman" w:eastAsia="Asap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M4B</w:t>
      </w:r>
      <w:r w:rsidRPr="00451944">
        <w:rPr>
          <w:rFonts w:ascii="Times New Roman" w:eastAsia="Asap" w:hAnsi="Times New Roman" w:cs="Times New Roman"/>
          <w:sz w:val="24"/>
          <w:szCs w:val="24"/>
        </w:rPr>
        <w:t>: plant lacking one copy of chromosome 4B</w:t>
      </w:r>
      <w:r>
        <w:rPr>
          <w:rFonts w:ascii="Times New Roman" w:hAnsi="Times New Roman" w:cs="Times New Roman" w:hint="eastAsia"/>
          <w:sz w:val="24"/>
          <w:szCs w:val="24"/>
        </w:rPr>
        <w:t xml:space="preserve"> (red arrow). (c) </w:t>
      </w:r>
      <w:r w:rsidRPr="00451944">
        <w:rPr>
          <w:rFonts w:ascii="Times New Roman" w:eastAsia="Asap" w:hAnsi="Times New Roman" w:cs="Times New Roman"/>
          <w:sz w:val="24"/>
          <w:szCs w:val="24"/>
        </w:rPr>
        <w:t>Tri4B: plant carrying an extra copy of chromosome 4B</w:t>
      </w:r>
      <w:r>
        <w:rPr>
          <w:rFonts w:ascii="Times New Roman" w:hAnsi="Times New Roman" w:cs="Times New Roman" w:hint="eastAsia"/>
          <w:sz w:val="24"/>
          <w:szCs w:val="24"/>
        </w:rPr>
        <w:t xml:space="preserve"> (red arrow). </w:t>
      </w:r>
      <w:r w:rsidRPr="000F567C">
        <w:rPr>
          <w:rFonts w:ascii="Times New Roman" w:eastAsia="Asap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0F567C">
        <w:rPr>
          <w:rFonts w:ascii="Times New Roman" w:eastAsia="Asap" w:hAnsi="Times New Roman" w:cs="Times New Roman"/>
          <w:sz w:val="24"/>
          <w:szCs w:val="24"/>
        </w:rPr>
        <w:t xml:space="preserve">) </w:t>
      </w:r>
      <w:r w:rsidRPr="00451944">
        <w:rPr>
          <w:rFonts w:ascii="Times New Roman" w:eastAsia="Asap" w:hAnsi="Times New Roman" w:cs="Times New Roman"/>
          <w:sz w:val="24"/>
          <w:szCs w:val="24"/>
        </w:rPr>
        <w:t>SegT2A: plant harboring a duplicated segment of the short arm of chromosome 2A</w:t>
      </w:r>
      <w:r>
        <w:rPr>
          <w:rFonts w:ascii="Times New Roman" w:hAnsi="Times New Roman" w:cs="Times New Roman" w:hint="eastAsia"/>
          <w:sz w:val="24"/>
          <w:szCs w:val="24"/>
        </w:rPr>
        <w:t xml:space="preserve"> (red arrow). (e)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 N7B+SegT2A, plant lacking both copies of chromosome 7B and harboring a duplicated segment of the short arm of chromosome 2A</w:t>
      </w:r>
      <w:r>
        <w:rPr>
          <w:rFonts w:ascii="Times New Roman" w:hAnsi="Times New Roman" w:cs="Times New Roman" w:hint="eastAsia"/>
          <w:sz w:val="24"/>
          <w:szCs w:val="24"/>
        </w:rPr>
        <w:t xml:space="preserve"> (red arrow)</w:t>
      </w:r>
      <w:r w:rsidRPr="00451944">
        <w:rPr>
          <w:rFonts w:ascii="Times New Roman" w:eastAsia="Asap" w:hAnsi="Times New Roman" w:cs="Times New Roman"/>
          <w:sz w:val="24"/>
          <w:szCs w:val="24"/>
        </w:rPr>
        <w:t>.</w:t>
      </w:r>
    </w:p>
    <w:p w:rsidR="00D232E8" w:rsidRDefault="00D232E8">
      <w:pPr>
        <w:widowControl/>
        <w:jc w:val="left"/>
        <w:rPr>
          <w:rFonts w:ascii="Times New Roman" w:eastAsia="Asap" w:hAnsi="Times New Roman" w:cs="Times New Roman"/>
          <w:sz w:val="24"/>
          <w:szCs w:val="24"/>
        </w:rPr>
      </w:pPr>
      <w:r>
        <w:rPr>
          <w:rFonts w:ascii="Times New Roman" w:eastAsia="Asap" w:hAnsi="Times New Roman" w:cs="Times New Roman"/>
          <w:sz w:val="24"/>
          <w:szCs w:val="24"/>
        </w:rPr>
        <w:br w:type="page"/>
      </w:r>
    </w:p>
    <w:p w:rsidR="00D232E8" w:rsidRPr="009F6BE6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232E8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274310" cy="1726360"/>
            <wp:effectExtent l="19050" t="0" r="2540" b="0"/>
            <wp:docPr id="2" name="对象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520821" cy="2462116"/>
                      <a:chOff x="807330" y="1634016"/>
                      <a:chExt cx="7520821" cy="2462116"/>
                    </a:xfrm>
                  </a:grpSpPr>
                  <a:grpSp>
                    <a:nvGrpSpPr>
                      <a:cNvPr id="102" name="组合 101"/>
                      <a:cNvGrpSpPr/>
                    </a:nvGrpSpPr>
                    <a:grpSpPr>
                      <a:xfrm>
                        <a:off x="807330" y="1634016"/>
                        <a:ext cx="7520821" cy="2462116"/>
                        <a:chOff x="1152185" y="1962020"/>
                        <a:chExt cx="7520821" cy="2462116"/>
                      </a:xfrm>
                    </a:grpSpPr>
                    <a:pic>
                      <a:nvPicPr>
                        <a:cNvPr id="4" name="图片 3"/>
                        <a:cNvPicPr>
                          <a:picLocks noChangeAspect="1"/>
                        </a:cNvPicPr>
                      </a:nvPicPr>
                      <a:blipFill rotWithShape="1">
                        <a:blip r:embed="rId5" cstate="print">
                          <a:extLst>
                            <a:ext uri="{28A0092B-C50C-407E-A947-70E740481C1C}">
                              <a14:useLocalDpi xmlns:p="http://schemas.openxmlformats.org/presentationml/2006/main" xmlns:a14="http://schemas.microsoft.com/office/drawing/2010/main" xmlns="" val="0"/>
                            </a:ext>
                          </a:extLst>
                        </a:blip>
                        <a:srcRect l="15732" t="3909" r="15151" b="4740"/>
                        <a:stretch/>
                      </a:blipFill>
                      <a:spPr>
                        <a:xfrm>
                          <a:off x="3750004" y="1975749"/>
                          <a:ext cx="2447419" cy="2435539"/>
                        </a:xfrm>
                        <a:prstGeom prst="rect">
                          <a:avLst/>
                        </a:prstGeom>
                      </a:spPr>
                    </a:pic>
                    <a:pic>
                      <a:nvPicPr>
                        <a:cNvPr id="5" name="图片 4"/>
                        <a:cNvPicPr>
                          <a:picLocks noChangeAspect="1"/>
                        </a:cNvPicPr>
                      </a:nvPicPr>
                      <a:blipFill rotWithShape="1">
                        <a:blip r:embed="rId6" cstate="print">
                          <a:extLst>
                            <a:ext uri="{28A0092B-C50C-407E-A947-70E740481C1C}">
                              <a14:useLocalDpi xmlns:p="http://schemas.openxmlformats.org/presentationml/2006/main" xmlns:a14="http://schemas.microsoft.com/office/drawing/2010/main" xmlns="" val="0"/>
                            </a:ext>
                          </a:extLst>
                        </a:blip>
                        <a:srcRect l="16067" t="4800" r="14815" b="3850"/>
                        <a:stretch/>
                      </a:blipFill>
                      <a:spPr>
                        <a:xfrm>
                          <a:off x="6225587" y="1975749"/>
                          <a:ext cx="2447419" cy="2435539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6" name="TextBox 1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7965263" y="1975749"/>
                          <a:ext cx="707743" cy="338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p="http://schemas.openxmlformats.org/presentation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p="http://schemas.openxmlformats.org/presentation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eaLnBrk="1" hangingPunct="1"/>
                            <a:r>
                              <a:rPr lang="en-US" altLang="zh-CN" sz="800" b="1" dirty="0" smtClean="0">
                                <a:solidFill>
                                  <a:srgbClr val="00B050"/>
                                </a:solidFill>
                              </a:rPr>
                              <a:t>A genome </a:t>
                            </a:r>
                            <a:r>
                              <a:rPr lang="en-US" altLang="zh-CN" sz="800" b="1" dirty="0" smtClean="0">
                                <a:solidFill>
                                  <a:srgbClr val="C00000"/>
                                </a:solidFill>
                              </a:rPr>
                              <a:t>D genome</a:t>
                            </a:r>
                            <a:endParaRPr lang="zh-CN" altLang="en-US" sz="800" b="1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" name="TextBox 1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5532035" y="1975748"/>
                          <a:ext cx="665388" cy="338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p="http://schemas.openxmlformats.org/presentation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p="http://schemas.openxmlformats.org/presentation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eaLnBrk="1" hangingPunct="1"/>
                            <a:r>
                              <a:rPr lang="en-US" altLang="zh-CN" sz="800" b="1" dirty="0">
                                <a:solidFill>
                                  <a:srgbClr val="00B050"/>
                                </a:solidFill>
                              </a:rPr>
                              <a:t> </a:t>
                            </a:r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</a:rPr>
                              <a:t>pSc119.2</a:t>
                            </a:r>
                            <a:r>
                              <a:rPr lang="en-US" altLang="zh-CN" sz="800" b="1" dirty="0">
                                <a:solidFill>
                                  <a:srgbClr val="00B050"/>
                                </a:solidFill>
                              </a:rPr>
                              <a:t>  </a:t>
                            </a:r>
                          </a:p>
                          <a:p>
                            <a:pPr eaLnBrk="1" hangingPunct="1"/>
                            <a:r>
                              <a:rPr lang="en-US" altLang="zh-CN" sz="800" b="1" dirty="0">
                                <a:solidFill>
                                  <a:srgbClr val="00B050"/>
                                </a:solidFill>
                              </a:rPr>
                              <a:t> pTa-535</a:t>
                            </a:r>
                            <a:endParaRPr lang="zh-CN" altLang="en-US" sz="800" b="1" dirty="0">
                              <a:solidFill>
                                <a:srgbClr val="00B05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8" name="直接箭头连接符 7"/>
                        <a:cNvCxnSpPr/>
                      </a:nvCxnSpPr>
                      <a:spPr>
                        <a:xfrm>
                          <a:off x="4043684" y="2472090"/>
                          <a:ext cx="141329" cy="1177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9" name="直接箭头连接符 8"/>
                        <a:cNvCxnSpPr/>
                      </a:nvCxnSpPr>
                      <a:spPr>
                        <a:xfrm rot="5400000">
                          <a:off x="5318623" y="3630610"/>
                          <a:ext cx="141329" cy="1177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0" name="文本框 9"/>
                        <a:cNvSpPr txBox="1"/>
                      </a:nvSpPr>
                      <a:spPr>
                        <a:xfrm>
                          <a:off x="4044953" y="2669147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1" name="文本框 10"/>
                        <a:cNvSpPr txBox="1"/>
                      </a:nvSpPr>
                      <a:spPr>
                        <a:xfrm>
                          <a:off x="4617338" y="2944413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3B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2" name="文本框 11"/>
                        <a:cNvSpPr txBox="1"/>
                      </a:nvSpPr>
                      <a:spPr>
                        <a:xfrm>
                          <a:off x="5086825" y="3566415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3B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5" name="文本框 14"/>
                        <a:cNvSpPr txBox="1"/>
                      </a:nvSpPr>
                      <a:spPr>
                        <a:xfrm>
                          <a:off x="5254237" y="3904232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6" name="文本框 15"/>
                        <a:cNvSpPr txBox="1"/>
                      </a:nvSpPr>
                      <a:spPr>
                        <a:xfrm>
                          <a:off x="7802282" y="3881657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7" name="文本框 16"/>
                        <a:cNvSpPr txBox="1"/>
                      </a:nvSpPr>
                      <a:spPr>
                        <a:xfrm>
                          <a:off x="6612348" y="2685268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8" name="文本框 17"/>
                        <a:cNvSpPr txBox="1"/>
                      </a:nvSpPr>
                      <a:spPr>
                        <a:xfrm>
                          <a:off x="5657611" y="3150421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4D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9" name="文本框 18"/>
                        <a:cNvSpPr txBox="1"/>
                      </a:nvSpPr>
                      <a:spPr>
                        <a:xfrm>
                          <a:off x="4407726" y="2289786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5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0" name="文本框 19"/>
                        <a:cNvSpPr txBox="1"/>
                      </a:nvSpPr>
                      <a:spPr>
                        <a:xfrm>
                          <a:off x="5623457" y="3892492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5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1" name="文本框 20"/>
                        <a:cNvSpPr txBox="1"/>
                      </a:nvSpPr>
                      <a:spPr>
                        <a:xfrm>
                          <a:off x="5705704" y="2691717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4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2" name="文本框 21"/>
                        <a:cNvSpPr txBox="1"/>
                      </a:nvSpPr>
                      <a:spPr>
                        <a:xfrm>
                          <a:off x="4180396" y="3514031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4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3" name="文本框 22"/>
                        <a:cNvSpPr txBox="1"/>
                      </a:nvSpPr>
                      <a:spPr>
                        <a:xfrm>
                          <a:off x="4073979" y="3336670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3A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4" name="文本框 23"/>
                        <a:cNvSpPr txBox="1"/>
                      </a:nvSpPr>
                      <a:spPr>
                        <a:xfrm>
                          <a:off x="4335187" y="3913901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3A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5" name="文本框 24"/>
                        <a:cNvSpPr txBox="1"/>
                      </a:nvSpPr>
                      <a:spPr>
                        <a:xfrm>
                          <a:off x="5389677" y="2614322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6A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6" name="文本框 25"/>
                        <a:cNvSpPr txBox="1"/>
                      </a:nvSpPr>
                      <a:spPr>
                        <a:xfrm>
                          <a:off x="4522215" y="3546282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1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7" name="文本框 26"/>
                        <a:cNvSpPr txBox="1"/>
                      </a:nvSpPr>
                      <a:spPr>
                        <a:xfrm>
                          <a:off x="4641532" y="3285074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6A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8" name="文本框 27"/>
                        <a:cNvSpPr txBox="1"/>
                      </a:nvSpPr>
                      <a:spPr>
                        <a:xfrm>
                          <a:off x="4741498" y="3133509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7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9" name="文本框 28"/>
                        <a:cNvSpPr txBox="1"/>
                      </a:nvSpPr>
                      <a:spPr>
                        <a:xfrm>
                          <a:off x="5041399" y="3749442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1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0" name="文本框 29"/>
                        <a:cNvSpPr txBox="1"/>
                      </a:nvSpPr>
                      <a:spPr>
                        <a:xfrm>
                          <a:off x="4883380" y="2714294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5A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1" name="文本框 30"/>
                        <a:cNvSpPr txBox="1"/>
                      </a:nvSpPr>
                      <a:spPr>
                        <a:xfrm>
                          <a:off x="5699244" y="3452762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5A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2" name="文本框 31"/>
                        <a:cNvSpPr txBox="1"/>
                      </a:nvSpPr>
                      <a:spPr>
                        <a:xfrm>
                          <a:off x="5009151" y="3407618"/>
                          <a:ext cx="343987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7</a:t>
                            </a:r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Arial" panose="020B0604020202020204" pitchFamily="34" charset="0"/>
                                <a:ea typeface="Dotum" panose="020B0600000101010101" pitchFamily="34" charset="-127"/>
                                <a:cs typeface="Arial" panose="020B0604020202020204" pitchFamily="34" charset="0"/>
                              </a:rPr>
                              <a:t>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Arial" panose="020B0604020202020204" pitchFamily="34" charset="0"/>
                              <a:ea typeface="Dotum" panose="020B0600000101010101" pitchFamily="34" charset="-127"/>
                              <a:cs typeface="Arial" panose="020B0604020202020204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3" name="文本框 32"/>
                        <a:cNvSpPr txBox="1"/>
                      </a:nvSpPr>
                      <a:spPr>
                        <a:xfrm>
                          <a:off x="4378705" y="2609041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4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4" name="文本框 33"/>
                        <a:cNvSpPr txBox="1"/>
                      </a:nvSpPr>
                      <a:spPr>
                        <a:xfrm>
                          <a:off x="3924016" y="3753832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4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5" name="文本框 34"/>
                        <a:cNvSpPr txBox="1"/>
                      </a:nvSpPr>
                      <a:spPr>
                        <a:xfrm>
                          <a:off x="4520597" y="3808650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1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6" name="文本框 35"/>
                        <a:cNvSpPr txBox="1"/>
                      </a:nvSpPr>
                      <a:spPr>
                        <a:xfrm>
                          <a:off x="4252949" y="3270115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1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7" name="文本框 36"/>
                        <a:cNvSpPr txBox="1"/>
                      </a:nvSpPr>
                      <a:spPr>
                        <a:xfrm>
                          <a:off x="5597674" y="2976663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2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8" name="文本框 37"/>
                        <a:cNvSpPr txBox="1"/>
                      </a:nvSpPr>
                      <a:spPr>
                        <a:xfrm>
                          <a:off x="4981745" y="2934741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2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9" name="文本框 38"/>
                        <a:cNvSpPr txBox="1"/>
                      </a:nvSpPr>
                      <a:spPr>
                        <a:xfrm>
                          <a:off x="5236503" y="2770279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6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0" name="文本框 39"/>
                        <a:cNvSpPr txBox="1"/>
                      </a:nvSpPr>
                      <a:spPr>
                        <a:xfrm>
                          <a:off x="5252625" y="3366860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6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1" name="文本框 40"/>
                        <a:cNvSpPr txBox="1"/>
                      </a:nvSpPr>
                      <a:spPr>
                        <a:xfrm>
                          <a:off x="5217149" y="4079531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7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2" name="文本框 41"/>
                        <a:cNvSpPr txBox="1"/>
                      </a:nvSpPr>
                      <a:spPr>
                        <a:xfrm>
                          <a:off x="4665712" y="3689338"/>
                          <a:ext cx="329279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FFC000"/>
                                </a:solidFill>
                              </a:rPr>
                              <a:t>7</a:t>
                            </a:r>
                            <a:r>
                              <a:rPr lang="en-US" altLang="zh-CN" sz="800" dirty="0" smtClean="0">
                                <a:solidFill>
                                  <a:srgbClr val="FFC000"/>
                                </a:solidFill>
                              </a:rPr>
                              <a:t>B</a:t>
                            </a:r>
                            <a:endParaRPr lang="zh-CN" altLang="en-US" sz="800" dirty="0">
                              <a:solidFill>
                                <a:srgbClr val="FFC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3" name="文本框 42"/>
                        <a:cNvSpPr txBox="1"/>
                      </a:nvSpPr>
                      <a:spPr>
                        <a:xfrm>
                          <a:off x="4254835" y="3005303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4D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4" name="文本框 43"/>
                        <a:cNvSpPr txBox="1"/>
                      </a:nvSpPr>
                      <a:spPr>
                        <a:xfrm>
                          <a:off x="4038779" y="2885982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1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5" name="文本框 44"/>
                        <a:cNvSpPr txBox="1"/>
                      </a:nvSpPr>
                      <a:spPr>
                        <a:xfrm>
                          <a:off x="5428648" y="2457088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1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6" name="文本框 45"/>
                        <a:cNvSpPr txBox="1"/>
                      </a:nvSpPr>
                      <a:spPr>
                        <a:xfrm>
                          <a:off x="4548288" y="2518358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2D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7" name="文本框 46"/>
                        <a:cNvSpPr txBox="1"/>
                      </a:nvSpPr>
                      <a:spPr>
                        <a:xfrm>
                          <a:off x="5402844" y="4017871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2D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8" name="文本框 47"/>
                        <a:cNvSpPr txBox="1"/>
                      </a:nvSpPr>
                      <a:spPr>
                        <a:xfrm>
                          <a:off x="4767565" y="4021092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3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9" name="文本框 48"/>
                        <a:cNvSpPr txBox="1"/>
                      </a:nvSpPr>
                      <a:spPr>
                        <a:xfrm>
                          <a:off x="5215802" y="3147178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3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0" name="文本框 49"/>
                        <a:cNvSpPr txBox="1"/>
                      </a:nvSpPr>
                      <a:spPr>
                        <a:xfrm>
                          <a:off x="3787231" y="3176198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5D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1" name="文本框 50"/>
                        <a:cNvSpPr txBox="1"/>
                      </a:nvSpPr>
                      <a:spPr>
                        <a:xfrm>
                          <a:off x="5196447" y="2289389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5D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2" name="文本框 51"/>
                        <a:cNvSpPr txBox="1"/>
                      </a:nvSpPr>
                      <a:spPr>
                        <a:xfrm>
                          <a:off x="4638561" y="2279716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7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3" name="文本框 52"/>
                        <a:cNvSpPr txBox="1"/>
                      </a:nvSpPr>
                      <a:spPr>
                        <a:xfrm>
                          <a:off x="3835594" y="3508347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>
                                <a:solidFill>
                                  <a:srgbClr val="C00000"/>
                                </a:solidFill>
                              </a:rPr>
                              <a:t>7</a:t>
                            </a:r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4" name="文本框 53"/>
                        <a:cNvSpPr txBox="1"/>
                      </a:nvSpPr>
                      <a:spPr>
                        <a:xfrm>
                          <a:off x="5431854" y="3640563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6D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5" name="文本框 54"/>
                        <a:cNvSpPr txBox="1"/>
                      </a:nvSpPr>
                      <a:spPr>
                        <a:xfrm>
                          <a:off x="5028759" y="2431280"/>
                          <a:ext cx="313784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dirty="0" smtClean="0">
                                <a:solidFill>
                                  <a:srgbClr val="C00000"/>
                                </a:solidFill>
                              </a:rPr>
                              <a:t>6D</a:t>
                            </a:r>
                            <a:endParaRPr lang="zh-CN" altLang="en-US" sz="800" dirty="0">
                              <a:solidFill>
                                <a:srgbClr val="C00000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pic>
                      <a:nvPicPr>
                        <a:cNvPr id="56" name="图片 55"/>
                        <a:cNvPicPr>
                          <a:picLocks noChangeAspect="1"/>
                        </a:cNvPicPr>
                      </a:nvPicPr>
                      <a:blipFill>
                        <a:blip r:embed="rId7" cstate="print">
                          <a:extLst>
                            <a:ext uri="{28A0092B-C50C-407E-A947-70E740481C1C}">
                              <a14:useLocalDpi xmlns:p="http://schemas.openxmlformats.org/presentationml/2006/main" xmlns:a14="http://schemas.microsoft.com/office/drawing/2010/main" xmlns="" val="0"/>
                            </a:ext>
                          </a:extLst>
                        </a:blip>
                        <a:srcRect b="4462"/>
                        <a:stretch>
                          <a:fillRect/>
                        </a:stretch>
                      </a:blipFill>
                      <a:spPr>
                        <a:xfrm>
                          <a:off x="1158986" y="1966834"/>
                          <a:ext cx="2569101" cy="2441264"/>
                        </a:xfrm>
                        <a:prstGeom prst="rect">
                          <a:avLst/>
                        </a:prstGeom>
                      </a:spPr>
                    </a:pic>
                    <a:sp>
                      <a:nvSpPr>
                        <a:cNvPr id="57" name="文本框 53"/>
                        <a:cNvSpPr txBox="1"/>
                      </a:nvSpPr>
                      <a:spPr>
                        <a:xfrm>
                          <a:off x="2468380" y="2122991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8" name="文本框 54"/>
                        <a:cNvSpPr txBox="1"/>
                      </a:nvSpPr>
                      <a:spPr>
                        <a:xfrm>
                          <a:off x="2115383" y="3688106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9" name="文本框 55"/>
                        <a:cNvSpPr txBox="1"/>
                      </a:nvSpPr>
                      <a:spPr>
                        <a:xfrm>
                          <a:off x="1992812" y="3936537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0" name="文本框 56"/>
                        <a:cNvSpPr txBox="1"/>
                      </a:nvSpPr>
                      <a:spPr>
                        <a:xfrm>
                          <a:off x="1794067" y="2800853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1" name="文本框 57"/>
                        <a:cNvSpPr txBox="1"/>
                      </a:nvSpPr>
                      <a:spPr>
                        <a:xfrm>
                          <a:off x="2468380" y="3020892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2" name="文本框 58"/>
                        <a:cNvSpPr txBox="1"/>
                      </a:nvSpPr>
                      <a:spPr>
                        <a:xfrm>
                          <a:off x="2656477" y="3873465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3" name="文本框 59"/>
                        <a:cNvSpPr txBox="1"/>
                      </a:nvSpPr>
                      <a:spPr>
                        <a:xfrm>
                          <a:off x="1961131" y="2829090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4" name="文本框 60"/>
                        <a:cNvSpPr txBox="1"/>
                      </a:nvSpPr>
                      <a:spPr>
                        <a:xfrm>
                          <a:off x="3111010" y="2734076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5" name="文本框 61"/>
                        <a:cNvSpPr txBox="1"/>
                      </a:nvSpPr>
                      <a:spPr>
                        <a:xfrm>
                          <a:off x="2340999" y="3582291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6" name="文本框 62"/>
                        <a:cNvSpPr txBox="1"/>
                      </a:nvSpPr>
                      <a:spPr>
                        <a:xfrm>
                          <a:off x="1799645" y="4110439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7" name="文本框 63"/>
                        <a:cNvSpPr txBox="1"/>
                      </a:nvSpPr>
                      <a:spPr>
                        <a:xfrm>
                          <a:off x="2839246" y="2708423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8" name="文本框 64"/>
                        <a:cNvSpPr txBox="1"/>
                      </a:nvSpPr>
                      <a:spPr>
                        <a:xfrm>
                          <a:off x="2933944" y="3177858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69" name="文本框 65"/>
                        <a:cNvSpPr txBox="1"/>
                      </a:nvSpPr>
                      <a:spPr>
                        <a:xfrm>
                          <a:off x="3032110" y="3297000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0" name="文本框 66"/>
                        <a:cNvSpPr txBox="1"/>
                      </a:nvSpPr>
                      <a:spPr>
                        <a:xfrm>
                          <a:off x="3120013" y="3763041"/>
                          <a:ext cx="304892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3B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1" name="文本框 67"/>
                        <a:cNvSpPr txBox="1"/>
                      </a:nvSpPr>
                      <a:spPr>
                        <a:xfrm>
                          <a:off x="1435974" y="282909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FF00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4D</a:t>
                            </a:r>
                            <a:endParaRPr lang="zh-CN" altLang="en-US" sz="800" b="1" dirty="0">
                              <a:solidFill>
                                <a:srgbClr val="FF00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2" name="文本框 68"/>
                        <a:cNvSpPr txBox="1"/>
                      </a:nvSpPr>
                      <a:spPr>
                        <a:xfrm>
                          <a:off x="1568801" y="3889186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3" name="文本框 69"/>
                        <a:cNvSpPr txBox="1"/>
                      </a:nvSpPr>
                      <a:spPr>
                        <a:xfrm>
                          <a:off x="2652297" y="295427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4" name="文本框 70"/>
                        <a:cNvSpPr txBox="1"/>
                      </a:nvSpPr>
                      <a:spPr>
                        <a:xfrm>
                          <a:off x="2945863" y="2603572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5" name="文本框 71"/>
                        <a:cNvSpPr txBox="1"/>
                      </a:nvSpPr>
                      <a:spPr>
                        <a:xfrm>
                          <a:off x="3307219" y="2923449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6" name="文本框 72"/>
                        <a:cNvSpPr txBox="1"/>
                      </a:nvSpPr>
                      <a:spPr>
                        <a:xfrm>
                          <a:off x="2464583" y="3426694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7" name="文本框 73"/>
                        <a:cNvSpPr txBox="1"/>
                      </a:nvSpPr>
                      <a:spPr>
                        <a:xfrm>
                          <a:off x="1726097" y="3455241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8" name="文本框 74"/>
                        <a:cNvSpPr txBox="1"/>
                      </a:nvSpPr>
                      <a:spPr>
                        <a:xfrm>
                          <a:off x="2909620" y="3582291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9" name="文本框 75"/>
                        <a:cNvSpPr txBox="1"/>
                      </a:nvSpPr>
                      <a:spPr>
                        <a:xfrm>
                          <a:off x="2679385" y="239748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0" name="文本框 76"/>
                        <a:cNvSpPr txBox="1"/>
                      </a:nvSpPr>
                      <a:spPr>
                        <a:xfrm>
                          <a:off x="2814278" y="312386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1" name="文本框 77"/>
                        <a:cNvSpPr txBox="1"/>
                      </a:nvSpPr>
                      <a:spPr>
                        <a:xfrm>
                          <a:off x="2303609" y="4208692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2" name="文本框 78"/>
                        <a:cNvSpPr txBox="1"/>
                      </a:nvSpPr>
                      <a:spPr>
                        <a:xfrm>
                          <a:off x="2364055" y="3968121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3" name="文本框 79"/>
                        <a:cNvSpPr txBox="1"/>
                      </a:nvSpPr>
                      <a:spPr>
                        <a:xfrm>
                          <a:off x="2789739" y="3471306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4" name="文本框 80"/>
                        <a:cNvSpPr txBox="1"/>
                      </a:nvSpPr>
                      <a:spPr>
                        <a:xfrm>
                          <a:off x="1481932" y="3498437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rgbClr val="00FF00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5D</a:t>
                            </a:r>
                            <a:endParaRPr lang="zh-CN" altLang="en-US" sz="800" b="1" dirty="0">
                              <a:solidFill>
                                <a:srgbClr val="00FF00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5" name="文本框 81"/>
                        <a:cNvSpPr txBox="1"/>
                      </a:nvSpPr>
                      <a:spPr>
                        <a:xfrm>
                          <a:off x="2401639" y="2802347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6" name="文本框 82"/>
                        <a:cNvSpPr txBox="1"/>
                      </a:nvSpPr>
                      <a:spPr>
                        <a:xfrm>
                          <a:off x="1568801" y="3210359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2A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7" name="文本框 83"/>
                        <a:cNvSpPr txBox="1"/>
                      </a:nvSpPr>
                      <a:spPr>
                        <a:xfrm>
                          <a:off x="2401639" y="2540499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8" name="文本框 84"/>
                        <a:cNvSpPr txBox="1"/>
                      </a:nvSpPr>
                      <a:spPr>
                        <a:xfrm>
                          <a:off x="2617803" y="3144797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9" name="文本框 85"/>
                        <a:cNvSpPr txBox="1"/>
                      </a:nvSpPr>
                      <a:spPr>
                        <a:xfrm>
                          <a:off x="1951324" y="335095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0" name="文本框 86"/>
                        <a:cNvSpPr txBox="1"/>
                      </a:nvSpPr>
                      <a:spPr>
                        <a:xfrm>
                          <a:off x="1475755" y="333280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4A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1" name="文本框 87"/>
                        <a:cNvSpPr txBox="1"/>
                      </a:nvSpPr>
                      <a:spPr>
                        <a:xfrm>
                          <a:off x="1921009" y="223270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2" name="文本框 88"/>
                        <a:cNvSpPr txBox="1"/>
                      </a:nvSpPr>
                      <a:spPr>
                        <a:xfrm>
                          <a:off x="2646214" y="2671064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3" name="文本框 89"/>
                        <a:cNvSpPr txBox="1"/>
                      </a:nvSpPr>
                      <a:spPr>
                        <a:xfrm>
                          <a:off x="2556542" y="3334170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7A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4" name="文本框 90"/>
                        <a:cNvSpPr txBox="1"/>
                      </a:nvSpPr>
                      <a:spPr>
                        <a:xfrm>
                          <a:off x="2179017" y="3049594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5" name="文本框 91"/>
                        <a:cNvSpPr txBox="1"/>
                      </a:nvSpPr>
                      <a:spPr>
                        <a:xfrm>
                          <a:off x="1893746" y="3730695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6A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6" name="文本框 92"/>
                        <a:cNvSpPr txBox="1"/>
                      </a:nvSpPr>
                      <a:spPr>
                        <a:xfrm>
                          <a:off x="2833940" y="2941646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7" name="文本框 93"/>
                        <a:cNvSpPr txBox="1"/>
                      </a:nvSpPr>
                      <a:spPr>
                        <a:xfrm>
                          <a:off x="1672639" y="2603572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8" name="文本框 94"/>
                        <a:cNvSpPr txBox="1"/>
                      </a:nvSpPr>
                      <a:spPr>
                        <a:xfrm>
                          <a:off x="2417809" y="3757312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1A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105" name="直接箭头连接符 104"/>
                        <a:cNvCxnSpPr/>
                      </a:nvCxnSpPr>
                      <a:spPr>
                        <a:xfrm>
                          <a:off x="2374108" y="2706377"/>
                          <a:ext cx="141329" cy="1177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6" name="直接箭头连接符 105"/>
                        <a:cNvCxnSpPr/>
                      </a:nvCxnSpPr>
                      <a:spPr>
                        <a:xfrm>
                          <a:off x="1537046" y="3104437"/>
                          <a:ext cx="141329" cy="1177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99" name="文本框 87"/>
                        <a:cNvSpPr txBox="1"/>
                      </a:nvSpPr>
                      <a:spPr>
                        <a:xfrm>
                          <a:off x="1152185" y="1962020"/>
                          <a:ext cx="303288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(a)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0" name="文本框 87"/>
                        <a:cNvSpPr txBox="1"/>
                      </a:nvSpPr>
                      <a:spPr>
                        <a:xfrm>
                          <a:off x="3761182" y="1971119"/>
                          <a:ext cx="309700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(b)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1" name="文本框 87"/>
                        <a:cNvSpPr txBox="1"/>
                      </a:nvSpPr>
                      <a:spPr>
                        <a:xfrm>
                          <a:off x="6226878" y="1973394"/>
                          <a:ext cx="296876" cy="215444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zh-CN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altLang="zh-CN" sz="800" b="1" dirty="0" smtClean="0">
                                <a:solidFill>
                                  <a:schemeClr val="bg1"/>
                                </a:solidFill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(c)</a:t>
                            </a:r>
                            <a:endParaRPr lang="zh-CN" altLang="en-US" sz="800" b="1" dirty="0">
                              <a:solidFill>
                                <a:schemeClr val="bg1"/>
                              </a:solidFill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D232E8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eastAsia="Asap" w:hAnsi="Times New Roman" w:cs="Times New Roman"/>
          <w:sz w:val="24"/>
          <w:szCs w:val="24"/>
        </w:rPr>
        <w:sectPr w:rsidR="00D232E8" w:rsidSect="00B553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FISH- and GISH-based </w:t>
      </w:r>
      <w:proofErr w:type="spellStart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>karyotyping</w:t>
      </w:r>
      <w:proofErr w:type="spellEnd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used to validate the </w:t>
      </w:r>
      <w:proofErr w:type="spellStart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>aneuploid</w:t>
      </w:r>
      <w:proofErr w:type="spellEnd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status of the SegT2A material.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) FISH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karyotype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of a synthetic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hexaploid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wheat carrying a wild type copy of chromosome 2A; 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) FISH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karyotype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of a synthetic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hexaploid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wheat carrying the version of chromosome 2A (arrowed) shown to include a duplication of a part of its short arm. 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) GISH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karyotype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of a synthetic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hexaploid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wheat carrying SegT2A. The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karyotype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suggests that the copy of chromosome 2A contains additional sequences inherited from an A sub-genome chromosome. Labeling based on probes Oligo-pSc119.2 (red) and Oligo-pTa-535 (green).</w:t>
      </w:r>
    </w:p>
    <w:p w:rsidR="00D232E8" w:rsidRPr="000F4845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lastRenderedPageBreak/>
        <w:t xml:space="preserve">Table S1 The effect of </w:t>
      </w:r>
      <w:proofErr w:type="spellStart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>aneuploidy</w:t>
      </w:r>
      <w:proofErr w:type="spellEnd"/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on leaf length and width.</w:t>
      </w:r>
    </w:p>
    <w:tbl>
      <w:tblPr>
        <w:tblW w:w="13380" w:type="dxa"/>
        <w:tblInd w:w="93" w:type="dxa"/>
        <w:tblLook w:val="04A0"/>
      </w:tblPr>
      <w:tblGrid>
        <w:gridCol w:w="1600"/>
        <w:gridCol w:w="1540"/>
        <w:gridCol w:w="1720"/>
        <w:gridCol w:w="1720"/>
        <w:gridCol w:w="1720"/>
        <w:gridCol w:w="1560"/>
        <w:gridCol w:w="1800"/>
        <w:gridCol w:w="1720"/>
      </w:tblGrid>
      <w:tr w:rsidR="00D232E8" w:rsidRPr="00D232E8" w:rsidTr="00D232E8">
        <w:trPr>
          <w:trHeight w:val="330"/>
        </w:trPr>
        <w:tc>
          <w:tcPr>
            <w:tcW w:w="16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Genotype</w:t>
            </w:r>
          </w:p>
        </w:tc>
        <w:tc>
          <w:tcPr>
            <w:tcW w:w="154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No. of plants</w:t>
            </w:r>
          </w:p>
        </w:tc>
        <w:tc>
          <w:tcPr>
            <w:tcW w:w="34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1th</w:t>
            </w:r>
          </w:p>
        </w:tc>
        <w:tc>
          <w:tcPr>
            <w:tcW w:w="32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2th</w:t>
            </w:r>
          </w:p>
        </w:tc>
        <w:tc>
          <w:tcPr>
            <w:tcW w:w="35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3th</w:t>
            </w:r>
          </w:p>
        </w:tc>
      </w:tr>
      <w:tr w:rsidR="00D232E8" w:rsidRPr="00D232E8" w:rsidTr="00D232E8">
        <w:trPr>
          <w:trHeight w:val="330"/>
        </w:trPr>
        <w:tc>
          <w:tcPr>
            <w:tcW w:w="16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Width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Width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Length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Width</w:t>
            </w:r>
          </w:p>
        </w:tc>
      </w:tr>
      <w:tr w:rsidR="00D232E8" w:rsidRPr="00D232E8" w:rsidTr="00D232E8">
        <w:trPr>
          <w:trHeight w:val="36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M4B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13.96±0.94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0.39±0.02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16.11±1.3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0.49±0.02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15.36±1.14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0.65±0.02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232E8" w:rsidRPr="00D232E8" w:rsidTr="00D232E8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proofErr w:type="spellStart"/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Euploid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12.95±0.61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0.42±0.01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15.07±0.59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0.52±0.01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13.77±0.54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0.71±0.01</w:t>
            </w:r>
          </w:p>
        </w:tc>
      </w:tr>
      <w:tr w:rsidR="00D232E8" w:rsidRPr="00D232E8" w:rsidTr="00D232E8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Tri4B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10.9±0.73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0.42±0.02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12.87±1.31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0.52±0.05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11.65±1.27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0.66±0.04</w:t>
            </w:r>
          </w:p>
        </w:tc>
      </w:tr>
      <w:tr w:rsidR="00D232E8" w:rsidRPr="00D232E8" w:rsidTr="00D232E8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SegT2A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13.66±0.95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0.44±0.02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16.05±0.9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0.51±0.004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15.18±0.96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0.74±0.02</w:t>
            </w:r>
          </w:p>
        </w:tc>
      </w:tr>
      <w:tr w:rsidR="00D232E8" w:rsidRPr="00D232E8" w:rsidTr="00D232E8">
        <w:trPr>
          <w:trHeight w:val="375"/>
        </w:trPr>
        <w:tc>
          <w:tcPr>
            <w:tcW w:w="1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N7B+SegT2A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center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7.61± 0.47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0.39± 0.01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9.85± 0.62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0.4± 0.01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10.25±0.75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>0.51± 0.01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  <w:vertAlign w:val="superscript"/>
              </w:rPr>
              <w:t>**</w:t>
            </w:r>
            <w:r w:rsidRPr="00D232E8">
              <w:rPr>
                <w:rFonts w:ascii="Cambria" w:eastAsia="宋体" w:hAnsi="Cambria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D232E8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eastAsia="Asap" w:hAnsi="Times New Roman" w:cs="Times New Roman"/>
          <w:sz w:val="24"/>
          <w:szCs w:val="24"/>
        </w:rPr>
      </w:pPr>
      <w:r w:rsidRPr="00451944">
        <w:rPr>
          <w:rFonts w:ascii="Times New Roman" w:eastAsia="Asap" w:hAnsi="Times New Roman" w:cs="Times New Roman"/>
          <w:sz w:val="24"/>
          <w:szCs w:val="24"/>
        </w:rPr>
        <w:t xml:space="preserve">*, **: means differ from one another at, respectively, P ≤0.05 and ≤0.01 (statistical significance was determined using the Students’ </w:t>
      </w:r>
      <w:r w:rsidRPr="00451944">
        <w:rPr>
          <w:rFonts w:ascii="Times New Roman" w:eastAsia="Asap" w:hAnsi="Times New Roman" w:cs="Times New Roman"/>
          <w:i/>
          <w:sz w:val="24"/>
          <w:szCs w:val="24"/>
        </w:rPr>
        <w:t xml:space="preserve">t 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test). The comparisons were made between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euploid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plants and the </w:t>
      </w:r>
      <w:proofErr w:type="spellStart"/>
      <w:r w:rsidRPr="00451944">
        <w:rPr>
          <w:rFonts w:ascii="Times New Roman" w:eastAsia="Asap" w:hAnsi="Times New Roman" w:cs="Times New Roman"/>
          <w:sz w:val="24"/>
          <w:szCs w:val="24"/>
        </w:rPr>
        <w:t>aneuploids</w:t>
      </w:r>
      <w:proofErr w:type="spellEnd"/>
      <w:r w:rsidRPr="00451944">
        <w:rPr>
          <w:rFonts w:ascii="Times New Roman" w:eastAsia="Asap" w:hAnsi="Times New Roman" w:cs="Times New Roman"/>
          <w:sz w:val="24"/>
          <w:szCs w:val="24"/>
        </w:rPr>
        <w:t xml:space="preserve"> M4B, Tri4B and SegT2A, and between N7B+SegT2A and SegT2A.</w:t>
      </w:r>
    </w:p>
    <w:p w:rsidR="00D232E8" w:rsidRDefault="00D232E8">
      <w:pPr>
        <w:widowControl/>
        <w:jc w:val="left"/>
        <w:rPr>
          <w:rFonts w:ascii="Times New Roman" w:eastAsia="Asap" w:hAnsi="Times New Roman" w:cs="Times New Roman"/>
          <w:sz w:val="24"/>
          <w:szCs w:val="24"/>
        </w:rPr>
      </w:pPr>
      <w:r>
        <w:rPr>
          <w:rFonts w:ascii="Times New Roman" w:eastAsia="Asap" w:hAnsi="Times New Roman" w:cs="Times New Roman"/>
          <w:sz w:val="24"/>
          <w:szCs w:val="24"/>
        </w:rPr>
        <w:br w:type="page"/>
      </w:r>
    </w:p>
    <w:p w:rsidR="00D232E8" w:rsidRPr="000F4845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0F4845">
        <w:rPr>
          <w:rFonts w:ascii="Times New Roman" w:hAnsi="Times New Roman" w:cs="Times New Roman"/>
          <w:b/>
          <w:bCs/>
          <w:sz w:val="24"/>
          <w:szCs w:val="24"/>
        </w:rPr>
        <w:t>RNA-</w:t>
      </w:r>
      <w:proofErr w:type="spellStart"/>
      <w:r w:rsidRPr="000F4845">
        <w:rPr>
          <w:rFonts w:ascii="Times New Roman" w:hAnsi="Times New Roman" w:cs="Times New Roman"/>
          <w:b/>
          <w:bCs/>
          <w:sz w:val="24"/>
          <w:szCs w:val="24"/>
        </w:rPr>
        <w:t>Seq</w:t>
      </w:r>
      <w:proofErr w:type="spellEnd"/>
      <w:r w:rsidRPr="000F4845">
        <w:rPr>
          <w:rFonts w:ascii="Times New Roman" w:hAnsi="Times New Roman" w:cs="Times New Roman"/>
          <w:b/>
          <w:bCs/>
          <w:sz w:val="24"/>
          <w:szCs w:val="24"/>
        </w:rPr>
        <w:t xml:space="preserve"> reads and their alignment with the</w:t>
      </w:r>
      <w:r w:rsidRPr="000F4845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reference genome sequences v1.0 of Chinese Spring wheat.</w:t>
      </w:r>
    </w:p>
    <w:tbl>
      <w:tblPr>
        <w:tblW w:w="10640" w:type="dxa"/>
        <w:tblInd w:w="93" w:type="dxa"/>
        <w:tblLook w:val="04A0"/>
      </w:tblPr>
      <w:tblGrid>
        <w:gridCol w:w="1785"/>
        <w:gridCol w:w="1420"/>
        <w:gridCol w:w="1340"/>
        <w:gridCol w:w="2540"/>
        <w:gridCol w:w="1120"/>
        <w:gridCol w:w="2440"/>
      </w:tblGrid>
      <w:tr w:rsidR="00D232E8" w:rsidRPr="00D232E8" w:rsidTr="00D232E8">
        <w:trPr>
          <w:trHeight w:val="420"/>
        </w:trPr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Sample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bases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Reads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Uniquely aligned </w:t>
            </w:r>
            <w:proofErr w:type="spellStart"/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reads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Ratio (%)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Correlation coefficient</w:t>
            </w:r>
          </w:p>
        </w:tc>
      </w:tr>
      <w:tr w:rsidR="00D232E8" w:rsidRPr="00D232E8" w:rsidTr="00D232E8">
        <w:trPr>
          <w:trHeight w:val="312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Euploid.1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2368510701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46901202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38963178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83.08 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 (0.98-0.98)</w:t>
            </w: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Euploid.2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2049719149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40588498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33027078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81.37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Euploid.3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2169226086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42954972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35476586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82.59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M4B.1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3087486574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61138348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48916278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80.01 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 (0.87-0.97)</w:t>
            </w: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M4B.2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2566815818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50828036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42209198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83.04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M4B.3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2668845109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52848418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43882244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83.03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M4B.4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2456472207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48643014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40398348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83.05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Tri4B.1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2177445062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43117724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34470570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79.95 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 (0.85-0.96)</w:t>
            </w: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Tri4B.2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2166727144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42905488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35197088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82.03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Tri4B.3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2593954013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51365426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42836936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83.40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Tri4B.4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2301311058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45570516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37338400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81.94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SegT2A.1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2509057352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49684304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40400206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81.31 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0.97 (0.96-0.99)</w:t>
            </w: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SegT2A.2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3191136511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63190822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50460364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79.85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SegT2A.3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2302709403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45598206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37740382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82.77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N7B+SegT2A.1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2145438465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42483930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34647698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81.55 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0.96 (0.93-0.99)</w:t>
            </w: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N7B+SegT2A.2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2037886494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40354188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33392912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82.75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15"/>
        </w:trPr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N7B+SegT2A.3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2205152493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43666386</w:t>
            </w:r>
          </w:p>
        </w:tc>
        <w:tc>
          <w:tcPr>
            <w:tcW w:w="2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34414716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78.81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232E8" w:rsidRPr="00D232E8" w:rsidTr="00D232E8">
        <w:trPr>
          <w:trHeight w:val="33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N7B+SegT2A.4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2598397609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51453418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42861220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32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83.30 </w:t>
            </w:r>
          </w:p>
        </w:tc>
        <w:tc>
          <w:tcPr>
            <w:tcW w:w="24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232E8" w:rsidRPr="00D232E8" w:rsidRDefault="00D232E8" w:rsidP="00D232E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D232E8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eastAsia="Asap" w:hAnsi="Times New Roman" w:cs="Times New Roman"/>
          <w:sz w:val="24"/>
          <w:szCs w:val="24"/>
        </w:rPr>
      </w:pPr>
      <w:r w:rsidRPr="0045194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 Uniquely aligned reads designated according to the criteria suggested by Pfeifer </w:t>
      </w:r>
      <w:r>
        <w:rPr>
          <w:rFonts w:ascii="Times New Roman" w:eastAsia="Asap" w:hAnsi="Times New Roman" w:cs="Times New Roman"/>
          <w:sz w:val="24"/>
          <w:szCs w:val="24"/>
        </w:rPr>
        <w:t>et al.</w:t>
      </w:r>
      <w:r w:rsidRPr="00451944">
        <w:rPr>
          <w:rFonts w:ascii="Times New Roman" w:eastAsia="Asap" w:hAnsi="Times New Roman" w:cs="Times New Roman"/>
          <w:sz w:val="24"/>
          <w:szCs w:val="24"/>
        </w:rPr>
        <w:t xml:space="preserve"> (2014).</w:t>
      </w:r>
    </w:p>
    <w:p w:rsidR="00D232E8" w:rsidRDefault="00D232E8">
      <w:pPr>
        <w:widowControl/>
        <w:jc w:val="left"/>
        <w:rPr>
          <w:rFonts w:ascii="Times New Roman" w:eastAsia="Asap" w:hAnsi="Times New Roman" w:cs="Times New Roman"/>
          <w:sz w:val="24"/>
          <w:szCs w:val="24"/>
        </w:rPr>
      </w:pPr>
      <w:r>
        <w:rPr>
          <w:rFonts w:ascii="Times New Roman" w:eastAsia="Asap" w:hAnsi="Times New Roman" w:cs="Times New Roman"/>
          <w:sz w:val="24"/>
          <w:szCs w:val="24"/>
        </w:rPr>
        <w:br w:type="page"/>
      </w:r>
    </w:p>
    <w:p w:rsidR="00D232E8" w:rsidRPr="00D232E8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232E8">
        <w:rPr>
          <w:rFonts w:ascii="Times New Roman" w:eastAsia="Asap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eastAsia="Asap" w:hAnsi="Times New Roman" w:cs="Times New Roman"/>
          <w:b/>
          <w:bCs/>
          <w:sz w:val="24"/>
          <w:szCs w:val="24"/>
        </w:rPr>
        <w:t>3</w:t>
      </w:r>
      <w:r w:rsidRPr="00D232E8">
        <w:rPr>
          <w:rFonts w:ascii="Times New Roman" w:eastAsia="Asap" w:hAnsi="Times New Roman" w:cs="Times New Roman"/>
          <w:b/>
          <w:bCs/>
          <w:sz w:val="24"/>
          <w:szCs w:val="24"/>
        </w:rPr>
        <w:t xml:space="preserve"> GO analysis of DTGs mapping to chromosomes not involved in </w:t>
      </w:r>
      <w:proofErr w:type="spellStart"/>
      <w:r w:rsidRPr="00D232E8">
        <w:rPr>
          <w:rFonts w:ascii="Times New Roman" w:eastAsia="Asap" w:hAnsi="Times New Roman" w:cs="Times New Roman"/>
          <w:b/>
          <w:bCs/>
          <w:sz w:val="24"/>
          <w:szCs w:val="24"/>
        </w:rPr>
        <w:t>aneuploidy</w:t>
      </w:r>
      <w:proofErr w:type="spellEnd"/>
      <w:r w:rsidRPr="00D232E8">
        <w:rPr>
          <w:rFonts w:ascii="Times New Roman" w:eastAsia="Asap" w:hAnsi="Times New Roman" w:cs="Times New Roman"/>
          <w:b/>
          <w:bCs/>
          <w:sz w:val="24"/>
          <w:szCs w:val="24"/>
        </w:rPr>
        <w:t>.</w:t>
      </w:r>
    </w:p>
    <w:tbl>
      <w:tblPr>
        <w:tblW w:w="13687" w:type="dxa"/>
        <w:tblInd w:w="93" w:type="dxa"/>
        <w:tblLayout w:type="fixed"/>
        <w:tblLook w:val="04A0"/>
      </w:tblPr>
      <w:tblGrid>
        <w:gridCol w:w="2136"/>
        <w:gridCol w:w="1701"/>
        <w:gridCol w:w="1960"/>
        <w:gridCol w:w="4804"/>
        <w:gridCol w:w="1544"/>
        <w:gridCol w:w="1542"/>
      </w:tblGrid>
      <w:tr w:rsidR="00D232E8" w:rsidRPr="00451944" w:rsidTr="001E7CC6">
        <w:trPr>
          <w:trHeight w:val="60"/>
        </w:trPr>
        <w:tc>
          <w:tcPr>
            <w:tcW w:w="2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Genotype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Regulation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 Term</w:t>
            </w:r>
          </w:p>
        </w:tc>
        <w:tc>
          <w:tcPr>
            <w:tcW w:w="48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Description </w:t>
            </w:r>
          </w:p>
        </w:tc>
        <w:tc>
          <w:tcPr>
            <w:tcW w:w="1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Ontology</w:t>
            </w:r>
          </w:p>
        </w:tc>
        <w:tc>
          <w:tcPr>
            <w:tcW w:w="15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FDR</w:t>
            </w:r>
          </w:p>
        </w:tc>
      </w:tr>
      <w:tr w:rsidR="00D232E8" w:rsidRPr="00451944" w:rsidTr="001E7CC6">
        <w:trPr>
          <w:trHeight w:val="130"/>
        </w:trPr>
        <w:tc>
          <w:tcPr>
            <w:tcW w:w="2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N7B+SegT2A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Down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GO:0055114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oxidation-reduction process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7.79E-09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GO:0015979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photosynthesis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7.33E-08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GO:0006721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terpenoid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metabolic process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4.92E-05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Up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GO:0055114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oxidation-reduction process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4.30E-04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GO:0006950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response to stress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6.03E-04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GO:0009266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response to temperature stimulus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4.04E-03</w:t>
            </w:r>
          </w:p>
        </w:tc>
      </w:tr>
      <w:tr w:rsidR="00D232E8" w:rsidRPr="00451944" w:rsidTr="001E7CC6">
        <w:trPr>
          <w:trHeight w:val="947"/>
        </w:trPr>
        <w:tc>
          <w:tcPr>
            <w:tcW w:w="2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M4B 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Down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GO:0016702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oxidoreductase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activity, acting on single donors with incorporation of molecular oxygen, incorporation of two atoms of oxygen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2.83E-05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GO:0033897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ribonuclease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T2 activity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2.83E-05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GO:0003993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acid </w:t>
            </w: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phosphatase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activity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8.25E-04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SegT2A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Down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GO:0055114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oxidation-reduction process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7.62E-03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GO:0043169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cation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binding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6.24E-04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GO:0030532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small nuclear </w:t>
            </w:r>
            <w:proofErr w:type="spellStart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ribonucleoprotein</w:t>
            </w:r>
            <w:proofErr w:type="spellEnd"/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complex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CC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1.72E-02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Up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GO:0055114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oxidation-reduction process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BP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4.88E-02</w:t>
            </w:r>
          </w:p>
        </w:tc>
      </w:tr>
      <w:tr w:rsidR="00D232E8" w:rsidRPr="00451944" w:rsidTr="001E7CC6">
        <w:trPr>
          <w:trHeight w:val="237"/>
        </w:trPr>
        <w:tc>
          <w:tcPr>
            <w:tcW w:w="21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GO:0046914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transition metal ion binding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1.16E-03</w:t>
            </w:r>
          </w:p>
        </w:tc>
      </w:tr>
      <w:tr w:rsidR="00D232E8" w:rsidRPr="00451944" w:rsidTr="001E7CC6">
        <w:trPr>
          <w:trHeight w:val="251"/>
        </w:trPr>
        <w:tc>
          <w:tcPr>
            <w:tcW w:w="213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232E8" w:rsidRPr="00451944" w:rsidRDefault="00D232E8" w:rsidP="001E7CC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GO:0005506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iron ion binding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MF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D232E8" w:rsidRPr="00451944" w:rsidRDefault="00D232E8" w:rsidP="001E7CC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5194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5.98E-03</w:t>
            </w:r>
          </w:p>
        </w:tc>
      </w:tr>
    </w:tbl>
    <w:p w:rsidR="00D232E8" w:rsidRDefault="00D232E8" w:rsidP="00D232E8"/>
    <w:p w:rsidR="00D232E8" w:rsidRPr="00451944" w:rsidRDefault="00D232E8" w:rsidP="00D232E8">
      <w:pPr>
        <w:pStyle w:val="a4"/>
        <w:spacing w:beforeLines="50" w:afterLines="50"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:rsidR="00D232E8" w:rsidRPr="00D232E8" w:rsidRDefault="00D232E8"/>
    <w:sectPr w:rsidR="00D232E8" w:rsidRPr="00D232E8" w:rsidSect="00D232E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ap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32E8"/>
    <w:rsid w:val="001831AD"/>
    <w:rsid w:val="00821203"/>
    <w:rsid w:val="00B553EB"/>
    <w:rsid w:val="00D23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E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32E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232E8"/>
    <w:rPr>
      <w:sz w:val="18"/>
      <w:szCs w:val="18"/>
    </w:rPr>
  </w:style>
  <w:style w:type="paragraph" w:styleId="a4">
    <w:name w:val="List Paragraph"/>
    <w:basedOn w:val="a"/>
    <w:uiPriority w:val="34"/>
    <w:qFormat/>
    <w:rsid w:val="00D232E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4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622</Words>
  <Characters>3548</Characters>
  <Application>Microsoft Office Word</Application>
  <DocSecurity>0</DocSecurity>
  <Lines>29</Lines>
  <Paragraphs>8</Paragraphs>
  <ScaleCrop>false</ScaleCrop>
  <Company>china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2019-09-16T01:08:00Z</dcterms:created>
  <dcterms:modified xsi:type="dcterms:W3CDTF">2019-09-16T01:16:00Z</dcterms:modified>
</cp:coreProperties>
</file>