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A2427">
      <w:r>
        <w:rPr>
          <w:rFonts w:cs="Times New Roman"/>
          <w:noProof/>
          <w:color w:val="000000" w:themeColor="text1"/>
        </w:rPr>
        <w:drawing>
          <wp:inline distT="0" distB="0" distL="0" distR="0" wp14:anchorId="0BAC49F7" wp14:editId="6B9E3383">
            <wp:extent cx="4467225" cy="2646129"/>
            <wp:effectExtent l="0" t="0" r="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2.6 960D剪切结果去白边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64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427" w:rsidRDefault="002A2427" w:rsidP="002A2427">
      <w:pPr>
        <w:pStyle w:val="BodyText"/>
      </w:pPr>
    </w:p>
    <w:p w:rsidR="002A2427" w:rsidRPr="00654FE8" w:rsidRDefault="002A2427" w:rsidP="002A2427">
      <w:pPr>
        <w:spacing w:line="360" w:lineRule="auto"/>
        <w:rPr>
          <w:rFonts w:eastAsia="SimSun" w:cs="Times New Roman"/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>Figure S1</w:t>
      </w:r>
      <w:r>
        <w:rPr>
          <w:rFonts w:eastAsia="SimSun" w:cs="Times New Roman" w:hint="eastAsia"/>
          <w:b/>
          <w:color w:val="000000" w:themeColor="text1"/>
          <w:szCs w:val="21"/>
        </w:rPr>
        <w:t>3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 w:rsidDel="00540142">
        <w:rPr>
          <w:rFonts w:eastAsia="SimSun" w:cs="Times New Roman"/>
          <w:b/>
          <w:color w:val="000000" w:themeColor="text1"/>
          <w:szCs w:val="21"/>
        </w:rPr>
        <w:t xml:space="preserve"> </w:t>
      </w:r>
      <w:proofErr w:type="gramStart"/>
      <w:r w:rsidRPr="00654FE8">
        <w:rPr>
          <w:rFonts w:cs="Times New Roman" w:hint="eastAsia"/>
          <w:color w:val="000000" w:themeColor="text1"/>
          <w:sz w:val="24"/>
          <w:szCs w:val="30"/>
        </w:rPr>
        <w:t>s</w:t>
      </w:r>
      <w:r w:rsidRPr="00654FE8">
        <w:rPr>
          <w:rFonts w:cs="Times New Roman"/>
          <w:color w:val="000000" w:themeColor="text1"/>
          <w:sz w:val="24"/>
          <w:szCs w:val="30"/>
        </w:rPr>
        <w:t>emi</w:t>
      </w:r>
      <w:r w:rsidRPr="00654FE8">
        <w:rPr>
          <w:rFonts w:cs="Times New Roman" w:hint="eastAsia"/>
          <w:color w:val="000000" w:themeColor="text1"/>
          <w:sz w:val="24"/>
          <w:szCs w:val="30"/>
        </w:rPr>
        <w:t>-</w:t>
      </w:r>
      <w:proofErr w:type="spellStart"/>
      <w:r w:rsidRPr="00654FE8">
        <w:rPr>
          <w:rFonts w:cs="Times New Roman" w:hint="eastAsia"/>
          <w:color w:val="000000" w:themeColor="text1"/>
          <w:sz w:val="24"/>
          <w:szCs w:val="30"/>
        </w:rPr>
        <w:t>qPCR</w:t>
      </w:r>
      <w:proofErr w:type="spellEnd"/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analysis </w:t>
      </w:r>
      <w:r w:rsidRPr="00654FE8">
        <w:rPr>
          <w:rFonts w:eastAsia="SimSun" w:cs="Times New Roman"/>
          <w:color w:val="000000" w:themeColor="text1"/>
          <w:szCs w:val="21"/>
        </w:rPr>
        <w:t xml:space="preserve">showing the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mRNA </w:t>
      </w:r>
      <w:r w:rsidRPr="00654FE8">
        <w:rPr>
          <w:rFonts w:eastAsia="SimSun" w:cs="Times New Roman"/>
          <w:color w:val="000000" w:themeColor="text1"/>
          <w:szCs w:val="21"/>
        </w:rPr>
        <w:t xml:space="preserve">expression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pattern </w:t>
      </w:r>
      <w:r w:rsidRPr="00654FE8">
        <w:rPr>
          <w:rFonts w:eastAsia="SimSun" w:cs="Times New Roman"/>
          <w:color w:val="000000" w:themeColor="text1"/>
          <w:szCs w:val="21"/>
        </w:rPr>
        <w:t xml:space="preserve">of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BnaA08g20960D</w:t>
      </w:r>
      <w:r w:rsidRPr="00654FE8">
        <w:rPr>
          <w:rFonts w:eastAsia="SimSun" w:cs="Times New Roman"/>
          <w:color w:val="000000" w:themeColor="text1"/>
          <w:szCs w:val="21"/>
        </w:rPr>
        <w:t xml:space="preserve"> in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iCs/>
          <w:color w:val="000000" w:themeColor="text1"/>
          <w:szCs w:val="21"/>
        </w:rPr>
        <w:t>.</w:t>
      </w:r>
      <w:r w:rsidRPr="00654FE8">
        <w:rPr>
          <w:rFonts w:eastAsia="SimSun" w:cs="Times New Roman" w:hint="eastAsia"/>
          <w:iCs/>
          <w:color w:val="000000" w:themeColor="text1"/>
          <w:szCs w:val="21"/>
        </w:rPr>
        <w:t xml:space="preserve"> </w:t>
      </w:r>
      <w:proofErr w:type="gramStart"/>
      <w:r w:rsidRPr="00654FE8">
        <w:rPr>
          <w:rFonts w:eastAsia="SimSun" w:cs="Times New Roman" w:hint="eastAsia"/>
          <w:b/>
          <w:color w:val="000000" w:themeColor="text1"/>
          <w:szCs w:val="21"/>
        </w:rPr>
        <w:t>a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Structure of the </w:t>
      </w:r>
      <w:r w:rsidRPr="00654FE8">
        <w:rPr>
          <w:rFonts w:eastAsia="SimSun" w:cs="Times New Roman"/>
          <w:i/>
          <w:color w:val="000000" w:themeColor="text1"/>
          <w:szCs w:val="21"/>
        </w:rPr>
        <w:t>BnaA08g20960D</w:t>
      </w:r>
      <w:r w:rsidRPr="00654FE8">
        <w:rPr>
          <w:rFonts w:eastAsia="SimSun" w:cs="Times New Roman"/>
          <w:color w:val="000000" w:themeColor="text1"/>
          <w:szCs w:val="21"/>
        </w:rPr>
        <w:t xml:space="preserve"> gene, a single nucleotide substitution (C-T) between </w:t>
      </w:r>
      <w:r w:rsidRPr="00654FE8">
        <w:rPr>
          <w:rFonts w:eastAsia="SimSun" w:cs="Times New Roman"/>
          <w:i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and its wild type parent 2B in the fifth intron.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Exons and introns were represented as </w:t>
      </w:r>
      <w:r w:rsidRPr="00654FE8">
        <w:rPr>
          <w:rFonts w:eastAsia="SimSun" w:cs="Times New Roman"/>
          <w:color w:val="000000" w:themeColor="text1"/>
          <w:szCs w:val="21"/>
        </w:rPr>
        <w:t xml:space="preserve">black boxes </w:t>
      </w:r>
      <w:r w:rsidRPr="00654FE8">
        <w:rPr>
          <w:rFonts w:eastAsia="SimSun" w:cs="Times New Roman" w:hint="eastAsia"/>
          <w:color w:val="000000" w:themeColor="text1"/>
          <w:szCs w:val="21"/>
        </w:rPr>
        <w:t>or</w:t>
      </w:r>
      <w:r w:rsidRPr="00654FE8">
        <w:rPr>
          <w:rFonts w:eastAsia="SimSun" w:cs="Times New Roman"/>
          <w:color w:val="000000" w:themeColor="text1"/>
          <w:szCs w:val="21"/>
        </w:rPr>
        <w:t xml:space="preserve"> black lines</w:t>
      </w:r>
      <w:r w:rsidRPr="00654FE8">
        <w:rPr>
          <w:rFonts w:eastAsia="SimSun" w:cs="Times New Roman" w:hint="eastAsia"/>
          <w:color w:val="000000" w:themeColor="text1"/>
          <w:szCs w:val="21"/>
        </w:rPr>
        <w:t>, respectively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r w:rsidRPr="00654FE8">
        <w:rPr>
          <w:color w:val="000000" w:themeColor="text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 xml:space="preserve">Red triangles show the position of primers used by </w:t>
      </w:r>
      <w:r w:rsidRPr="00654FE8">
        <w:rPr>
          <w:rFonts w:cs="Times New Roman" w:hint="eastAsia"/>
          <w:color w:val="000000" w:themeColor="text1"/>
          <w:sz w:val="24"/>
          <w:szCs w:val="30"/>
        </w:rPr>
        <w:t>s</w:t>
      </w:r>
      <w:r w:rsidRPr="00654FE8">
        <w:rPr>
          <w:rFonts w:cs="Times New Roman"/>
          <w:color w:val="000000" w:themeColor="text1"/>
          <w:sz w:val="24"/>
          <w:szCs w:val="30"/>
        </w:rPr>
        <w:t>emi</w:t>
      </w:r>
      <w:r w:rsidRPr="00654FE8">
        <w:rPr>
          <w:rFonts w:cs="Times New Roman" w:hint="eastAsia"/>
          <w:color w:val="000000" w:themeColor="text1"/>
          <w:sz w:val="24"/>
          <w:szCs w:val="30"/>
        </w:rPr>
        <w:t>-</w:t>
      </w:r>
      <w:proofErr w:type="spellStart"/>
      <w:r w:rsidRPr="00654FE8">
        <w:rPr>
          <w:rFonts w:cs="Times New Roman" w:hint="eastAsia"/>
          <w:color w:val="000000" w:themeColor="text1"/>
          <w:sz w:val="24"/>
          <w:szCs w:val="30"/>
        </w:rPr>
        <w:t>qPCR</w:t>
      </w:r>
      <w:proofErr w:type="spellEnd"/>
      <w:r w:rsidRPr="00654FE8">
        <w:rPr>
          <w:rFonts w:eastAsia="SimSun" w:cs="Times New Roman"/>
          <w:color w:val="000000" w:themeColor="text1"/>
          <w:szCs w:val="21"/>
        </w:rPr>
        <w:t xml:space="preserve">. </w:t>
      </w:r>
      <w:proofErr w:type="gramStart"/>
      <w:r w:rsidRPr="00654FE8">
        <w:rPr>
          <w:rFonts w:eastAsia="SimSun" w:cs="Times New Roman" w:hint="eastAsia"/>
          <w:b/>
          <w:color w:val="000000" w:themeColor="text1"/>
          <w:szCs w:val="21"/>
        </w:rPr>
        <w:t>b</w:t>
      </w:r>
      <w:proofErr w:type="gramEnd"/>
      <w:r w:rsidRPr="00654FE8">
        <w:rPr>
          <w:rFonts w:eastAsia="SimSun" w:cs="Times New Roman" w:hint="eastAsia"/>
          <w:color w:val="000000" w:themeColor="text1"/>
          <w:szCs w:val="21"/>
        </w:rPr>
        <w:t xml:space="preserve"> </w:t>
      </w:r>
      <w:r w:rsidRPr="00654FE8">
        <w:rPr>
          <w:rFonts w:cs="Times New Roman" w:hint="eastAsia"/>
          <w:color w:val="000000" w:themeColor="text1"/>
          <w:sz w:val="24"/>
          <w:szCs w:val="30"/>
        </w:rPr>
        <w:t>s</w:t>
      </w:r>
      <w:r w:rsidRPr="00654FE8">
        <w:rPr>
          <w:rFonts w:cs="Times New Roman"/>
          <w:color w:val="000000" w:themeColor="text1"/>
          <w:sz w:val="24"/>
          <w:szCs w:val="30"/>
        </w:rPr>
        <w:t>emi</w:t>
      </w:r>
      <w:r w:rsidRPr="00654FE8">
        <w:rPr>
          <w:rFonts w:cs="Times New Roman" w:hint="eastAsia"/>
          <w:color w:val="000000" w:themeColor="text1"/>
          <w:sz w:val="24"/>
          <w:szCs w:val="30"/>
        </w:rPr>
        <w:t>-</w:t>
      </w:r>
      <w:proofErr w:type="spellStart"/>
      <w:r w:rsidRPr="00654FE8">
        <w:rPr>
          <w:rFonts w:cs="Times New Roman" w:hint="eastAsia"/>
          <w:color w:val="000000" w:themeColor="text1"/>
          <w:sz w:val="24"/>
          <w:szCs w:val="30"/>
        </w:rPr>
        <w:t>qPCR</w:t>
      </w:r>
      <w:proofErr w:type="spellEnd"/>
      <w:r w:rsidRPr="00654FE8">
        <w:rPr>
          <w:rFonts w:eastAsia="SimSun" w:cs="Times New Roman" w:hint="eastAsia"/>
          <w:color w:val="000000" w:themeColor="text1"/>
          <w:szCs w:val="21"/>
        </w:rPr>
        <w:t xml:space="preserve"> analysis </w:t>
      </w:r>
      <w:r w:rsidRPr="00654FE8">
        <w:rPr>
          <w:rFonts w:eastAsia="SimSun" w:cs="Times New Roman"/>
          <w:color w:val="000000" w:themeColor="text1"/>
          <w:szCs w:val="21"/>
        </w:rPr>
        <w:t xml:space="preserve">showing the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mRNA </w:t>
      </w:r>
      <w:r w:rsidRPr="00654FE8">
        <w:rPr>
          <w:rFonts w:eastAsia="SimSun" w:cs="Times New Roman"/>
          <w:color w:val="000000" w:themeColor="text1"/>
          <w:szCs w:val="21"/>
        </w:rPr>
        <w:t xml:space="preserve">expression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pattern </w:t>
      </w:r>
      <w:r w:rsidRPr="00654FE8">
        <w:rPr>
          <w:rFonts w:eastAsia="SimSun" w:cs="Times New Roman"/>
          <w:color w:val="000000" w:themeColor="text1"/>
          <w:szCs w:val="21"/>
        </w:rPr>
        <w:t xml:space="preserve">of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BnaA08g20960D</w:t>
      </w:r>
      <w:r w:rsidRPr="00654FE8">
        <w:rPr>
          <w:rFonts w:eastAsia="SimSun" w:cs="Times New Roman"/>
          <w:color w:val="000000" w:themeColor="text1"/>
          <w:szCs w:val="21"/>
        </w:rPr>
        <w:t xml:space="preserve"> in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iCs/>
          <w:color w:val="000000" w:themeColor="text1"/>
          <w:szCs w:val="21"/>
        </w:rPr>
        <w:t>.</w:t>
      </w:r>
      <w:r w:rsidRPr="00654FE8">
        <w:rPr>
          <w:rFonts w:eastAsia="SimSun" w:cs="Times New Roman" w:hint="eastAsia"/>
          <w:iCs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 xml:space="preserve">Seven-day-old </w:t>
      </w:r>
      <w:r w:rsidRPr="00654FE8">
        <w:rPr>
          <w:rFonts w:eastAsia="SimSun" w:cs="Times New Roman" w:hint="eastAsia"/>
          <w:color w:val="000000" w:themeColor="text1"/>
          <w:szCs w:val="21"/>
        </w:rPr>
        <w:t>WT</w:t>
      </w:r>
      <w:r w:rsidRPr="00654FE8">
        <w:rPr>
          <w:rFonts w:eastAsia="SimSun" w:cs="Times New Roman"/>
          <w:color w:val="000000" w:themeColor="text1"/>
          <w:szCs w:val="21"/>
        </w:rPr>
        <w:t xml:space="preserve"> and </w:t>
      </w:r>
      <w:r w:rsidRPr="00654FE8">
        <w:rPr>
          <w:rFonts w:eastAsia="SimSun" w:cs="Times New Roman" w:hint="eastAsia"/>
          <w:i/>
          <w:color w:val="000000" w:themeColor="text1"/>
          <w:szCs w:val="21"/>
        </w:rPr>
        <w:t>bnd2</w:t>
      </w:r>
      <w:r w:rsidRPr="00654FE8">
        <w:rPr>
          <w:rFonts w:eastAsia="SimSun" w:cs="Times New Roman"/>
          <w:i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 xml:space="preserve">seedlings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grown in soil </w:t>
      </w:r>
      <w:r w:rsidRPr="00654FE8">
        <w:rPr>
          <w:rFonts w:eastAsia="SimSun" w:cs="Times New Roman"/>
          <w:color w:val="000000" w:themeColor="text1"/>
          <w:szCs w:val="21"/>
        </w:rPr>
        <w:t xml:space="preserve">were </w:t>
      </w:r>
      <w:r w:rsidRPr="00654FE8">
        <w:rPr>
          <w:rFonts w:eastAsia="SimSun" w:cs="Times New Roman" w:hint="eastAsia"/>
          <w:color w:val="000000" w:themeColor="text1"/>
          <w:szCs w:val="21"/>
        </w:rPr>
        <w:t>sampled for RNA analysis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r w:rsidRPr="00654FE8">
        <w:rPr>
          <w:rFonts w:eastAsia="SimSun" w:cs="Times New Roman"/>
          <w:i/>
          <w:color w:val="000000" w:themeColor="text1"/>
          <w:szCs w:val="21"/>
        </w:rPr>
        <w:t xml:space="preserve"> BnActin7 </w:t>
      </w:r>
      <w:r w:rsidRPr="00654FE8">
        <w:rPr>
          <w:rFonts w:eastAsia="SimSun" w:cs="Times New Roman"/>
          <w:color w:val="000000" w:themeColor="text1"/>
          <w:szCs w:val="21"/>
        </w:rPr>
        <w:t xml:space="preserve">was used as the internal control. </w:t>
      </w:r>
      <w:r w:rsidRPr="001B5A6F">
        <w:rPr>
          <w:rFonts w:eastAsia="SimSun" w:cs="Times New Roman"/>
          <w:szCs w:val="21"/>
        </w:rPr>
        <w:t xml:space="preserve">M means DNA Marker. </w:t>
      </w:r>
      <w:r w:rsidRPr="00D95C9E">
        <w:rPr>
          <w:rFonts w:eastAsia="SimSun" w:cs="Times New Roman"/>
          <w:szCs w:val="21"/>
        </w:rPr>
        <w:t xml:space="preserve">The asterisk represents the </w:t>
      </w:r>
      <w:r>
        <w:rPr>
          <w:rFonts w:eastAsia="SimSun" w:cs="Times New Roman" w:hint="eastAsia"/>
          <w:szCs w:val="21"/>
        </w:rPr>
        <w:t xml:space="preserve">PCR product. </w:t>
      </w:r>
      <w:r w:rsidRPr="00654FE8">
        <w:rPr>
          <w:rFonts w:eastAsia="SimSun" w:cs="Times New Roman"/>
          <w:color w:val="000000" w:themeColor="text1"/>
          <w:szCs w:val="21"/>
        </w:rPr>
        <w:t>The experiments were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biologically</w:t>
      </w:r>
      <w:r w:rsidRPr="00654FE8">
        <w:rPr>
          <w:rFonts w:eastAsia="SimSun" w:cs="Times New Roman"/>
          <w:color w:val="000000" w:themeColor="text1"/>
          <w:szCs w:val="21"/>
        </w:rPr>
        <w:t xml:space="preserve"> repeated three times with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>similar results</w:t>
      </w:r>
      <w:r w:rsidRPr="00654FE8">
        <w:rPr>
          <w:rFonts w:eastAsia="SimSun" w:cs="Times New Roman" w:hint="eastAsia"/>
          <w:color w:val="000000" w:themeColor="text1"/>
          <w:szCs w:val="21"/>
        </w:rPr>
        <w:t>.</w:t>
      </w:r>
    </w:p>
    <w:p w:rsidR="002A2427" w:rsidRPr="002A2427" w:rsidRDefault="002A2427" w:rsidP="002A2427">
      <w:pPr>
        <w:pStyle w:val="BodyText"/>
      </w:pPr>
      <w:bookmarkStart w:id="0" w:name="_GoBack"/>
      <w:bookmarkEnd w:id="0"/>
    </w:p>
    <w:sectPr w:rsidR="002A2427" w:rsidRPr="002A2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2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2427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632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2021-02-15T03:45:00Z</dcterms:created>
  <dcterms:modified xsi:type="dcterms:W3CDTF">2021-02-15T03:46:00Z</dcterms:modified>
</cp:coreProperties>
</file>