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A478F" w14:textId="51E77423" w:rsidR="00E03F0A" w:rsidRDefault="00E03F0A" w:rsidP="00E03F0A">
      <w:pPr>
        <w:ind w:firstLineChars="0" w:firstLine="0"/>
        <w:jc w:val="center"/>
      </w:pPr>
      <w:r>
        <w:t xml:space="preserve">Table </w:t>
      </w:r>
      <w:r w:rsidR="00155252">
        <w:t>S</w:t>
      </w:r>
      <w:r>
        <w:t>1 The g</w:t>
      </w:r>
      <w:r w:rsidRPr="00A84020">
        <w:t xml:space="preserve">ermination rate and deformity rate of </w:t>
      </w:r>
      <w:r>
        <w:t>sweet cherry pollen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2"/>
        <w:gridCol w:w="2880"/>
        <w:gridCol w:w="2414"/>
      </w:tblGrid>
      <w:tr w:rsidR="00E03F0A" w:rsidRPr="00A84020" w14:paraId="0CD0F1BC" w14:textId="77777777" w:rsidTr="00A84020">
        <w:trPr>
          <w:trHeight w:val="36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14:paraId="5F782D76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 w:rsidRPr="00A84020">
              <w:rPr>
                <w:rFonts w:cs="Times New Roman"/>
                <w:sz w:val="18"/>
                <w:szCs w:val="16"/>
              </w:rPr>
              <w:t>Variety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074F304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>
              <w:rPr>
                <w:rFonts w:cs="Times New Roman"/>
                <w:sz w:val="18"/>
                <w:szCs w:val="16"/>
              </w:rPr>
              <w:t>G</w:t>
            </w:r>
            <w:r w:rsidRPr="00A84020">
              <w:rPr>
                <w:rFonts w:cs="Times New Roman"/>
                <w:sz w:val="18"/>
                <w:szCs w:val="16"/>
              </w:rPr>
              <w:t>ermination rate (%)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419BB08D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>
              <w:rPr>
                <w:rFonts w:cs="Times New Roman"/>
                <w:sz w:val="18"/>
                <w:szCs w:val="16"/>
              </w:rPr>
              <w:t>D</w:t>
            </w:r>
            <w:r w:rsidRPr="00A84020">
              <w:rPr>
                <w:rFonts w:cs="Times New Roman"/>
                <w:sz w:val="18"/>
                <w:szCs w:val="16"/>
              </w:rPr>
              <w:t>eformity rate</w:t>
            </w:r>
            <w:r>
              <w:rPr>
                <w:rFonts w:cs="Times New Roman"/>
                <w:sz w:val="18"/>
                <w:szCs w:val="16"/>
              </w:rPr>
              <w:t xml:space="preserve"> (%)</w:t>
            </w:r>
          </w:p>
        </w:tc>
      </w:tr>
      <w:tr w:rsidR="00E03F0A" w:rsidRPr="00A84020" w14:paraId="5D628699" w14:textId="77777777" w:rsidTr="00A84020">
        <w:trPr>
          <w:trHeight w:val="369"/>
        </w:trPr>
        <w:tc>
          <w:tcPr>
            <w:tcW w:w="2772" w:type="dxa"/>
            <w:tcBorders>
              <w:top w:val="single" w:sz="4" w:space="0" w:color="auto"/>
            </w:tcBorders>
          </w:tcPr>
          <w:p w14:paraId="46D66AF9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 w:rsidRPr="00A84020">
              <w:rPr>
                <w:rFonts w:cs="Times New Roman"/>
                <w:sz w:val="18"/>
                <w:szCs w:val="16"/>
              </w:rPr>
              <w:t>Qianying No</w:t>
            </w:r>
            <w:r>
              <w:rPr>
                <w:rFonts w:cs="Times New Roman"/>
                <w:sz w:val="18"/>
                <w:szCs w:val="16"/>
              </w:rPr>
              <w:t>.</w:t>
            </w:r>
            <w:r w:rsidRPr="00A84020">
              <w:rPr>
                <w:rFonts w:cs="Times New Roman"/>
                <w:sz w:val="18"/>
                <w:szCs w:val="16"/>
              </w:rPr>
              <w:t xml:space="preserve"> 1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AD2BCB5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 w:rsidRPr="00A84020">
              <w:rPr>
                <w:rFonts w:cs="Times New Roman"/>
                <w:sz w:val="18"/>
                <w:szCs w:val="16"/>
              </w:rPr>
              <w:t>65.36%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14:paraId="719E34F5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 w:rsidRPr="00A84020">
              <w:rPr>
                <w:rFonts w:cs="Times New Roman" w:hint="eastAsia"/>
                <w:sz w:val="18"/>
                <w:szCs w:val="16"/>
              </w:rPr>
              <w:t>1</w:t>
            </w:r>
            <w:r w:rsidRPr="00A84020">
              <w:rPr>
                <w:rFonts w:cs="Times New Roman"/>
                <w:sz w:val="18"/>
                <w:szCs w:val="16"/>
              </w:rPr>
              <w:t>3.33%</w:t>
            </w:r>
          </w:p>
        </w:tc>
      </w:tr>
      <w:tr w:rsidR="00E03F0A" w:rsidRPr="00A84020" w14:paraId="649FFD7E" w14:textId="77777777" w:rsidTr="00A84020">
        <w:trPr>
          <w:trHeight w:val="369"/>
        </w:trPr>
        <w:tc>
          <w:tcPr>
            <w:tcW w:w="2772" w:type="dxa"/>
          </w:tcPr>
          <w:p w14:paraId="27D2957E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 w:rsidRPr="00A84020">
              <w:rPr>
                <w:rFonts w:cs="Times New Roman"/>
                <w:sz w:val="18"/>
                <w:szCs w:val="16"/>
              </w:rPr>
              <w:t>Brooks</w:t>
            </w:r>
          </w:p>
        </w:tc>
        <w:tc>
          <w:tcPr>
            <w:tcW w:w="2880" w:type="dxa"/>
          </w:tcPr>
          <w:p w14:paraId="54BDCA8E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 w:rsidRPr="00A84020">
              <w:rPr>
                <w:rFonts w:cs="Times New Roman"/>
                <w:sz w:val="18"/>
                <w:szCs w:val="16"/>
              </w:rPr>
              <w:t>15.56%</w:t>
            </w:r>
          </w:p>
        </w:tc>
        <w:tc>
          <w:tcPr>
            <w:tcW w:w="2414" w:type="dxa"/>
          </w:tcPr>
          <w:p w14:paraId="101083E1" w14:textId="77777777" w:rsidR="00E03F0A" w:rsidRPr="00A84020" w:rsidRDefault="00E03F0A" w:rsidP="00A84020">
            <w:pPr>
              <w:ind w:firstLine="360"/>
              <w:rPr>
                <w:rFonts w:cs="Times New Roman"/>
                <w:sz w:val="18"/>
                <w:szCs w:val="16"/>
              </w:rPr>
            </w:pPr>
            <w:r w:rsidRPr="00A84020">
              <w:rPr>
                <w:rFonts w:cs="Times New Roman" w:hint="eastAsia"/>
                <w:sz w:val="18"/>
                <w:szCs w:val="16"/>
              </w:rPr>
              <w:t>8</w:t>
            </w:r>
            <w:r w:rsidRPr="00A84020">
              <w:rPr>
                <w:rFonts w:cs="Times New Roman"/>
                <w:sz w:val="18"/>
                <w:szCs w:val="16"/>
              </w:rPr>
              <w:t>8.81%</w:t>
            </w:r>
          </w:p>
        </w:tc>
      </w:tr>
    </w:tbl>
    <w:p w14:paraId="68CCB1CC" w14:textId="77777777" w:rsidR="00E03F0A" w:rsidRDefault="00E03F0A" w:rsidP="00E03F0A">
      <w:pPr>
        <w:ind w:firstLineChars="0" w:firstLine="0"/>
      </w:pPr>
    </w:p>
    <w:p w14:paraId="3528BAC4" w14:textId="77777777" w:rsidR="00F5114C" w:rsidRPr="00F5114C" w:rsidRDefault="00F5114C">
      <w:pPr>
        <w:ind w:firstLine="480"/>
        <w:rPr>
          <w:rFonts w:cs="Times New Roman"/>
        </w:rPr>
      </w:pPr>
    </w:p>
    <w:sectPr w:rsidR="00F5114C" w:rsidRPr="00F51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C3D37" w14:textId="77777777" w:rsidR="004A0DAC" w:rsidRDefault="004A0DAC" w:rsidP="00F5114C">
      <w:pPr>
        <w:ind w:firstLine="480"/>
      </w:pPr>
      <w:r>
        <w:separator/>
      </w:r>
    </w:p>
  </w:endnote>
  <w:endnote w:type="continuationSeparator" w:id="0">
    <w:p w14:paraId="20E1F08F" w14:textId="77777777" w:rsidR="004A0DAC" w:rsidRDefault="004A0DAC" w:rsidP="00F5114C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C4984" w14:textId="77777777" w:rsidR="004A0DAC" w:rsidRDefault="004A0DAC" w:rsidP="00F5114C">
      <w:pPr>
        <w:ind w:firstLine="480"/>
      </w:pPr>
      <w:r>
        <w:separator/>
      </w:r>
    </w:p>
  </w:footnote>
  <w:footnote w:type="continuationSeparator" w:id="0">
    <w:p w14:paraId="60BA0527" w14:textId="77777777" w:rsidR="004A0DAC" w:rsidRDefault="004A0DAC" w:rsidP="00F5114C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MzcxMzAzMjUwMTNW0lEKTi0uzszPAykwrAUAtureLywAAAA="/>
  </w:docVars>
  <w:rsids>
    <w:rsidRoot w:val="00B62B14"/>
    <w:rsid w:val="00155252"/>
    <w:rsid w:val="00412912"/>
    <w:rsid w:val="004A0DAC"/>
    <w:rsid w:val="006A3E52"/>
    <w:rsid w:val="00941052"/>
    <w:rsid w:val="00B62B14"/>
    <w:rsid w:val="00BC3099"/>
    <w:rsid w:val="00D16D23"/>
    <w:rsid w:val="00E03F0A"/>
    <w:rsid w:val="00F5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59152"/>
  <w15:chartTrackingRefBased/>
  <w15:docId w15:val="{242B0286-4850-4828-83BC-095B8040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F0A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14C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11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114C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114C"/>
    <w:rPr>
      <w:sz w:val="18"/>
      <w:szCs w:val="18"/>
    </w:rPr>
  </w:style>
  <w:style w:type="table" w:styleId="a7">
    <w:name w:val="Table Grid"/>
    <w:basedOn w:val="a1"/>
    <w:uiPriority w:val="39"/>
    <w:qFormat/>
    <w:rsid w:val="00F51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114C"/>
    <w:pPr>
      <w:adjustRightInd/>
      <w:snapToGrid/>
      <w:spacing w:line="240" w:lineRule="auto"/>
      <w:ind w:firstLineChars="0" w:firstLine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511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8618786621377</dc:creator>
  <cp:keywords/>
  <dc:description/>
  <cp:lastModifiedBy>8618786621377</cp:lastModifiedBy>
  <cp:revision>5</cp:revision>
  <dcterms:created xsi:type="dcterms:W3CDTF">2021-01-10T04:15:00Z</dcterms:created>
  <dcterms:modified xsi:type="dcterms:W3CDTF">2021-03-22T06:17:00Z</dcterms:modified>
</cp:coreProperties>
</file>