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A3" w:rsidRPr="00EB560F" w:rsidRDefault="00EB560F" w:rsidP="00325D3C">
      <w:pPr>
        <w:jc w:val="center"/>
        <w:rPr>
          <w:rFonts w:ascii="Times New Roman" w:hAnsi="Times New Roman" w:cs="Times New Roman"/>
        </w:rPr>
      </w:pPr>
      <w:r w:rsidRPr="00EB560F">
        <w:rPr>
          <w:rFonts w:ascii="Times New Roman" w:hAnsi="Times New Roman" w:cs="Times New Roman"/>
          <w:b/>
        </w:rPr>
        <w:t>Table S</w:t>
      </w:r>
      <w:r w:rsidR="00A26129">
        <w:rPr>
          <w:rFonts w:ascii="Times New Roman" w:hAnsi="Times New Roman" w:cs="Times New Roman" w:hint="eastAsia"/>
          <w:b/>
        </w:rPr>
        <w:t>2</w:t>
      </w:r>
      <w:r w:rsidR="00B95984">
        <w:rPr>
          <w:rFonts w:ascii="Times New Roman" w:hAnsi="Times New Roman" w:cs="Times New Roman" w:hint="eastAsia"/>
          <w:b/>
        </w:rPr>
        <w:t>.</w:t>
      </w:r>
      <w:r w:rsidRPr="00EB560F">
        <w:rPr>
          <w:rFonts w:ascii="Times New Roman" w:hAnsi="Times New Roman" w:cs="Times New Roman"/>
          <w:b/>
        </w:rPr>
        <w:t xml:space="preserve"> </w:t>
      </w:r>
      <w:r w:rsidR="0016632B">
        <w:rPr>
          <w:rFonts w:ascii="Times New Roman" w:hAnsi="Times New Roman" w:cs="Times New Roman" w:hint="eastAsia"/>
          <w:b/>
        </w:rPr>
        <w:t xml:space="preserve"> </w:t>
      </w:r>
      <w:bookmarkStart w:id="0" w:name="_GoBack"/>
      <w:bookmarkEnd w:id="0"/>
      <w:r w:rsidRPr="00EB560F">
        <w:rPr>
          <w:rFonts w:ascii="Times New Roman" w:hAnsi="Times New Roman" w:cs="Times New Roman"/>
        </w:rPr>
        <w:t>Up- and down-regulated DEGs in CC vs FC root tissues</w:t>
      </w:r>
    </w:p>
    <w:tbl>
      <w:tblPr>
        <w:tblStyle w:val="a5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930"/>
        <w:gridCol w:w="1748"/>
        <w:gridCol w:w="1134"/>
        <w:gridCol w:w="1468"/>
      </w:tblGrid>
      <w:tr w:rsidR="00EF2D29" w:rsidRPr="00F9390B" w:rsidTr="005206E1">
        <w:tc>
          <w:tcPr>
            <w:tcW w:w="1242" w:type="dxa"/>
            <w:tcBorders>
              <w:bottom w:val="single" w:sz="4" w:space="0" w:color="auto"/>
            </w:tcBorders>
          </w:tcPr>
          <w:p w:rsidR="00EF2D29" w:rsidRPr="00F9390B" w:rsidRDefault="00EF2D29" w:rsidP="00EF2D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Go term 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EF2D29" w:rsidRPr="00F9390B" w:rsidRDefault="00EF2D29" w:rsidP="00BB3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Description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EF2D29" w:rsidRPr="00F9390B" w:rsidRDefault="00EF2D29" w:rsidP="00EF2D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Type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D29" w:rsidRPr="00F9390B" w:rsidRDefault="00EF2D29" w:rsidP="00EF2D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DEGs (up)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EF2D29" w:rsidRPr="00F9390B" w:rsidRDefault="00EF2D29" w:rsidP="00EF2D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DEGs (down)</w:t>
            </w:r>
          </w:p>
        </w:tc>
      </w:tr>
      <w:tr w:rsidR="00EF2D29" w:rsidRPr="00F9390B" w:rsidTr="0097641E">
        <w:trPr>
          <w:trHeight w:val="198"/>
        </w:trPr>
        <w:tc>
          <w:tcPr>
            <w:tcW w:w="1242" w:type="dxa"/>
            <w:tcBorders>
              <w:top w:val="single" w:sz="4" w:space="0" w:color="auto"/>
            </w:tcBorders>
          </w:tcPr>
          <w:p w:rsidR="00EF2D29" w:rsidRPr="00F9390B" w:rsidRDefault="00EF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90B">
              <w:rPr>
                <w:rFonts w:ascii="Times New Roman" w:hAnsi="Times New Roman" w:cs="Times New Roman"/>
                <w:sz w:val="18"/>
                <w:szCs w:val="18"/>
              </w:rPr>
              <w:t>GO:0055114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EF2D29" w:rsidRPr="00F9390B" w:rsidRDefault="00EF2D29" w:rsidP="00EF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F9390B">
              <w:rPr>
                <w:rFonts w:ascii="Times New Roman" w:hAnsi="Times New Roman" w:cs="Times New Roman"/>
                <w:sz w:val="18"/>
                <w:szCs w:val="18"/>
              </w:rPr>
              <w:t xml:space="preserve">xidation-reduction process 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EF2D29" w:rsidRPr="00F9390B" w:rsidRDefault="00EF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EF2D29">
              <w:rPr>
                <w:rFonts w:ascii="Times New Roman" w:hAnsi="Times New Roman" w:cs="Times New Roman"/>
                <w:sz w:val="18"/>
                <w:szCs w:val="18"/>
              </w:rPr>
              <w:t>iological_process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2D29" w:rsidRPr="00F9390B" w:rsidRDefault="00EF2D29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467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:rsidR="00EF2D29" w:rsidRPr="00F9390B" w:rsidRDefault="00EF2D29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916</w:t>
            </w:r>
          </w:p>
        </w:tc>
      </w:tr>
      <w:tr w:rsidR="00EF2D29" w:rsidRPr="00F9390B" w:rsidTr="00010D06">
        <w:tc>
          <w:tcPr>
            <w:tcW w:w="1242" w:type="dxa"/>
          </w:tcPr>
          <w:p w:rsidR="00EF2D29" w:rsidRPr="00F9390B" w:rsidRDefault="00EF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50E">
              <w:rPr>
                <w:rFonts w:ascii="Times New Roman" w:hAnsi="Times New Roman" w:cs="Times New Roman"/>
                <w:sz w:val="18"/>
                <w:szCs w:val="18"/>
              </w:rPr>
              <w:t>GO:0005975</w:t>
            </w:r>
          </w:p>
        </w:tc>
        <w:tc>
          <w:tcPr>
            <w:tcW w:w="2930" w:type="dxa"/>
          </w:tcPr>
          <w:p w:rsidR="00EF2D29" w:rsidRPr="00F9390B" w:rsidRDefault="00EF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EF2D29">
              <w:rPr>
                <w:rFonts w:ascii="Times New Roman" w:hAnsi="Times New Roman" w:cs="Times New Roman"/>
                <w:sz w:val="18"/>
                <w:szCs w:val="18"/>
              </w:rPr>
              <w:t>arbohydrate metabolic process</w:t>
            </w:r>
          </w:p>
        </w:tc>
        <w:tc>
          <w:tcPr>
            <w:tcW w:w="1748" w:type="dxa"/>
          </w:tcPr>
          <w:p w:rsidR="00EF2D29" w:rsidRPr="00F9390B" w:rsidRDefault="00EF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EF2D29">
              <w:rPr>
                <w:rFonts w:ascii="Times New Roman" w:hAnsi="Times New Roman" w:cs="Times New Roman"/>
                <w:sz w:val="18"/>
                <w:szCs w:val="18"/>
              </w:rPr>
              <w:t>iological_process</w:t>
            </w:r>
            <w:proofErr w:type="spellEnd"/>
          </w:p>
        </w:tc>
        <w:tc>
          <w:tcPr>
            <w:tcW w:w="1134" w:type="dxa"/>
          </w:tcPr>
          <w:p w:rsidR="00EF2D29" w:rsidRPr="00F9390B" w:rsidRDefault="00EF2D29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177</w:t>
            </w:r>
          </w:p>
        </w:tc>
        <w:tc>
          <w:tcPr>
            <w:tcW w:w="1468" w:type="dxa"/>
          </w:tcPr>
          <w:p w:rsidR="00EF2D29" w:rsidRPr="00F9390B" w:rsidRDefault="00EF2D29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665</w:t>
            </w:r>
          </w:p>
        </w:tc>
      </w:tr>
      <w:tr w:rsidR="00EF2D29" w:rsidRPr="00F9390B" w:rsidTr="00010D06">
        <w:tc>
          <w:tcPr>
            <w:tcW w:w="1242" w:type="dxa"/>
          </w:tcPr>
          <w:p w:rsidR="00EF2D29" w:rsidRPr="00F9390B" w:rsidRDefault="0022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E0F">
              <w:rPr>
                <w:rFonts w:ascii="Times New Roman" w:hAnsi="Times New Roman" w:cs="Times New Roman"/>
                <w:sz w:val="18"/>
                <w:szCs w:val="18"/>
              </w:rPr>
              <w:t>GO:0071944</w:t>
            </w:r>
          </w:p>
        </w:tc>
        <w:tc>
          <w:tcPr>
            <w:tcW w:w="2930" w:type="dxa"/>
          </w:tcPr>
          <w:p w:rsidR="00EF2D29" w:rsidRPr="00F9390B" w:rsidRDefault="0022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227E0F">
              <w:rPr>
                <w:rFonts w:ascii="Times New Roman" w:hAnsi="Times New Roman" w:cs="Times New Roman"/>
                <w:sz w:val="18"/>
                <w:szCs w:val="18"/>
              </w:rPr>
              <w:t>ell periphery</w:t>
            </w:r>
          </w:p>
        </w:tc>
        <w:tc>
          <w:tcPr>
            <w:tcW w:w="1748" w:type="dxa"/>
          </w:tcPr>
          <w:p w:rsidR="00EF2D29" w:rsidRPr="00F9390B" w:rsidRDefault="00227E0F" w:rsidP="0022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E0F">
              <w:rPr>
                <w:rFonts w:ascii="Times New Roman" w:hAnsi="Times New Roman" w:cs="Times New Roman"/>
                <w:sz w:val="18"/>
                <w:szCs w:val="18"/>
              </w:rPr>
              <w:t>Cellular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27E0F">
              <w:rPr>
                <w:rFonts w:ascii="Times New Roman" w:hAnsi="Times New Roman" w:cs="Times New Roman"/>
                <w:sz w:val="18"/>
                <w:szCs w:val="18"/>
              </w:rPr>
              <w:t>component</w:t>
            </w:r>
          </w:p>
        </w:tc>
        <w:tc>
          <w:tcPr>
            <w:tcW w:w="1134" w:type="dxa"/>
          </w:tcPr>
          <w:p w:rsidR="00EF2D29" w:rsidRPr="00F9390B" w:rsidRDefault="00227E0F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77</w:t>
            </w:r>
          </w:p>
        </w:tc>
        <w:tc>
          <w:tcPr>
            <w:tcW w:w="1468" w:type="dxa"/>
          </w:tcPr>
          <w:p w:rsidR="00EF2D29" w:rsidRPr="00F9390B" w:rsidRDefault="00227E0F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346</w:t>
            </w:r>
          </w:p>
        </w:tc>
      </w:tr>
      <w:tr w:rsidR="00EF2D29" w:rsidRPr="00F9390B" w:rsidTr="0097641E">
        <w:trPr>
          <w:trHeight w:val="249"/>
        </w:trPr>
        <w:tc>
          <w:tcPr>
            <w:tcW w:w="1242" w:type="dxa"/>
          </w:tcPr>
          <w:p w:rsidR="00EF2D29" w:rsidRPr="00F9390B" w:rsidRDefault="00665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9F1">
              <w:rPr>
                <w:rFonts w:ascii="Times New Roman" w:hAnsi="Times New Roman" w:cs="Times New Roman"/>
                <w:sz w:val="18"/>
                <w:szCs w:val="18"/>
              </w:rPr>
              <w:t>GO:0003824</w:t>
            </w:r>
          </w:p>
        </w:tc>
        <w:tc>
          <w:tcPr>
            <w:tcW w:w="2930" w:type="dxa"/>
          </w:tcPr>
          <w:p w:rsidR="00EF2D29" w:rsidRPr="00F9390B" w:rsidRDefault="00665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659F1">
              <w:rPr>
                <w:rFonts w:ascii="Times New Roman" w:hAnsi="Times New Roman" w:cs="Times New Roman"/>
                <w:sz w:val="18"/>
                <w:szCs w:val="18"/>
              </w:rPr>
              <w:t>atalytic activity</w:t>
            </w:r>
          </w:p>
        </w:tc>
        <w:tc>
          <w:tcPr>
            <w:tcW w:w="1748" w:type="dxa"/>
          </w:tcPr>
          <w:p w:rsidR="00EF2D29" w:rsidRPr="00F9390B" w:rsidRDefault="00665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olecular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659F1">
              <w:rPr>
                <w:rFonts w:ascii="Times New Roman" w:hAnsi="Times New Roman" w:cs="Times New Roman"/>
                <w:sz w:val="18"/>
                <w:szCs w:val="18"/>
              </w:rPr>
              <w:t>function</w:t>
            </w:r>
          </w:p>
        </w:tc>
        <w:tc>
          <w:tcPr>
            <w:tcW w:w="1134" w:type="dxa"/>
          </w:tcPr>
          <w:p w:rsidR="00EF2D29" w:rsidRPr="00F9390B" w:rsidRDefault="007443B9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1635</w:t>
            </w:r>
          </w:p>
        </w:tc>
        <w:tc>
          <w:tcPr>
            <w:tcW w:w="1468" w:type="dxa"/>
          </w:tcPr>
          <w:p w:rsidR="00EF2D29" w:rsidRPr="00F9390B" w:rsidRDefault="006659F1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2456</w:t>
            </w:r>
          </w:p>
        </w:tc>
      </w:tr>
      <w:tr w:rsidR="00DC7645" w:rsidRPr="00F9390B" w:rsidTr="00735953">
        <w:trPr>
          <w:trHeight w:val="169"/>
        </w:trPr>
        <w:tc>
          <w:tcPr>
            <w:tcW w:w="1242" w:type="dxa"/>
          </w:tcPr>
          <w:p w:rsidR="00DC7645" w:rsidRPr="006659F1" w:rsidRDefault="00A734ED" w:rsidP="00DC7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34ED">
              <w:rPr>
                <w:rFonts w:ascii="Times New Roman" w:hAnsi="Times New Roman" w:cs="Times New Roman"/>
                <w:sz w:val="18"/>
                <w:szCs w:val="18"/>
              </w:rPr>
              <w:t>GO:0016491</w:t>
            </w:r>
          </w:p>
        </w:tc>
        <w:tc>
          <w:tcPr>
            <w:tcW w:w="2930" w:type="dxa"/>
          </w:tcPr>
          <w:p w:rsidR="00DC7645" w:rsidRDefault="00A734ED" w:rsidP="00DC7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A734ED">
              <w:rPr>
                <w:rFonts w:ascii="Times New Roman" w:hAnsi="Times New Roman" w:cs="Times New Roman"/>
                <w:sz w:val="18"/>
                <w:szCs w:val="18"/>
              </w:rPr>
              <w:t>xidoreductase activity</w:t>
            </w:r>
          </w:p>
        </w:tc>
        <w:tc>
          <w:tcPr>
            <w:tcW w:w="1748" w:type="dxa"/>
          </w:tcPr>
          <w:p w:rsidR="00DC7645" w:rsidRDefault="00A734ED" w:rsidP="00DC7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34ED">
              <w:rPr>
                <w:rFonts w:ascii="Times New Roman" w:hAnsi="Times New Roman" w:cs="Times New Roman"/>
                <w:sz w:val="18"/>
                <w:szCs w:val="18"/>
              </w:rPr>
              <w:t>Molecular function</w:t>
            </w:r>
          </w:p>
        </w:tc>
        <w:tc>
          <w:tcPr>
            <w:tcW w:w="1134" w:type="dxa"/>
          </w:tcPr>
          <w:p w:rsidR="00DC7645" w:rsidRDefault="00A734ED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488</w:t>
            </w:r>
          </w:p>
        </w:tc>
        <w:tc>
          <w:tcPr>
            <w:tcW w:w="1468" w:type="dxa"/>
          </w:tcPr>
          <w:p w:rsidR="00DC7645" w:rsidRDefault="00A734ED" w:rsidP="00F93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924</w:t>
            </w:r>
          </w:p>
        </w:tc>
      </w:tr>
    </w:tbl>
    <w:p w:rsidR="00325D3C" w:rsidRPr="00F9390B" w:rsidRDefault="00325D3C">
      <w:pPr>
        <w:rPr>
          <w:rFonts w:ascii="Times New Roman" w:hAnsi="Times New Roman" w:cs="Times New Roman"/>
          <w:sz w:val="18"/>
          <w:szCs w:val="18"/>
        </w:rPr>
      </w:pPr>
    </w:p>
    <w:sectPr w:rsidR="00325D3C" w:rsidRPr="00F93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1C9" w:rsidRDefault="004811C9" w:rsidP="00325D3C">
      <w:r>
        <w:separator/>
      </w:r>
    </w:p>
  </w:endnote>
  <w:endnote w:type="continuationSeparator" w:id="0">
    <w:p w:rsidR="004811C9" w:rsidRDefault="004811C9" w:rsidP="0032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1C9" w:rsidRDefault="004811C9" w:rsidP="00325D3C">
      <w:r>
        <w:separator/>
      </w:r>
    </w:p>
  </w:footnote>
  <w:footnote w:type="continuationSeparator" w:id="0">
    <w:p w:rsidR="004811C9" w:rsidRDefault="004811C9" w:rsidP="00325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3"/>
    <w:rsid w:val="00010D06"/>
    <w:rsid w:val="0016632B"/>
    <w:rsid w:val="00227E0F"/>
    <w:rsid w:val="002B524F"/>
    <w:rsid w:val="00325D3C"/>
    <w:rsid w:val="00343324"/>
    <w:rsid w:val="004811C9"/>
    <w:rsid w:val="005206E1"/>
    <w:rsid w:val="00523889"/>
    <w:rsid w:val="00652373"/>
    <w:rsid w:val="006659F1"/>
    <w:rsid w:val="00735953"/>
    <w:rsid w:val="007443B9"/>
    <w:rsid w:val="0097641E"/>
    <w:rsid w:val="009765BD"/>
    <w:rsid w:val="00A02AD7"/>
    <w:rsid w:val="00A26129"/>
    <w:rsid w:val="00A734ED"/>
    <w:rsid w:val="00AD3DA3"/>
    <w:rsid w:val="00B771B7"/>
    <w:rsid w:val="00B95984"/>
    <w:rsid w:val="00BB368D"/>
    <w:rsid w:val="00CB0CBA"/>
    <w:rsid w:val="00DC7645"/>
    <w:rsid w:val="00EB560F"/>
    <w:rsid w:val="00EF2D29"/>
    <w:rsid w:val="00F1650E"/>
    <w:rsid w:val="00F9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D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D3C"/>
    <w:rPr>
      <w:sz w:val="18"/>
      <w:szCs w:val="18"/>
    </w:rPr>
  </w:style>
  <w:style w:type="table" w:styleId="a5">
    <w:name w:val="Table Grid"/>
    <w:basedOn w:val="a1"/>
    <w:uiPriority w:val="59"/>
    <w:rsid w:val="00F93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D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D3C"/>
    <w:rPr>
      <w:sz w:val="18"/>
      <w:szCs w:val="18"/>
    </w:rPr>
  </w:style>
  <w:style w:type="table" w:styleId="a5">
    <w:name w:val="Table Grid"/>
    <w:basedOn w:val="a1"/>
    <w:uiPriority w:val="59"/>
    <w:rsid w:val="00F93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63</Words>
  <Characters>365</Characters>
  <Application>Microsoft Office Word</Application>
  <DocSecurity>0</DocSecurity>
  <Lines>3</Lines>
  <Paragraphs>1</Paragraphs>
  <ScaleCrop>false</ScaleCrop>
  <Company>Lenovo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2021-02-04T01:59:00Z</dcterms:created>
  <dcterms:modified xsi:type="dcterms:W3CDTF">2021-05-28T01:56:00Z</dcterms:modified>
</cp:coreProperties>
</file>