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DCD17" w14:textId="43BA1A7D" w:rsidR="00E06F45" w:rsidRPr="00EE343F" w:rsidRDefault="00EE343F" w:rsidP="00EE343F">
      <w:pPr>
        <w:widowControl w:val="0"/>
        <w:spacing w:before="0" w:after="0" w:line="480" w:lineRule="auto"/>
        <w:jc w:val="center"/>
        <w:rPr>
          <w:rFonts w:cs="Times New Roman"/>
          <w:bCs/>
          <w:color w:val="000000" w:themeColor="text1"/>
          <w:kern w:val="2"/>
          <w:sz w:val="20"/>
          <w:szCs w:val="20"/>
          <w:lang w:eastAsia="zh-CN"/>
        </w:rPr>
      </w:pPr>
      <w:r w:rsidRPr="00EE343F">
        <w:rPr>
          <w:rFonts w:cs="Times New Roman"/>
          <w:b/>
          <w:color w:val="000000" w:themeColor="text1"/>
          <w:kern w:val="2"/>
          <w:sz w:val="21"/>
          <w:szCs w:val="21"/>
          <w:lang w:eastAsia="zh-CN"/>
        </w:rPr>
        <w:t>Table S</w:t>
      </w:r>
      <w:r w:rsidR="00F3690E">
        <w:rPr>
          <w:rFonts w:cs="Times New Roman"/>
          <w:b/>
          <w:color w:val="000000" w:themeColor="text1"/>
          <w:kern w:val="2"/>
          <w:sz w:val="21"/>
          <w:szCs w:val="21"/>
          <w:lang w:eastAsia="zh-CN"/>
        </w:rPr>
        <w:t>4</w:t>
      </w:r>
      <w:r w:rsidRPr="00EE343F">
        <w:rPr>
          <w:rFonts w:cs="Times New Roman"/>
          <w:b/>
          <w:color w:val="000000" w:themeColor="text1"/>
          <w:kern w:val="2"/>
          <w:sz w:val="21"/>
          <w:szCs w:val="21"/>
          <w:lang w:eastAsia="zh-CN"/>
        </w:rPr>
        <w:t xml:space="preserve">. </w:t>
      </w:r>
      <w:r w:rsidRPr="00EE343F">
        <w:rPr>
          <w:rFonts w:cs="Times New Roman"/>
          <w:b/>
          <w:bCs/>
          <w:color w:val="000000" w:themeColor="text1"/>
          <w:kern w:val="2"/>
          <w:sz w:val="20"/>
          <w:szCs w:val="20"/>
          <w:lang w:eastAsia="zh-CN"/>
        </w:rPr>
        <w:t>Primers used in qRT-PCR.</w:t>
      </w:r>
    </w:p>
    <w:tbl>
      <w:tblPr>
        <w:tblStyle w:val="a7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894"/>
        <w:gridCol w:w="2733"/>
        <w:gridCol w:w="960"/>
        <w:gridCol w:w="2216"/>
      </w:tblGrid>
      <w:tr w:rsidR="00EE343F" w14:paraId="5ECD84E0" w14:textId="77777777" w:rsidTr="006B2A83">
        <w:trPr>
          <w:trHeight w:val="170"/>
        </w:trPr>
        <w:tc>
          <w:tcPr>
            <w:tcW w:w="279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</w:tcPr>
          <w:p w14:paraId="1C6BFB0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b/>
                <w:bCs/>
                <w:color w:val="000000"/>
                <w:sz w:val="15"/>
                <w:szCs w:val="15"/>
              </w:rPr>
              <w:t>Gene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</w:tcPr>
          <w:p w14:paraId="7589447B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b/>
                <w:bCs/>
                <w:color w:val="000000"/>
                <w:sz w:val="15"/>
                <w:szCs w:val="15"/>
              </w:rPr>
              <w:t>Primer</w:t>
            </w:r>
          </w:p>
        </w:tc>
        <w:tc>
          <w:tcPr>
            <w:tcW w:w="273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</w:tcPr>
          <w:p w14:paraId="2E150AD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b/>
                <w:bCs/>
                <w:color w:val="000000"/>
                <w:sz w:val="15"/>
                <w:szCs w:val="15"/>
              </w:rPr>
              <w:t xml:space="preserve">Forward and reverse primers </w:t>
            </w:r>
            <w:r>
              <w:rPr>
                <w:rFonts w:eastAsia="等线" w:cs="Times New Roman" w:hint="eastAsia"/>
                <w:b/>
                <w:bCs/>
                <w:color w:val="000000"/>
                <w:sz w:val="15"/>
                <w:szCs w:val="15"/>
                <w:lang w:eastAsia="zh-CN"/>
              </w:rPr>
              <w:t>(</w:t>
            </w:r>
            <w:r w:rsidRPr="00B90CC8">
              <w:rPr>
                <w:rFonts w:eastAsia="等线" w:cs="Times New Roman"/>
                <w:b/>
                <w:bCs/>
                <w:color w:val="000000"/>
                <w:sz w:val="15"/>
                <w:szCs w:val="15"/>
              </w:rPr>
              <w:t>5’- 3’</w:t>
            </w:r>
            <w:r>
              <w:rPr>
                <w:rFonts w:eastAsia="等线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</w:tcPr>
          <w:p w14:paraId="784D79CC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b/>
                <w:bCs/>
                <w:color w:val="000000"/>
                <w:sz w:val="15"/>
                <w:szCs w:val="15"/>
              </w:rPr>
              <w:t>ID</w:t>
            </w:r>
          </w:p>
        </w:tc>
        <w:tc>
          <w:tcPr>
            <w:tcW w:w="235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</w:tcPr>
          <w:p w14:paraId="4F4680F1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b/>
                <w:bCs/>
                <w:color w:val="000000"/>
                <w:sz w:val="15"/>
                <w:szCs w:val="15"/>
              </w:rPr>
              <w:t>Annotation</w:t>
            </w:r>
          </w:p>
        </w:tc>
      </w:tr>
      <w:tr w:rsidR="00EE343F" w14:paraId="20700CD1" w14:textId="77777777" w:rsidTr="006B2A83">
        <w:trPr>
          <w:trHeight w:val="170"/>
        </w:trPr>
        <w:tc>
          <w:tcPr>
            <w:tcW w:w="2797" w:type="dxa"/>
            <w:vMerge w:val="restart"/>
            <w:tcBorders>
              <w:top w:val="single" w:sz="12" w:space="0" w:color="auto"/>
            </w:tcBorders>
          </w:tcPr>
          <w:p w14:paraId="0D6F71BA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glutamyl-tRNA reductase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(HemA)</w:t>
            </w:r>
          </w:p>
        </w:tc>
        <w:tc>
          <w:tcPr>
            <w:tcW w:w="923" w:type="dxa"/>
            <w:tcBorders>
              <w:top w:val="single" w:sz="12" w:space="0" w:color="auto"/>
            </w:tcBorders>
            <w:shd w:val="clear" w:color="000000" w:fill="FFFFFF"/>
            <w:vAlign w:val="center"/>
          </w:tcPr>
          <w:p w14:paraId="076A92B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tcBorders>
              <w:top w:val="single" w:sz="12" w:space="0" w:color="auto"/>
            </w:tcBorders>
            <w:shd w:val="clear" w:color="000000" w:fill="FFFFFF"/>
            <w:vAlign w:val="center"/>
          </w:tcPr>
          <w:p w14:paraId="1E8B150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GTGGCTTCGCTACCTCTATTG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</w:tcBorders>
          </w:tcPr>
          <w:p w14:paraId="58B371C2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CSA009845</w:t>
            </w:r>
          </w:p>
        </w:tc>
        <w:tc>
          <w:tcPr>
            <w:tcW w:w="2359" w:type="dxa"/>
            <w:vMerge w:val="restart"/>
            <w:tcBorders>
              <w:top w:val="single" w:sz="12" w:space="0" w:color="auto"/>
            </w:tcBorders>
          </w:tcPr>
          <w:p w14:paraId="771FF7B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Porphyrin and chlorophyll metabolism</w:t>
            </w:r>
          </w:p>
        </w:tc>
      </w:tr>
      <w:tr w:rsidR="00EE343F" w14:paraId="3F1CB392" w14:textId="77777777" w:rsidTr="006B2A83">
        <w:trPr>
          <w:trHeight w:val="170"/>
        </w:trPr>
        <w:tc>
          <w:tcPr>
            <w:tcW w:w="2797" w:type="dxa"/>
            <w:vMerge/>
          </w:tcPr>
          <w:p w14:paraId="05A86AD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2917ADCC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0C732FF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TATGGCCTTCGACGGTTTATG</w:t>
            </w:r>
          </w:p>
        </w:tc>
        <w:tc>
          <w:tcPr>
            <w:tcW w:w="960" w:type="dxa"/>
            <w:vMerge/>
          </w:tcPr>
          <w:p w14:paraId="3A04142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49864548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30E70C1B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4B21CEC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heme oxygenase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(HMOX1)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6B06102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62A708B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 xml:space="preserve">CCCAATTTCACTGGAAAGTCTTC </w:t>
            </w:r>
          </w:p>
        </w:tc>
        <w:tc>
          <w:tcPr>
            <w:tcW w:w="960" w:type="dxa"/>
            <w:vMerge w:val="restart"/>
          </w:tcPr>
          <w:p w14:paraId="3D06AFF2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CSA030148</w:t>
            </w:r>
          </w:p>
        </w:tc>
        <w:tc>
          <w:tcPr>
            <w:tcW w:w="2359" w:type="dxa"/>
            <w:vMerge w:val="restart"/>
          </w:tcPr>
          <w:p w14:paraId="4498B1BA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Porphyrin and chlorophyll metabolism</w:t>
            </w:r>
          </w:p>
        </w:tc>
      </w:tr>
      <w:tr w:rsidR="00EE343F" w14:paraId="3250E41C" w14:textId="77777777" w:rsidTr="006B2A83">
        <w:trPr>
          <w:trHeight w:val="170"/>
        </w:trPr>
        <w:tc>
          <w:tcPr>
            <w:tcW w:w="2797" w:type="dxa"/>
            <w:vMerge/>
          </w:tcPr>
          <w:p w14:paraId="2AC831F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5D328A01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6E5330F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CATGGCCACAAACCTCATTTC</w:t>
            </w:r>
          </w:p>
        </w:tc>
        <w:tc>
          <w:tcPr>
            <w:tcW w:w="960" w:type="dxa"/>
            <w:vMerge/>
          </w:tcPr>
          <w:p w14:paraId="51E4B97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4EABDD2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4AC94C08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644BDB10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Chlorophyllase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(CLH)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4D1FED4C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5CDF597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GGGACTGAGGAAGTTGATTCTG</w:t>
            </w:r>
          </w:p>
        </w:tc>
        <w:tc>
          <w:tcPr>
            <w:tcW w:w="960" w:type="dxa"/>
            <w:vMerge w:val="restart"/>
          </w:tcPr>
          <w:p w14:paraId="7F774646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CSA027244</w:t>
            </w:r>
          </w:p>
        </w:tc>
        <w:tc>
          <w:tcPr>
            <w:tcW w:w="2359" w:type="dxa"/>
            <w:vMerge w:val="restart"/>
          </w:tcPr>
          <w:p w14:paraId="1DCFDFCC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Porphyrin and chlorophyll metabolism</w:t>
            </w:r>
          </w:p>
        </w:tc>
      </w:tr>
      <w:tr w:rsidR="00EE343F" w14:paraId="601D9462" w14:textId="77777777" w:rsidTr="006B2A83">
        <w:trPr>
          <w:trHeight w:val="170"/>
        </w:trPr>
        <w:tc>
          <w:tcPr>
            <w:tcW w:w="2797" w:type="dxa"/>
            <w:vMerge/>
          </w:tcPr>
          <w:p w14:paraId="2776AE38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0F064F9F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00293FDC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AGGGCTAGTTTGAGGAGATTTG</w:t>
            </w:r>
          </w:p>
        </w:tc>
        <w:tc>
          <w:tcPr>
            <w:tcW w:w="960" w:type="dxa"/>
            <w:vMerge/>
          </w:tcPr>
          <w:p w14:paraId="49839E22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59565591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512801EC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69D2655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zeta-carotene isomerase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(Z-ISO)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4786B078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152CBAB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GCCATGAGGTTGTGATGTTTAC</w:t>
            </w:r>
          </w:p>
        </w:tc>
        <w:tc>
          <w:tcPr>
            <w:tcW w:w="960" w:type="dxa"/>
            <w:vMerge w:val="restart"/>
          </w:tcPr>
          <w:p w14:paraId="7003F77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CSA033962</w:t>
            </w:r>
          </w:p>
        </w:tc>
        <w:tc>
          <w:tcPr>
            <w:tcW w:w="2359" w:type="dxa"/>
            <w:vMerge w:val="restart"/>
          </w:tcPr>
          <w:p w14:paraId="633A5DA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4E9BEC33" w14:textId="77777777" w:rsidTr="006B2A83">
        <w:trPr>
          <w:trHeight w:val="170"/>
        </w:trPr>
        <w:tc>
          <w:tcPr>
            <w:tcW w:w="2797" w:type="dxa"/>
            <w:vMerge/>
          </w:tcPr>
          <w:p w14:paraId="06DE994C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24ABB4E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6A48CA67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GCACGTTCTCCAATGAGTTTC</w:t>
            </w:r>
          </w:p>
        </w:tc>
        <w:tc>
          <w:tcPr>
            <w:tcW w:w="960" w:type="dxa"/>
            <w:vMerge/>
          </w:tcPr>
          <w:p w14:paraId="0589B740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0F47BFF6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5420D6F4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4EC14455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beta-ring hydroxylase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(CYP450-BCH)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6767489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0059CA24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GTGGGAGTAGCACCAATAGAAG</w:t>
            </w:r>
          </w:p>
        </w:tc>
        <w:tc>
          <w:tcPr>
            <w:tcW w:w="960" w:type="dxa"/>
            <w:vMerge w:val="restart"/>
          </w:tcPr>
          <w:p w14:paraId="0FAC7A68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CSA034253</w:t>
            </w:r>
          </w:p>
        </w:tc>
        <w:tc>
          <w:tcPr>
            <w:tcW w:w="2359" w:type="dxa"/>
            <w:vMerge w:val="restart"/>
          </w:tcPr>
          <w:p w14:paraId="66E0AB8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70745A79" w14:textId="77777777" w:rsidTr="006B2A83">
        <w:trPr>
          <w:trHeight w:val="170"/>
        </w:trPr>
        <w:tc>
          <w:tcPr>
            <w:tcW w:w="2797" w:type="dxa"/>
            <w:vMerge/>
          </w:tcPr>
          <w:p w14:paraId="0AE31F31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46305864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47BBDA01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AGCATCGCATCTCTTCACTAC</w:t>
            </w:r>
          </w:p>
        </w:tc>
        <w:tc>
          <w:tcPr>
            <w:tcW w:w="960" w:type="dxa"/>
            <w:vMerge/>
          </w:tcPr>
          <w:p w14:paraId="0CA744D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0809865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6E9D924E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3ABFD91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carotene epsilon-monooxygenase (LUT1a)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6CF8B21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1BD592B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 xml:space="preserve">GCACAAGAGGAAGTGGATAGAG </w:t>
            </w:r>
          </w:p>
        </w:tc>
        <w:tc>
          <w:tcPr>
            <w:tcW w:w="960" w:type="dxa"/>
            <w:vMerge w:val="restart"/>
          </w:tcPr>
          <w:p w14:paraId="6B6A7FAC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CSA023948</w:t>
            </w:r>
          </w:p>
        </w:tc>
        <w:tc>
          <w:tcPr>
            <w:tcW w:w="2359" w:type="dxa"/>
            <w:vMerge w:val="restart"/>
          </w:tcPr>
          <w:p w14:paraId="6FB0D9B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74B942C0" w14:textId="77777777" w:rsidTr="006B2A83">
        <w:trPr>
          <w:trHeight w:val="170"/>
        </w:trPr>
        <w:tc>
          <w:tcPr>
            <w:tcW w:w="2797" w:type="dxa"/>
            <w:vMerge/>
          </w:tcPr>
          <w:p w14:paraId="2E029D2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35544494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CD79FF4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 xml:space="preserve">AGGATGTGGGTAGAGACGAA </w:t>
            </w:r>
          </w:p>
        </w:tc>
        <w:tc>
          <w:tcPr>
            <w:tcW w:w="960" w:type="dxa"/>
            <w:vMerge/>
          </w:tcPr>
          <w:p w14:paraId="77204AB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2CDEA6FF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5685A571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0242AFD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carotene epsilon-monooxygenase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(LUT1b)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5360C11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41DD78F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GCAGGAATACGGACCCATTTA</w:t>
            </w:r>
          </w:p>
        </w:tc>
        <w:tc>
          <w:tcPr>
            <w:tcW w:w="960" w:type="dxa"/>
            <w:vMerge w:val="restart"/>
          </w:tcPr>
          <w:p w14:paraId="687656C6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CSA023949</w:t>
            </w:r>
          </w:p>
        </w:tc>
        <w:tc>
          <w:tcPr>
            <w:tcW w:w="2359" w:type="dxa"/>
            <w:vMerge w:val="restart"/>
          </w:tcPr>
          <w:p w14:paraId="1EEBC8D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045AF66A" w14:textId="77777777" w:rsidTr="006B2A83">
        <w:trPr>
          <w:trHeight w:val="170"/>
        </w:trPr>
        <w:tc>
          <w:tcPr>
            <w:tcW w:w="2797" w:type="dxa"/>
            <w:vMerge/>
          </w:tcPr>
          <w:p w14:paraId="6028D41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195E443D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506C9A9F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TTCAGAGACCTCAGCAACAAG</w:t>
            </w:r>
          </w:p>
        </w:tc>
        <w:tc>
          <w:tcPr>
            <w:tcW w:w="960" w:type="dxa"/>
            <w:vMerge/>
          </w:tcPr>
          <w:p w14:paraId="7174A405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22C540F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6A14CA80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30AC0571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zeaxanthin epoxidase (ZEP)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52599E1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53128A4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AGCTACACTTGTTACACTGGTATTG</w:t>
            </w:r>
          </w:p>
        </w:tc>
        <w:tc>
          <w:tcPr>
            <w:tcW w:w="960" w:type="dxa"/>
            <w:vMerge w:val="restart"/>
          </w:tcPr>
          <w:p w14:paraId="094EDEC5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CSA028595</w:t>
            </w:r>
          </w:p>
        </w:tc>
        <w:tc>
          <w:tcPr>
            <w:tcW w:w="2359" w:type="dxa"/>
            <w:vMerge w:val="restart"/>
          </w:tcPr>
          <w:p w14:paraId="31C4E86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1F124DB3" w14:textId="77777777" w:rsidTr="006B2A83">
        <w:trPr>
          <w:trHeight w:val="170"/>
        </w:trPr>
        <w:tc>
          <w:tcPr>
            <w:tcW w:w="2797" w:type="dxa"/>
            <w:vMerge/>
          </w:tcPr>
          <w:p w14:paraId="3AA97FD8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139A582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2334FCC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 xml:space="preserve">GCTTCGCTGTCAAGCCTTAT </w:t>
            </w:r>
          </w:p>
        </w:tc>
        <w:tc>
          <w:tcPr>
            <w:tcW w:w="960" w:type="dxa"/>
            <w:vMerge/>
          </w:tcPr>
          <w:p w14:paraId="42D3317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3B1E93A1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2D1A20FB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1C3B871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9-cis-epoxycarotenoid dioxygenase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(NCED1)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32B99C7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15B4AD1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CTTCGTAGCAAAGGACCCTAAC</w:t>
            </w:r>
          </w:p>
        </w:tc>
        <w:tc>
          <w:tcPr>
            <w:tcW w:w="960" w:type="dxa"/>
            <w:vMerge w:val="restart"/>
          </w:tcPr>
          <w:p w14:paraId="4F62259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CSA003404</w:t>
            </w:r>
          </w:p>
        </w:tc>
        <w:tc>
          <w:tcPr>
            <w:tcW w:w="2359" w:type="dxa"/>
            <w:vMerge w:val="restart"/>
          </w:tcPr>
          <w:p w14:paraId="0349464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6A971F10" w14:textId="77777777" w:rsidTr="006B2A83">
        <w:trPr>
          <w:trHeight w:val="170"/>
        </w:trPr>
        <w:tc>
          <w:tcPr>
            <w:tcW w:w="2797" w:type="dxa"/>
            <w:vMerge/>
          </w:tcPr>
          <w:p w14:paraId="5E701B72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0DD9C23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5FCEE6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CTAGAAACCTCGATTCGCCTATG</w:t>
            </w:r>
          </w:p>
        </w:tc>
        <w:tc>
          <w:tcPr>
            <w:tcW w:w="960" w:type="dxa"/>
            <w:vMerge/>
          </w:tcPr>
          <w:p w14:paraId="0353D71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427055C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2E8509F2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428F9802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9-cis-epoxycarotenoid dioxygenase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(NCED2)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19C74D7C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0DF44FD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CGGAGATGAGGTGGTTTGAA</w:t>
            </w:r>
          </w:p>
        </w:tc>
        <w:tc>
          <w:tcPr>
            <w:tcW w:w="960" w:type="dxa"/>
            <w:vMerge w:val="restart"/>
          </w:tcPr>
          <w:p w14:paraId="70A78AA6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CSA003405</w:t>
            </w:r>
          </w:p>
        </w:tc>
        <w:tc>
          <w:tcPr>
            <w:tcW w:w="2359" w:type="dxa"/>
            <w:vMerge w:val="restart"/>
          </w:tcPr>
          <w:p w14:paraId="667EEE3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118971E9" w14:textId="77777777" w:rsidTr="006B2A83">
        <w:trPr>
          <w:trHeight w:val="170"/>
        </w:trPr>
        <w:tc>
          <w:tcPr>
            <w:tcW w:w="2797" w:type="dxa"/>
            <w:vMerge/>
          </w:tcPr>
          <w:p w14:paraId="40DB669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3BFAF131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2503ABD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GTATGCTCCACCGCCAATA</w:t>
            </w:r>
          </w:p>
        </w:tc>
        <w:tc>
          <w:tcPr>
            <w:tcW w:w="960" w:type="dxa"/>
            <w:vMerge/>
          </w:tcPr>
          <w:p w14:paraId="18E3EBB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7AD67D1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4A149255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60E3C50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9-cis-epoxycarotenoid dioxygenase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(NCED3)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1D0B2930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5037E96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CTTGAATTGGGCTCTCTCTCTAC</w:t>
            </w:r>
          </w:p>
        </w:tc>
        <w:tc>
          <w:tcPr>
            <w:tcW w:w="960" w:type="dxa"/>
            <w:vMerge w:val="restart"/>
          </w:tcPr>
          <w:p w14:paraId="0C01315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CSA024162</w:t>
            </w:r>
          </w:p>
        </w:tc>
        <w:tc>
          <w:tcPr>
            <w:tcW w:w="2359" w:type="dxa"/>
            <w:vMerge w:val="restart"/>
          </w:tcPr>
          <w:p w14:paraId="24CF91A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0468539C" w14:textId="77777777" w:rsidTr="006B2A83">
        <w:trPr>
          <w:trHeight w:val="170"/>
        </w:trPr>
        <w:tc>
          <w:tcPr>
            <w:tcW w:w="2797" w:type="dxa"/>
            <w:vMerge/>
          </w:tcPr>
          <w:p w14:paraId="123EA3B8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081B7F5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21F120F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CAGGAGTTGGAGTTGGTGTT</w:t>
            </w:r>
          </w:p>
        </w:tc>
        <w:tc>
          <w:tcPr>
            <w:tcW w:w="960" w:type="dxa"/>
            <w:vMerge/>
          </w:tcPr>
          <w:p w14:paraId="3A8AA74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744133AC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01C57074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315C408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(+)-abscisic acid 8'-hydroxylase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(CYP707A)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3B24E92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1211D3D7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TTGTGCCAAAGCCCTATACA</w:t>
            </w:r>
          </w:p>
        </w:tc>
        <w:tc>
          <w:tcPr>
            <w:tcW w:w="960" w:type="dxa"/>
            <w:vMerge w:val="restart"/>
          </w:tcPr>
          <w:p w14:paraId="50F8A1F1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CSA002949</w:t>
            </w:r>
          </w:p>
        </w:tc>
        <w:tc>
          <w:tcPr>
            <w:tcW w:w="2359" w:type="dxa"/>
            <w:vMerge w:val="restart"/>
          </w:tcPr>
          <w:p w14:paraId="6D69754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1E8E64C0" w14:textId="77777777" w:rsidTr="006B2A83">
        <w:trPr>
          <w:trHeight w:val="170"/>
        </w:trPr>
        <w:tc>
          <w:tcPr>
            <w:tcW w:w="2797" w:type="dxa"/>
            <w:vMerge/>
          </w:tcPr>
          <w:p w14:paraId="0E77BA3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223023BB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2BD7938D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 xml:space="preserve">GACTAGGTGGTGGGTCAATATG </w:t>
            </w:r>
          </w:p>
        </w:tc>
        <w:tc>
          <w:tcPr>
            <w:tcW w:w="960" w:type="dxa"/>
            <w:vMerge/>
          </w:tcPr>
          <w:p w14:paraId="0844612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4250530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36FF2AEA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57BBE37A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abscisate beta-glucosyltransferase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(AOG1)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5E12B555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0EC35AF1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TTTGGGTGGCCAGAGATATG</w:t>
            </w:r>
          </w:p>
        </w:tc>
        <w:tc>
          <w:tcPr>
            <w:tcW w:w="960" w:type="dxa"/>
            <w:vMerge w:val="restart"/>
          </w:tcPr>
          <w:p w14:paraId="778499F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CSA022206</w:t>
            </w:r>
          </w:p>
        </w:tc>
        <w:tc>
          <w:tcPr>
            <w:tcW w:w="2359" w:type="dxa"/>
            <w:vMerge w:val="restart"/>
          </w:tcPr>
          <w:p w14:paraId="35130DA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Carotenoid biosynthesis</w:t>
            </w:r>
          </w:p>
        </w:tc>
      </w:tr>
      <w:tr w:rsidR="00EE343F" w14:paraId="5DFB7C0E" w14:textId="77777777" w:rsidTr="006B2A83">
        <w:trPr>
          <w:trHeight w:val="170"/>
        </w:trPr>
        <w:tc>
          <w:tcPr>
            <w:tcW w:w="2797" w:type="dxa"/>
            <w:vMerge/>
          </w:tcPr>
          <w:p w14:paraId="761E20C8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7CDC875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33405FEF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CATCCTCTCCTCAAATCCATCC</w:t>
            </w:r>
          </w:p>
        </w:tc>
        <w:tc>
          <w:tcPr>
            <w:tcW w:w="960" w:type="dxa"/>
            <w:vMerge/>
          </w:tcPr>
          <w:p w14:paraId="47AD132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55C41236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662307C7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13D30825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bifunctional dihydroflavonol 4-reductase/flavanone 4-reductase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(DFR)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21EC2BDD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C5B8E81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TCGGTTCATGGCTCGTTATG</w:t>
            </w:r>
          </w:p>
        </w:tc>
        <w:tc>
          <w:tcPr>
            <w:tcW w:w="960" w:type="dxa"/>
            <w:vMerge w:val="restart"/>
          </w:tcPr>
          <w:p w14:paraId="5F76E72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CSA035727</w:t>
            </w:r>
          </w:p>
        </w:tc>
        <w:tc>
          <w:tcPr>
            <w:tcW w:w="2359" w:type="dxa"/>
            <w:vMerge w:val="restart"/>
          </w:tcPr>
          <w:p w14:paraId="6F8F43A5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Flavonoid biosynthesis </w:t>
            </w:r>
          </w:p>
        </w:tc>
      </w:tr>
      <w:tr w:rsidR="00EE343F" w14:paraId="7F11775C" w14:textId="77777777" w:rsidTr="006B2A83">
        <w:trPr>
          <w:trHeight w:val="170"/>
        </w:trPr>
        <w:tc>
          <w:tcPr>
            <w:tcW w:w="2797" w:type="dxa"/>
            <w:vMerge/>
          </w:tcPr>
          <w:p w14:paraId="68EE3A6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16445F5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580A23C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TTGGGCAAGTCCAAGAGATG</w:t>
            </w:r>
          </w:p>
        </w:tc>
        <w:tc>
          <w:tcPr>
            <w:tcW w:w="960" w:type="dxa"/>
            <w:vMerge/>
          </w:tcPr>
          <w:p w14:paraId="180AA830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6BE303B0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63B48868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5C1D118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flavonol synthase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(FLS)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6235A9A0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3FB95390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CTACCACTTCTGGCCTAAGAAC</w:t>
            </w:r>
          </w:p>
        </w:tc>
        <w:tc>
          <w:tcPr>
            <w:tcW w:w="960" w:type="dxa"/>
            <w:vMerge w:val="restart"/>
          </w:tcPr>
          <w:p w14:paraId="43C79F7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CSA008358</w:t>
            </w:r>
          </w:p>
        </w:tc>
        <w:tc>
          <w:tcPr>
            <w:tcW w:w="2359" w:type="dxa"/>
            <w:vMerge w:val="restart"/>
          </w:tcPr>
          <w:p w14:paraId="5C3E78F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Flavonoid biosynthesis </w:t>
            </w:r>
          </w:p>
        </w:tc>
      </w:tr>
      <w:tr w:rsidR="00EE343F" w14:paraId="2A0E39ED" w14:textId="77777777" w:rsidTr="006B2A83">
        <w:trPr>
          <w:trHeight w:val="170"/>
        </w:trPr>
        <w:tc>
          <w:tcPr>
            <w:tcW w:w="2797" w:type="dxa"/>
            <w:vMerge/>
          </w:tcPr>
          <w:p w14:paraId="1FE1D95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365BDD76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D4BBF3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CCCAATCCCTAATGACAACCA</w:t>
            </w:r>
          </w:p>
        </w:tc>
        <w:tc>
          <w:tcPr>
            <w:tcW w:w="960" w:type="dxa"/>
            <w:vMerge/>
          </w:tcPr>
          <w:p w14:paraId="5DF2DE5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4949AA11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2A31554B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7ED0F436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caffeoyl-CoA O-methyltransferase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(CCoAOMT)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3135C7E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7420423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CTCCTGATGCAGGTCAGTTAAT</w:t>
            </w:r>
          </w:p>
        </w:tc>
        <w:tc>
          <w:tcPr>
            <w:tcW w:w="960" w:type="dxa"/>
            <w:vMerge w:val="restart"/>
          </w:tcPr>
          <w:p w14:paraId="3AA5A72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CSA001731</w:t>
            </w:r>
          </w:p>
        </w:tc>
        <w:tc>
          <w:tcPr>
            <w:tcW w:w="2359" w:type="dxa"/>
            <w:vMerge w:val="restart"/>
          </w:tcPr>
          <w:p w14:paraId="000A6780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Flavonoid biosynthesis </w:t>
            </w:r>
          </w:p>
        </w:tc>
      </w:tr>
      <w:tr w:rsidR="00EE343F" w14:paraId="11AF84DB" w14:textId="77777777" w:rsidTr="006B2A83">
        <w:trPr>
          <w:trHeight w:val="170"/>
        </w:trPr>
        <w:tc>
          <w:tcPr>
            <w:tcW w:w="2797" w:type="dxa"/>
            <w:vMerge/>
          </w:tcPr>
          <w:p w14:paraId="41A1F62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7D6C86A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4776FB74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GGAAAGAGCAGTGAGGAGAAG</w:t>
            </w:r>
          </w:p>
        </w:tc>
        <w:tc>
          <w:tcPr>
            <w:tcW w:w="960" w:type="dxa"/>
            <w:vMerge/>
          </w:tcPr>
          <w:p w14:paraId="3A9966EF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2A0EB7D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2D783B12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15887F8E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photosystem II PsbY protein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(psbY)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309234B1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3FC366D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CTCCAACCAGCTCTCAATCAA</w:t>
            </w:r>
          </w:p>
        </w:tc>
        <w:tc>
          <w:tcPr>
            <w:tcW w:w="960" w:type="dxa"/>
            <w:vMerge w:val="restart"/>
          </w:tcPr>
          <w:p w14:paraId="2DC0E26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CSA036170</w:t>
            </w:r>
          </w:p>
        </w:tc>
        <w:tc>
          <w:tcPr>
            <w:tcW w:w="2359" w:type="dxa"/>
            <w:vMerge w:val="restart"/>
          </w:tcPr>
          <w:p w14:paraId="5BBAEF39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Photosynthesis </w:t>
            </w:r>
          </w:p>
        </w:tc>
      </w:tr>
      <w:tr w:rsidR="00EE343F" w14:paraId="4E3D7C2D" w14:textId="77777777" w:rsidTr="006B2A83">
        <w:trPr>
          <w:trHeight w:val="170"/>
        </w:trPr>
        <w:tc>
          <w:tcPr>
            <w:tcW w:w="2797" w:type="dxa"/>
            <w:vMerge/>
          </w:tcPr>
          <w:p w14:paraId="787EE17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369BF6A8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18526AD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GCTGAAGCATGAGGAGTCATAG</w:t>
            </w:r>
          </w:p>
        </w:tc>
        <w:tc>
          <w:tcPr>
            <w:tcW w:w="960" w:type="dxa"/>
            <w:vMerge/>
          </w:tcPr>
          <w:p w14:paraId="2CDA865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56607A3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52C2E398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27D1AF47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photosystem I subunit PsaO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(psaO)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323E03F8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102B1E62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CGATCAACGGAAACAGCTTAAC</w:t>
            </w:r>
          </w:p>
        </w:tc>
        <w:tc>
          <w:tcPr>
            <w:tcW w:w="960" w:type="dxa"/>
            <w:vMerge w:val="restart"/>
          </w:tcPr>
          <w:p w14:paraId="61394E8C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CSA031421</w:t>
            </w:r>
          </w:p>
        </w:tc>
        <w:tc>
          <w:tcPr>
            <w:tcW w:w="2359" w:type="dxa"/>
            <w:vMerge w:val="restart"/>
          </w:tcPr>
          <w:p w14:paraId="6E872C7F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Photosynthesis </w:t>
            </w:r>
          </w:p>
        </w:tc>
      </w:tr>
      <w:tr w:rsidR="00EE343F" w14:paraId="2E3F10F3" w14:textId="77777777" w:rsidTr="006B2A83">
        <w:trPr>
          <w:trHeight w:val="170"/>
        </w:trPr>
        <w:tc>
          <w:tcPr>
            <w:tcW w:w="2797" w:type="dxa"/>
            <w:vMerge/>
          </w:tcPr>
          <w:p w14:paraId="19A227F2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7CE32DB3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325D3479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 xml:space="preserve">ACCTCAACACAACAGAATGGA </w:t>
            </w:r>
          </w:p>
        </w:tc>
        <w:tc>
          <w:tcPr>
            <w:tcW w:w="960" w:type="dxa"/>
            <w:vMerge/>
          </w:tcPr>
          <w:p w14:paraId="3CB2D6F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33ED360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4E7A9773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447A02A8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 xml:space="preserve"> light-harvesting complex I chlorophyll a/b binding protein 2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sz w:val="15"/>
                <w:szCs w:val="15"/>
              </w:rPr>
              <w:t>(LHCA2)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17C4D2B5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4D41DE7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GTGAACCACTTCCTCCTGATAG</w:t>
            </w:r>
          </w:p>
        </w:tc>
        <w:tc>
          <w:tcPr>
            <w:tcW w:w="960" w:type="dxa"/>
            <w:vMerge w:val="restart"/>
          </w:tcPr>
          <w:p w14:paraId="088C10F2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CSA020482</w:t>
            </w:r>
          </w:p>
        </w:tc>
        <w:tc>
          <w:tcPr>
            <w:tcW w:w="2359" w:type="dxa"/>
            <w:vMerge w:val="restart"/>
          </w:tcPr>
          <w:p w14:paraId="0072C84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Photosynthesis - antenna proteins</w:t>
            </w:r>
          </w:p>
        </w:tc>
      </w:tr>
      <w:tr w:rsidR="00EE343F" w14:paraId="7FC21702" w14:textId="77777777" w:rsidTr="006B2A83">
        <w:trPr>
          <w:trHeight w:val="170"/>
        </w:trPr>
        <w:tc>
          <w:tcPr>
            <w:tcW w:w="2797" w:type="dxa"/>
            <w:vMerge/>
          </w:tcPr>
          <w:p w14:paraId="5010E514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923" w:type="dxa"/>
            <w:shd w:val="clear" w:color="000000" w:fill="FFFFFF"/>
            <w:vAlign w:val="center"/>
          </w:tcPr>
          <w:p w14:paraId="33310E74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C0437F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 xml:space="preserve">CCCTAATCCAAGTGGGTCAAA </w:t>
            </w:r>
          </w:p>
        </w:tc>
        <w:tc>
          <w:tcPr>
            <w:tcW w:w="960" w:type="dxa"/>
            <w:vMerge/>
          </w:tcPr>
          <w:p w14:paraId="48E468BB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  <w:tc>
          <w:tcPr>
            <w:tcW w:w="2359" w:type="dxa"/>
            <w:vMerge/>
          </w:tcPr>
          <w:p w14:paraId="7D92B1F6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</w:p>
        </w:tc>
      </w:tr>
      <w:tr w:rsidR="00EE343F" w14:paraId="7982253D" w14:textId="77777777" w:rsidTr="006B2A83">
        <w:trPr>
          <w:trHeight w:val="170"/>
        </w:trPr>
        <w:tc>
          <w:tcPr>
            <w:tcW w:w="2797" w:type="dxa"/>
            <w:vMerge w:val="restart"/>
          </w:tcPr>
          <w:p w14:paraId="53F9B69D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rFonts w:hint="eastAsia"/>
                <w:sz w:val="15"/>
                <w:szCs w:val="15"/>
              </w:rPr>
              <w:t xml:space="preserve"> light-harvesting complex II chlorophyll a/b binding protein 3</w:t>
            </w:r>
            <w:r>
              <w:rPr>
                <w:sz w:val="15"/>
                <w:szCs w:val="15"/>
              </w:rPr>
              <w:t xml:space="preserve"> </w:t>
            </w:r>
            <w:r w:rsidRPr="00E646D6">
              <w:rPr>
                <w:rFonts w:hint="eastAsia"/>
                <w:sz w:val="15"/>
                <w:szCs w:val="15"/>
              </w:rPr>
              <w:t>(LHCB3</w:t>
            </w:r>
            <w:r w:rsidRPr="00E646D6"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923" w:type="dxa"/>
            <w:shd w:val="clear" w:color="000000" w:fill="FFFFFF"/>
            <w:vAlign w:val="center"/>
          </w:tcPr>
          <w:p w14:paraId="2DDF8DDC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Sense</w:t>
            </w:r>
          </w:p>
        </w:tc>
        <w:tc>
          <w:tcPr>
            <w:tcW w:w="2733" w:type="dxa"/>
            <w:shd w:val="clear" w:color="000000" w:fill="FFFFFF"/>
            <w:vAlign w:val="center"/>
          </w:tcPr>
          <w:p w14:paraId="74520F2E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TCCAAGCTATTGTCACTGGTAAA</w:t>
            </w:r>
          </w:p>
        </w:tc>
        <w:tc>
          <w:tcPr>
            <w:tcW w:w="960" w:type="dxa"/>
            <w:vMerge w:val="restart"/>
          </w:tcPr>
          <w:p w14:paraId="0B1D44E3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CSA016997</w:t>
            </w:r>
          </w:p>
        </w:tc>
        <w:tc>
          <w:tcPr>
            <w:tcW w:w="2359" w:type="dxa"/>
            <w:vMerge w:val="restart"/>
          </w:tcPr>
          <w:p w14:paraId="7CE85E9A" w14:textId="77777777" w:rsidR="00EE343F" w:rsidRPr="00E646D6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E646D6">
              <w:rPr>
                <w:sz w:val="15"/>
                <w:szCs w:val="15"/>
              </w:rPr>
              <w:t>Photosynthesis - antenna proteins</w:t>
            </w:r>
          </w:p>
        </w:tc>
      </w:tr>
      <w:tr w:rsidR="00EE343F" w14:paraId="398B023C" w14:textId="77777777" w:rsidTr="006B2A83">
        <w:trPr>
          <w:trHeight w:val="170"/>
        </w:trPr>
        <w:tc>
          <w:tcPr>
            <w:tcW w:w="2797" w:type="dxa"/>
            <w:vMerge/>
            <w:tcBorders>
              <w:bottom w:val="single" w:sz="12" w:space="0" w:color="auto"/>
            </w:tcBorders>
          </w:tcPr>
          <w:p w14:paraId="10DB9990" w14:textId="77777777" w:rsidR="00EE343F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Cs w:val="24"/>
                <w:lang w:val="en-GB" w:eastAsia="zh-CN"/>
              </w:rPr>
            </w:pPr>
          </w:p>
        </w:tc>
        <w:tc>
          <w:tcPr>
            <w:tcW w:w="923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539EDB4A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Anti-sense</w:t>
            </w:r>
          </w:p>
        </w:tc>
        <w:tc>
          <w:tcPr>
            <w:tcW w:w="2733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104F85A5" w14:textId="77777777" w:rsidR="00EE343F" w:rsidRPr="00B90CC8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 w:val="15"/>
                <w:szCs w:val="15"/>
                <w:lang w:val="en-GB" w:eastAsia="zh-CN"/>
              </w:rPr>
            </w:pPr>
            <w:r w:rsidRPr="00B90CC8">
              <w:rPr>
                <w:rFonts w:eastAsia="等线" w:cs="Times New Roman"/>
                <w:color w:val="000000"/>
                <w:sz w:val="15"/>
                <w:szCs w:val="15"/>
              </w:rPr>
              <w:t>GGTACAAACTTGGTGGCATAGA</w:t>
            </w:r>
          </w:p>
        </w:tc>
        <w:tc>
          <w:tcPr>
            <w:tcW w:w="960" w:type="dxa"/>
            <w:vMerge/>
            <w:tcBorders>
              <w:bottom w:val="single" w:sz="12" w:space="0" w:color="auto"/>
            </w:tcBorders>
          </w:tcPr>
          <w:p w14:paraId="55C6C3A9" w14:textId="77777777" w:rsidR="00EE343F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Cs w:val="24"/>
                <w:lang w:val="en-GB" w:eastAsia="zh-CN"/>
              </w:rPr>
            </w:pPr>
          </w:p>
        </w:tc>
        <w:tc>
          <w:tcPr>
            <w:tcW w:w="2359" w:type="dxa"/>
            <w:vMerge/>
            <w:tcBorders>
              <w:bottom w:val="single" w:sz="12" w:space="0" w:color="auto"/>
            </w:tcBorders>
          </w:tcPr>
          <w:p w14:paraId="454D177D" w14:textId="77777777" w:rsidR="00EE343F" w:rsidRDefault="00EE343F" w:rsidP="00EE343F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eastAsia="宋" w:cs="Times New Roman"/>
                <w:b/>
                <w:bCs/>
                <w:szCs w:val="24"/>
                <w:lang w:val="en-GB" w:eastAsia="zh-CN"/>
              </w:rPr>
            </w:pPr>
          </w:p>
        </w:tc>
      </w:tr>
    </w:tbl>
    <w:p w14:paraId="052110F3" w14:textId="77777777" w:rsidR="00EE343F" w:rsidRDefault="00EE343F"/>
    <w:sectPr w:rsidR="00EE343F" w:rsidSect="00EE343F">
      <w:pgSz w:w="11906" w:h="16838"/>
      <w:pgMar w:top="1140" w:right="1179" w:bottom="1140" w:left="128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8B51D" w14:textId="77777777" w:rsidR="008916FB" w:rsidRDefault="008916FB" w:rsidP="00112EE9">
      <w:r>
        <w:separator/>
      </w:r>
    </w:p>
  </w:endnote>
  <w:endnote w:type="continuationSeparator" w:id="0">
    <w:p w14:paraId="2F15A92F" w14:textId="77777777" w:rsidR="008916FB" w:rsidRDefault="008916FB" w:rsidP="0011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2C2A4" w14:textId="77777777" w:rsidR="008916FB" w:rsidRDefault="008916FB" w:rsidP="00112EE9">
      <w:r>
        <w:separator/>
      </w:r>
    </w:p>
  </w:footnote>
  <w:footnote w:type="continuationSeparator" w:id="0">
    <w:p w14:paraId="50B05F01" w14:textId="77777777" w:rsidR="008916FB" w:rsidRDefault="008916FB" w:rsidP="00112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8"/>
    <w:rsid w:val="000713FD"/>
    <w:rsid w:val="0009404C"/>
    <w:rsid w:val="00112EE9"/>
    <w:rsid w:val="002028C8"/>
    <w:rsid w:val="0082728F"/>
    <w:rsid w:val="008916FB"/>
    <w:rsid w:val="00E06F45"/>
    <w:rsid w:val="00EE343F"/>
    <w:rsid w:val="00F3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F8A11C"/>
  <w14:defaultImageDpi w14:val="32767"/>
  <w15:chartTrackingRefBased/>
  <w15:docId w15:val="{29BCAC42-E9DF-45BD-B09A-599FA834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F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E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12E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EE9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12EE9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EE343F"/>
    <w:rPr>
      <w:rFonts w:ascii="Cambria" w:hAnsi="Cambria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EE3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59"/>
    <w:rsid w:val="00EE343F"/>
    <w:rPr>
      <w:rFonts w:ascii="Cambria" w:hAnsi="Cambria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Mingyue</dc:creator>
  <cp:keywords/>
  <dc:description/>
  <cp:lastModifiedBy>Fu Mingyue</cp:lastModifiedBy>
  <cp:revision>5</cp:revision>
  <dcterms:created xsi:type="dcterms:W3CDTF">2020-06-08T02:39:00Z</dcterms:created>
  <dcterms:modified xsi:type="dcterms:W3CDTF">2020-10-02T08:38:00Z</dcterms:modified>
</cp:coreProperties>
</file>