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493D" w14:textId="005022EF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OLE_LINK207"/>
      <w:bookmarkStart w:id="1" w:name="OLE_LINK208"/>
      <w:bookmarkStart w:id="2" w:name="_Hlk61944806"/>
      <w:r w:rsidRPr="003750AD">
        <w:rPr>
          <w:rFonts w:ascii="Times New Roman" w:hAnsi="Times New Roman" w:cs="Times New Roman"/>
          <w:b/>
          <w:sz w:val="22"/>
        </w:rPr>
        <w:t>Comparative</w:t>
      </w:r>
      <w:bookmarkEnd w:id="0"/>
      <w:bookmarkEnd w:id="1"/>
      <w:r w:rsidRPr="003750AD">
        <w:rPr>
          <w:rFonts w:ascii="Times New Roman" w:hAnsi="Times New Roman" w:cs="Times New Roman"/>
          <w:b/>
          <w:sz w:val="22"/>
        </w:rPr>
        <w:t xml:space="preserve"> Transcriptome Analysis Reveals that Chlorophyll Metabolism Contributes to Leaf Color Changes in Wucai (</w:t>
      </w:r>
      <w:r w:rsidRPr="009A6103">
        <w:rPr>
          <w:rFonts w:ascii="Times New Roman" w:hAnsi="Times New Roman" w:cs="Times New Roman"/>
          <w:b/>
          <w:i/>
          <w:iCs/>
          <w:sz w:val="22"/>
        </w:rPr>
        <w:t>Brassica campestris</w:t>
      </w:r>
      <w:r w:rsidRPr="003750AD">
        <w:rPr>
          <w:rFonts w:ascii="Times New Roman" w:hAnsi="Times New Roman" w:cs="Times New Roman"/>
          <w:b/>
          <w:sz w:val="22"/>
        </w:rPr>
        <w:t xml:space="preserve"> L.) in Response to Cold</w:t>
      </w:r>
    </w:p>
    <w:bookmarkEnd w:id="2"/>
    <w:p w14:paraId="680D8E16" w14:textId="77777777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  <w:r w:rsidRPr="003750AD">
        <w:rPr>
          <w:rFonts w:ascii="Times New Roman" w:hAnsi="Times New Roman" w:cs="Times New Roman"/>
          <w:sz w:val="22"/>
        </w:rPr>
        <w:t>Lingyun Yuan</w:t>
      </w:r>
      <w:r w:rsidRPr="003750AD">
        <w:rPr>
          <w:rFonts w:ascii="Times New Roman" w:hAnsi="Times New Roman" w:cs="Times New Roman"/>
          <w:color w:val="131413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1,2,3†</w:t>
      </w:r>
      <w:r w:rsidRPr="003750AD">
        <w:rPr>
          <w:rFonts w:ascii="Times New Roman" w:hAnsi="Times New Roman" w:cs="Times New Roman"/>
          <w:sz w:val="22"/>
        </w:rPr>
        <w:t xml:space="preserve">, </w:t>
      </w:r>
      <w:bookmarkStart w:id="3" w:name="_Hlk10572591"/>
      <w:bookmarkStart w:id="4" w:name="_Hlk10572639"/>
      <w:r w:rsidRPr="003750AD">
        <w:rPr>
          <w:rFonts w:ascii="Times New Roman" w:hAnsi="Times New Roman" w:cs="Times New Roman"/>
          <w:sz w:val="22"/>
        </w:rPr>
        <w:t>Liting Zha</w:t>
      </w:r>
      <w:bookmarkEnd w:id="3"/>
      <w:r w:rsidRPr="003750AD">
        <w:rPr>
          <w:rFonts w:ascii="Times New Roman" w:hAnsi="Times New Roman" w:cs="Times New Roman"/>
          <w:sz w:val="22"/>
        </w:rPr>
        <w:t>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1,2†</w:t>
      </w:r>
      <w:r w:rsidRPr="003750AD">
        <w:rPr>
          <w:rFonts w:ascii="Times New Roman" w:hAnsi="Times New Roman" w:cs="Times New Roman"/>
          <w:sz w:val="22"/>
        </w:rPr>
        <w:t>, Ying W</w:t>
      </w:r>
      <w:bookmarkEnd w:id="4"/>
      <w:r w:rsidRPr="003750AD">
        <w:rPr>
          <w:rFonts w:ascii="Times New Roman" w:hAnsi="Times New Roman" w:cs="Times New Roman"/>
          <w:sz w:val="22"/>
        </w:rPr>
        <w:t>u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Yushan Zheng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Libing Nie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Shengnan Zhang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Tian Lan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Yang Zhao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Shidong Zhu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Jinfeng Hou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Guohu Chen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>, Xiaoyan Tang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 xml:space="preserve"> 1,2,3</w:t>
      </w:r>
      <w:r w:rsidRPr="003750AD">
        <w:rPr>
          <w:rFonts w:ascii="Times New Roman" w:hAnsi="Times New Roman" w:cs="Times New Roman"/>
          <w:sz w:val="22"/>
        </w:rPr>
        <w:t xml:space="preserve"> and Chenggang Wang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1,2,3*</w:t>
      </w:r>
    </w:p>
    <w:p w14:paraId="6B10D588" w14:textId="77777777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</w:p>
    <w:p w14:paraId="7FDC9FB0" w14:textId="77777777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†</w:t>
      </w:r>
      <w:r w:rsidRPr="003750AD">
        <w:rPr>
          <w:rFonts w:ascii="Times New Roman" w:hAnsi="Times New Roman" w:cs="Times New Roman"/>
          <w:iCs/>
          <w:sz w:val="22"/>
        </w:rPr>
        <w:t>These authors contributed equally to this work.</w:t>
      </w:r>
    </w:p>
    <w:p w14:paraId="4DE728AF" w14:textId="77777777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*</w:t>
      </w:r>
      <w:r w:rsidRPr="003750AD">
        <w:rPr>
          <w:rFonts w:ascii="Times New Roman" w:hAnsi="Times New Roman" w:cs="Times New Roman"/>
          <w:iCs/>
          <w:sz w:val="22"/>
        </w:rPr>
        <w:t>Corresponding author: Chenggang Wang</w:t>
      </w:r>
    </w:p>
    <w:p w14:paraId="3810A441" w14:textId="77777777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Tel./Fax. +86 0551-65786212</w:t>
      </w:r>
    </w:p>
    <w:p w14:paraId="717A33EB" w14:textId="77777777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E-mail: cgwang@ahau.edu.cn</w:t>
      </w:r>
    </w:p>
    <w:p w14:paraId="7826A432" w14:textId="77777777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1</w:t>
      </w:r>
      <w:r w:rsidRPr="003750AD">
        <w:rPr>
          <w:rFonts w:ascii="Times New Roman" w:hAnsi="Times New Roman" w:cs="Times New Roman"/>
          <w:iCs/>
          <w:sz w:val="22"/>
        </w:rPr>
        <w:t xml:space="preserve">College of Horticulture, Vegetable Genetics and Breeding Laboratory, </w:t>
      </w:r>
      <w:bookmarkStart w:id="5" w:name="OLE_LINK51"/>
      <w:r w:rsidRPr="003750AD">
        <w:rPr>
          <w:rFonts w:ascii="Times New Roman" w:hAnsi="Times New Roman" w:cs="Times New Roman"/>
          <w:iCs/>
          <w:sz w:val="22"/>
        </w:rPr>
        <w:t>Anhui Agricultural University, 130 West Changjiang Road, 230036 Hefei, Anhui</w:t>
      </w:r>
      <w:bookmarkEnd w:id="5"/>
      <w:r w:rsidRPr="003750AD">
        <w:rPr>
          <w:rFonts w:ascii="Times New Roman" w:hAnsi="Times New Roman" w:cs="Times New Roman"/>
          <w:iCs/>
          <w:sz w:val="22"/>
        </w:rPr>
        <w:t xml:space="preserve">, China; </w:t>
      </w:r>
    </w:p>
    <w:p w14:paraId="7D760CAB" w14:textId="77777777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2</w:t>
      </w:r>
      <w:r w:rsidRPr="003750AD">
        <w:rPr>
          <w:rFonts w:ascii="Times New Roman" w:hAnsi="Times New Roman" w:cs="Times New Roman"/>
          <w:iCs/>
          <w:sz w:val="22"/>
        </w:rPr>
        <w:t>Provincial Engineering Laboratory for Horticultural Crop Breeding of Anhui, 130 West of Changjiang Road, 230036 Hefei, Anhui, China;</w:t>
      </w:r>
    </w:p>
    <w:p w14:paraId="34D0FBBA" w14:textId="77777777" w:rsidR="00D350AF" w:rsidRPr="003750AD" w:rsidRDefault="00D350AF" w:rsidP="00D350AF">
      <w:pPr>
        <w:spacing w:line="480" w:lineRule="auto"/>
        <w:rPr>
          <w:rFonts w:ascii="Times New Roman" w:hAnsi="Times New Roman" w:cs="Times New Roman"/>
          <w:iCs/>
          <w:sz w:val="22"/>
        </w:rPr>
      </w:pPr>
      <w:bookmarkStart w:id="6" w:name="_Hlk533597107"/>
      <w:r w:rsidRPr="003750AD">
        <w:rPr>
          <w:rFonts w:ascii="Times New Roman" w:hAnsi="Times New Roman" w:cs="Times New Roman"/>
          <w:iCs/>
          <w:sz w:val="22"/>
          <w:vertAlign w:val="superscript"/>
        </w:rPr>
        <w:t>3</w:t>
      </w:r>
      <w:r w:rsidRPr="003750AD">
        <w:rPr>
          <w:rFonts w:ascii="Times New Roman" w:hAnsi="Times New Roman" w:cs="Times New Roman"/>
          <w:iCs/>
          <w:sz w:val="22"/>
        </w:rPr>
        <w:t>Wanjiang Vegetable Industrial Technology Institute, Maanshan, Anhui, 238200, China</w:t>
      </w:r>
      <w:bookmarkEnd w:id="6"/>
    </w:p>
    <w:p w14:paraId="6EE0A8A9" w14:textId="53AFE97D" w:rsidR="00D350AF" w:rsidRDefault="00D350AF" w:rsidP="007446A5">
      <w:pPr>
        <w:pStyle w:val="Default"/>
        <w:rPr>
          <w:rFonts w:ascii="Times New Roman" w:hAnsi="Times New Roman" w:cs="Times New Roman"/>
          <w:sz w:val="18"/>
          <w:szCs w:val="18"/>
        </w:rPr>
      </w:pPr>
    </w:p>
    <w:p w14:paraId="1E9D48B6" w14:textId="77777777" w:rsidR="00D350AF" w:rsidRPr="00D350AF" w:rsidRDefault="00D350AF" w:rsidP="007446A5">
      <w:pPr>
        <w:pStyle w:val="Default"/>
        <w:rPr>
          <w:rFonts w:ascii="Times New Roman" w:hAnsi="Times New Roman" w:cs="Times New Roman"/>
          <w:sz w:val="18"/>
          <w:szCs w:val="18"/>
        </w:rPr>
      </w:pPr>
    </w:p>
    <w:p w14:paraId="607687EF" w14:textId="4C6CED3B" w:rsidR="00B27552" w:rsidRPr="0000245F" w:rsidRDefault="00B27552" w:rsidP="00B27552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c</w:t>
      </w:r>
      <w:r w:rsidRPr="00B27552">
        <w:rPr>
          <w:rFonts w:ascii="Times New Roman" w:hAnsi="Times New Roman" w:cs="Times New Roman"/>
          <w:sz w:val="18"/>
          <w:szCs w:val="18"/>
        </w:rPr>
        <w:t xml:space="preserve"> </w:t>
      </w:r>
      <w:r w:rsidRPr="0000245F">
        <w:rPr>
          <w:rFonts w:ascii="Times New Roman" w:hAnsi="Times New Roman" w:cs="Times New Roman"/>
          <w:sz w:val="18"/>
          <w:szCs w:val="18"/>
        </w:rPr>
        <w:t>Table S6</w:t>
      </w:r>
    </w:p>
    <w:p w14:paraId="3E49B690" w14:textId="77777777" w:rsidR="00B27552" w:rsidRPr="0000245F" w:rsidRDefault="00B27552" w:rsidP="00B27552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00245F">
        <w:rPr>
          <w:rFonts w:ascii="Times New Roman" w:hAnsi="Times New Roman" w:cs="Times New Roman"/>
          <w:sz w:val="18"/>
          <w:szCs w:val="18"/>
        </w:rPr>
        <w:t>DEGs of photosynthesis and the photosynthesis-antenna pathway</w:t>
      </w:r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W w:w="13765" w:type="dxa"/>
        <w:tblInd w:w="-15" w:type="dxa"/>
        <w:tblLook w:val="04A0" w:firstRow="1" w:lastRow="0" w:firstColumn="1" w:lastColumn="0" w:noHBand="0" w:noVBand="1"/>
      </w:tblPr>
      <w:tblGrid>
        <w:gridCol w:w="1646"/>
        <w:gridCol w:w="63"/>
        <w:gridCol w:w="1425"/>
        <w:gridCol w:w="49"/>
        <w:gridCol w:w="705"/>
        <w:gridCol w:w="134"/>
        <w:gridCol w:w="1266"/>
        <w:gridCol w:w="152"/>
        <w:gridCol w:w="808"/>
        <w:gridCol w:w="42"/>
        <w:gridCol w:w="5774"/>
        <w:gridCol w:w="1701"/>
      </w:tblGrid>
      <w:tr w:rsidR="00B27552" w:rsidRPr="00F8256D" w14:paraId="1FB4F402" w14:textId="77777777" w:rsidTr="00CB17AF">
        <w:trPr>
          <w:trHeight w:val="355"/>
        </w:trPr>
        <w:tc>
          <w:tcPr>
            <w:tcW w:w="164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ED8AE1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Gene_ ID</w:t>
            </w:r>
          </w:p>
        </w:tc>
        <w:tc>
          <w:tcPr>
            <w:tcW w:w="148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A80A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Log</w:t>
            </w: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FC</w:t>
            </w:r>
          </w:p>
        </w:tc>
        <w:tc>
          <w:tcPr>
            <w:tcW w:w="88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5A5A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1CEA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Log</w:t>
            </w: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FC 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1E57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577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EDC7A5" w14:textId="77777777" w:rsidR="00B27552" w:rsidRPr="00F8256D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8256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710EF31" w14:textId="77777777" w:rsidR="00B27552" w:rsidRPr="00F8256D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8256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gene_ symbol</w:t>
            </w:r>
          </w:p>
        </w:tc>
      </w:tr>
      <w:tr w:rsidR="00B27552" w:rsidRPr="00F8256D" w14:paraId="3BA80B5B" w14:textId="77777777" w:rsidTr="00CB17AF">
        <w:trPr>
          <w:trHeight w:val="295"/>
        </w:trPr>
        <w:tc>
          <w:tcPr>
            <w:tcW w:w="1646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1B5F5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E71E9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LTA/LTB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4E5DE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3308A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NTA/NTB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A157F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5774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76A2D" w14:textId="77777777" w:rsidR="00B27552" w:rsidRPr="00F8256D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410D4C" w14:textId="77777777" w:rsidR="00B27552" w:rsidRPr="00F8256D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27552" w:rsidRPr="00F7029E" w14:paraId="371A5E9C" w14:textId="77777777" w:rsidTr="00CB17AF">
        <w:trPr>
          <w:trHeight w:val="280"/>
        </w:trPr>
        <w:tc>
          <w:tcPr>
            <w:tcW w:w="388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675E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27552">
              <w:rPr>
                <w:rFonts w:ascii="Times New Roman" w:eastAsia="宋体" w:hAnsi="Times New Roman" w:cs="Times New Roman"/>
                <w:kern w:val="0"/>
                <w:sz w:val="22"/>
              </w:rPr>
              <w:t>Photosynthesis - antenna proteins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5BA9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4C6B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7F9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5C3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7552" w:rsidRPr="00F7029E" w14:paraId="01382AA5" w14:textId="77777777" w:rsidTr="00CB17AF">
        <w:trPr>
          <w:trHeight w:val="280"/>
        </w:trPr>
        <w:tc>
          <w:tcPr>
            <w:tcW w:w="38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C6755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E77E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AEC7" w14:textId="77777777" w:rsidR="00B27552" w:rsidRPr="00B27552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F89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5D4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7552" w:rsidRPr="00F7029E" w14:paraId="3BA33BB8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9CF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LOC103857533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4D5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0.130470055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914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FB0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-1.230418691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E68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934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1,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FEAE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CAB1</w:t>
            </w:r>
          </w:p>
        </w:tc>
      </w:tr>
      <w:tr w:rsidR="00B27552" w:rsidRPr="00F7029E" w14:paraId="16887B7F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C44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LOC103865334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C29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-0.011312054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2E6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8D2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-1.824726028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7D9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BA4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1,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C82F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CAB1</w:t>
            </w:r>
          </w:p>
        </w:tc>
      </w:tr>
      <w:tr w:rsidR="00B27552" w:rsidRPr="00F7029E" w14:paraId="6A05FA5D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7B1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LOC103867454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3E4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1.137388859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2B1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E54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-4.002403925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990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73C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1,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9238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CAB1</w:t>
            </w:r>
          </w:p>
        </w:tc>
      </w:tr>
      <w:tr w:rsidR="00B27552" w:rsidRPr="00F7029E" w14:paraId="0A7DC1AD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C4B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LOC103867457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53E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0.592099547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899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0BD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-1.399772913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3AD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BD4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1,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BDC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CAB1</w:t>
            </w:r>
          </w:p>
        </w:tc>
      </w:tr>
      <w:tr w:rsidR="00B27552" w:rsidRPr="00F7029E" w14:paraId="688B409C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C98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LOC103842881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75B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0.358064403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E63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D74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-1.730729057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659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C8B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CP24,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70E4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CAP10B</w:t>
            </w:r>
          </w:p>
        </w:tc>
      </w:tr>
      <w:tr w:rsidR="00B27552" w:rsidRPr="00F7029E" w14:paraId="74EF0583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8ED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LOC103829997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C23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-0.588749331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8D1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DF1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-1.560668598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05B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47C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6,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042C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LHCA1</w:t>
            </w:r>
          </w:p>
        </w:tc>
      </w:tr>
      <w:tr w:rsidR="00B27552" w:rsidRPr="00F7029E" w14:paraId="5873B4E0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736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LOC103841392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A67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-0.08616677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BC4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FD1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-3.09175646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BEA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1D6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6,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7DC1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LHCA1</w:t>
            </w:r>
          </w:p>
        </w:tc>
      </w:tr>
      <w:tr w:rsidR="00B27552" w:rsidRPr="00F7029E" w14:paraId="3922FB75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D0A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LOC103873241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E03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0.171202177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B5F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338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-1.574758773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979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262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4,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378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LHCA4</w:t>
            </w:r>
          </w:p>
        </w:tc>
      </w:tr>
      <w:tr w:rsidR="00B27552" w:rsidRPr="00F7029E" w14:paraId="0EE279B7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8C2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LOC103828916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579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-0.766458242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188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345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-2.170925302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531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1B1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1,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BAEE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LHCB1.3</w:t>
            </w:r>
          </w:p>
        </w:tc>
      </w:tr>
      <w:tr w:rsidR="00B27552" w:rsidRPr="00F7029E" w14:paraId="26CA2120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1D2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LOC103828920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1E9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-1.356722749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F85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327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-1.746280952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B0F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C4A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1,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EF50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LHCB1.3</w:t>
            </w:r>
          </w:p>
        </w:tc>
      </w:tr>
      <w:tr w:rsidR="00B27552" w:rsidRPr="00F7029E" w14:paraId="05C3CC28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827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LOC103860327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182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-0.355692037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57F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995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-1.621980769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984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281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151,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713E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LHCB2.1</w:t>
            </w:r>
          </w:p>
        </w:tc>
      </w:tr>
      <w:tr w:rsidR="00B27552" w:rsidRPr="00F7029E" w14:paraId="471D9D43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CD5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LOC103844887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158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0.195816649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0D6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FFD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-2.370164858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BA0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CAB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3,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B050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LHCB3</w:t>
            </w:r>
          </w:p>
        </w:tc>
      </w:tr>
      <w:tr w:rsidR="00B27552" w:rsidRPr="00F7029E" w14:paraId="6BCE5EC2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EF8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LOC103850412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EB6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-0.09630889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8E9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83C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-1.165161394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87C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4AA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CP29.1,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8205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LHCB4.1</w:t>
            </w:r>
          </w:p>
        </w:tc>
      </w:tr>
      <w:tr w:rsidR="00B27552" w:rsidRPr="00F7029E" w14:paraId="4130235D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23B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LOC103870577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612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1.171738021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91F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F81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-1.537294835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57A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DFA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CP29.2,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08E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LHCB4.2</w:t>
            </w:r>
          </w:p>
        </w:tc>
      </w:tr>
      <w:tr w:rsidR="00B27552" w:rsidRPr="00F7029E" w14:paraId="08E5D92F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8F6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LOC103866983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925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-1.317166998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270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568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0.202992581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D6E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55F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CP29.3,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E2D8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LHCB4.3</w:t>
            </w:r>
          </w:p>
        </w:tc>
      </w:tr>
      <w:tr w:rsidR="00B27552" w:rsidRPr="00F7029E" w14:paraId="434A1853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8F9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LOC103838910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00B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-0.64024796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937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8A8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-1.227070627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330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FA9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chlorophyll a-b binding protein CP26,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7606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LHCB5</w:t>
            </w:r>
          </w:p>
        </w:tc>
      </w:tr>
      <w:tr w:rsidR="00B27552" w:rsidRPr="00F7029E" w14:paraId="26F54FB1" w14:textId="77777777" w:rsidTr="00CB17AF">
        <w:trPr>
          <w:trHeight w:val="280"/>
        </w:trPr>
        <w:tc>
          <w:tcPr>
            <w:tcW w:w="388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F7F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Photosynthesis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104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35F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BA6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65A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7552" w:rsidRPr="00F7029E" w14:paraId="75D0504E" w14:textId="77777777" w:rsidTr="00CB17AF">
        <w:trPr>
          <w:trHeight w:val="280"/>
        </w:trPr>
        <w:tc>
          <w:tcPr>
            <w:tcW w:w="38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F055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358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0C4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161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7F2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7552" w:rsidRPr="00F7029E" w14:paraId="76376EE1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C46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LOC103858708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B92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-1.102385364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FD6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82B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-1.047064434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14C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FB4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cytochrome b6-f complex iron-sulfur subunit,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240A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petC</w:t>
            </w:r>
          </w:p>
        </w:tc>
      </w:tr>
      <w:tr w:rsidR="00B27552" w:rsidRPr="00F7029E" w14:paraId="60E8D6B6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A5A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LOC103832056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B69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-1.103387397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223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22C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0.879881138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E57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F68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plastocyanin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A83A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PETE</w:t>
            </w:r>
          </w:p>
        </w:tc>
      </w:tr>
      <w:tr w:rsidR="00B27552" w:rsidRPr="00F7029E" w14:paraId="6D28430A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DD6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LOC103842995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B29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-1.239124839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CE0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C7F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-0.880018483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332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887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photosynthetic NDH subunit of lumenal location 2,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0841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PNSL2</w:t>
            </w:r>
          </w:p>
        </w:tc>
      </w:tr>
      <w:tr w:rsidR="00B27552" w:rsidRPr="00F7029E" w14:paraId="14F31EEE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CAE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LOC103872111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95F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-1.46385953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744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CDB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-0.419833588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C97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46C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photosynthetic NDH subunit of lumenal location 2,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92AF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PNSL2</w:t>
            </w:r>
          </w:p>
        </w:tc>
      </w:tr>
      <w:tr w:rsidR="00B27552" w:rsidRPr="00F7029E" w14:paraId="331C627C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3D0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LOC103850067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ABC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-1.980652081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065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3CB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-0.794752062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CF8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78B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photosynthetic NDH subunit of lumenal location 3,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9ECC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PNSL3</w:t>
            </w:r>
          </w:p>
        </w:tc>
      </w:tr>
      <w:tr w:rsidR="00B27552" w:rsidRPr="00F7029E" w14:paraId="62095BCA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F5A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LOC103870981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FF5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-2.136991984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D03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3BE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-0.414971971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AF3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B83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photosynthetic NDH subunit of lumenal location 3,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6EB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PNSL3</w:t>
            </w:r>
          </w:p>
        </w:tc>
      </w:tr>
      <w:tr w:rsidR="00B27552" w:rsidRPr="00F7029E" w14:paraId="42F64E4A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312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LOC103863173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2D5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-1.184336721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0E5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E2A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-0.90192527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C9B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ACF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psbP-like protein 1,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D8BB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PPL1</w:t>
            </w:r>
          </w:p>
        </w:tc>
      </w:tr>
      <w:tr w:rsidR="00B27552" w:rsidRPr="00F7029E" w14:paraId="305A3655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400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LOC103828782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246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-0.48806659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D8E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230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-1.290565254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04C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57C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 reaction center subunit III,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D49E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PSAF</w:t>
            </w:r>
          </w:p>
        </w:tc>
      </w:tr>
      <w:tr w:rsidR="00B27552" w:rsidRPr="00F7029E" w14:paraId="7DA67C3B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32E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LOC103868386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4B9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-1.018226686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DBF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7E5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-0.929369234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301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9DA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 reaction center subunit V,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18A6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PSAG</w:t>
            </w:r>
          </w:p>
        </w:tc>
      </w:tr>
      <w:tr w:rsidR="00B27552" w:rsidRPr="00F7029E" w14:paraId="382E4D2C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F13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LOC103855224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FE7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-0.130173323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7D2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9A5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-1.452488832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6B9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C4E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 reaction center subunit N,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E3A4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PSAN</w:t>
            </w:r>
          </w:p>
        </w:tc>
      </w:tr>
      <w:tr w:rsidR="00B27552" w:rsidRPr="00F7029E" w14:paraId="2FFB5260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5E3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LOC103836610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080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-1.709502032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B5E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87A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-0.305535559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13F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E61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II repair protein PSB27-H1,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4CD0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PSB27-1</w:t>
            </w:r>
          </w:p>
        </w:tc>
      </w:tr>
      <w:tr w:rsidR="00B27552" w:rsidRPr="00F7029E" w14:paraId="02E0836B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00D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LOC103854241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363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-2.216976666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AA1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E55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0.472509956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CC5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2DB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II reaction center PSB28 protein,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D41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PSB28</w:t>
            </w:r>
          </w:p>
        </w:tc>
      </w:tr>
      <w:tr w:rsidR="00B27552" w:rsidRPr="00F7029E" w14:paraId="52B554E7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614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LOC103861848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F6F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-1.812957197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B97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024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-0.042536913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EA2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FF5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II reaction center PSB28 protein,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1869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PSB28</w:t>
            </w:r>
          </w:p>
        </w:tc>
      </w:tr>
      <w:tr w:rsidR="00B27552" w:rsidRPr="00F7029E" w14:paraId="0915C13B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FA0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LOC103837695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F62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-1.029300808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EEB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81B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-0.476547998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A39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F52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oxygen-evolving enhancer protein 1-1,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FD6F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PSBO1</w:t>
            </w:r>
          </w:p>
        </w:tc>
      </w:tr>
      <w:tr w:rsidR="00B27552" w:rsidRPr="00F7029E" w14:paraId="2AD80C60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BA9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LOC103843499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271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-1.23913397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669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8DA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-0.238919116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9DC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976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oxygen-evolving enhancer protein 2,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EA47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PSBP</w:t>
            </w:r>
          </w:p>
        </w:tc>
      </w:tr>
      <w:tr w:rsidR="00B27552" w:rsidRPr="00F7029E" w14:paraId="5EFEDA54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799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LOC103867933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8BD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-1.100329478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E6E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2B0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-0.305925435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7AF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444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oxygen-evolving enhancer protein 2-1,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D220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PSBP1</w:t>
            </w:r>
          </w:p>
        </w:tc>
      </w:tr>
      <w:tr w:rsidR="00B27552" w:rsidRPr="00F7029E" w14:paraId="77C80656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B17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LOC103858917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F49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-1.088457088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C33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C85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0.270257546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688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E25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oxygen-evolving enhancer protein 3-1,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D725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PSBQ2</w:t>
            </w:r>
          </w:p>
        </w:tc>
      </w:tr>
      <w:tr w:rsidR="00B27552" w:rsidRPr="00F7029E" w14:paraId="3EA64DD0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FAF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LOC103832382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BAF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-1.094018829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320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100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-0.724559062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181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F6B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II 10 kDa polypeptide,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A5B1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PSBR</w:t>
            </w:r>
          </w:p>
        </w:tc>
      </w:tr>
      <w:tr w:rsidR="00B27552" w:rsidRPr="00F7029E" w14:paraId="52EDE32E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FC1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LOC103833131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6B1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-1.764687856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842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F57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-0.491094278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1D2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B7E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II 22 kDa protein,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955C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PSBS</w:t>
            </w:r>
          </w:p>
        </w:tc>
      </w:tr>
      <w:tr w:rsidR="00B27552" w:rsidRPr="00F7029E" w14:paraId="20C0DD95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4BB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LOC103847722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0D9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-1.039736016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213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2B7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-0.209228385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A6E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DAB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II 22 kDa protein,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F50F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PSBS</w:t>
            </w:r>
          </w:p>
        </w:tc>
      </w:tr>
      <w:tr w:rsidR="00B27552" w:rsidRPr="00F7029E" w14:paraId="78F3E746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612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LOC103831013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5F6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-1.68161403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AF6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237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-0.037764148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66C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2AD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II core complex proteins psbY,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2B98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PSBY</w:t>
            </w:r>
          </w:p>
        </w:tc>
      </w:tr>
      <w:tr w:rsidR="00B27552" w:rsidRPr="00F7029E" w14:paraId="64321DEC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5EF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LOC103831199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115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-1.978921008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B1E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406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0.161103183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02C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C2C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II core complex proteins psbY,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91F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PSBY</w:t>
            </w:r>
          </w:p>
        </w:tc>
      </w:tr>
      <w:tr w:rsidR="00B27552" w:rsidRPr="00F7029E" w14:paraId="4506E7A1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D04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LOC103852422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3DE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-1.451304296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245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A12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-0.261432368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371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7D5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photosystem II core complex proteins psbY,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0375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PSBY</w:t>
            </w:r>
          </w:p>
        </w:tc>
      </w:tr>
      <w:tr w:rsidR="00B27552" w:rsidRPr="00F7029E" w14:paraId="23FB0014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F71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LOC103839748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DA8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1.03715482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A7E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964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1.413581747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B6B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E49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ferredoxin--NADP reductase, root isozyme 1,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7920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RFNR1</w:t>
            </w:r>
          </w:p>
        </w:tc>
      </w:tr>
      <w:tr w:rsidR="00B27552" w:rsidRPr="00F7029E" w14:paraId="10200699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B35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LOC103840388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F3A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1.061697971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795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6AA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-0.428057838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3CB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6E4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ferredoxin--NADP reductase, root isozyme 2,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7608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RFNR2</w:t>
            </w:r>
          </w:p>
        </w:tc>
      </w:tr>
      <w:tr w:rsidR="00B27552" w:rsidRPr="00F7029E" w14:paraId="7F0F8826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DB5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LOC103839821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BA6B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-1.243148455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44D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6E6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-0.231115775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3DA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819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 synthase gamma chain 1,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B3C92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ATPC1</w:t>
            </w:r>
          </w:p>
        </w:tc>
      </w:tr>
      <w:tr w:rsidR="00B27552" w:rsidRPr="00F7029E" w14:paraId="2D1572A6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153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LOC103858669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98B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-1.268789305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D95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AA8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-0.359884351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D0E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9E3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 synthase gamma chain 1, chloroplastic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66B7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ATPC1</w:t>
            </w:r>
          </w:p>
        </w:tc>
      </w:tr>
      <w:tr w:rsidR="00B27552" w:rsidRPr="00F7029E" w14:paraId="35E9C3BE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098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LOC103868164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FF0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-2.615208752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67B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A05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0.666674502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0BE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CF79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 synthase gamma chain 1, chloroplastic-like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3290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ATPC1</w:t>
            </w:r>
          </w:p>
        </w:tc>
      </w:tr>
      <w:tr w:rsidR="00B27552" w:rsidRPr="00F7029E" w14:paraId="084ACCB3" w14:textId="77777777" w:rsidTr="00CB17AF">
        <w:trPr>
          <w:trHeight w:val="280"/>
        </w:trPr>
        <w:tc>
          <w:tcPr>
            <w:tcW w:w="1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0D7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LOC103838839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65F8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-1.42188083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CFD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F83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-0.097118484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4E1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A8B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 synthase subunit delta, chloroplastic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813E9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ATPD</w:t>
            </w:r>
          </w:p>
        </w:tc>
      </w:tr>
      <w:tr w:rsidR="00B27552" w:rsidRPr="00F7029E" w14:paraId="2DD76CD4" w14:textId="77777777" w:rsidTr="00CB17AF">
        <w:trPr>
          <w:trHeight w:val="295"/>
        </w:trPr>
        <w:tc>
          <w:tcPr>
            <w:tcW w:w="1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9817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LOC103858533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728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-1.649397391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E25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A3F0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-0.271679202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F0BA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CE6F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 synthase subunit delta, chloroplastic-like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CF6161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ATPD</w:t>
            </w:r>
          </w:p>
        </w:tc>
      </w:tr>
      <w:tr w:rsidR="00B27552" w:rsidRPr="00F7029E" w14:paraId="2C75534A" w14:textId="77777777" w:rsidTr="00CB17AF">
        <w:trPr>
          <w:trHeight w:val="295"/>
        </w:trPr>
        <w:tc>
          <w:tcPr>
            <w:tcW w:w="1709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76C966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LOC103851204</w:t>
            </w:r>
          </w:p>
        </w:tc>
        <w:tc>
          <w:tcPr>
            <w:tcW w:w="1474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19135D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-1.246726822</w:t>
            </w:r>
          </w:p>
        </w:tc>
        <w:tc>
          <w:tcPr>
            <w:tcW w:w="705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08B14C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1400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869AA3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-0.319575388</w:t>
            </w:r>
          </w:p>
        </w:tc>
        <w:tc>
          <w:tcPr>
            <w:tcW w:w="960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E71384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6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E4808E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 synthase subunit b', chloroplastic</w:t>
            </w:r>
          </w:p>
        </w:tc>
        <w:tc>
          <w:tcPr>
            <w:tcW w:w="170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2473A5" w14:textId="77777777" w:rsidR="00B27552" w:rsidRPr="00F7029E" w:rsidRDefault="00B27552" w:rsidP="00CB17A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7029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ATPG</w:t>
            </w:r>
          </w:p>
        </w:tc>
      </w:tr>
    </w:tbl>
    <w:p w14:paraId="2C090943" w14:textId="77777777" w:rsidR="00B27552" w:rsidRPr="00F8256D" w:rsidRDefault="00B27552" w:rsidP="00B27552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1774D23" w14:textId="71B51ED6" w:rsidR="0000245F" w:rsidRPr="00F8256D" w:rsidRDefault="0000245F" w:rsidP="007446A5">
      <w:pPr>
        <w:jc w:val="left"/>
        <w:rPr>
          <w:rFonts w:ascii="Times New Roman" w:hAnsi="Times New Roman" w:cs="Times New Roman"/>
          <w:sz w:val="20"/>
          <w:szCs w:val="20"/>
        </w:rPr>
      </w:pPr>
    </w:p>
    <w:sectPr w:rsidR="0000245F" w:rsidRPr="00F8256D" w:rsidSect="00F8256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5CC71" w14:textId="77777777" w:rsidR="00A35FAC" w:rsidRDefault="00A35FAC" w:rsidP="00014D68">
      <w:r>
        <w:separator/>
      </w:r>
    </w:p>
  </w:endnote>
  <w:endnote w:type="continuationSeparator" w:id="0">
    <w:p w14:paraId="1745ED79" w14:textId="77777777" w:rsidR="00A35FAC" w:rsidRDefault="00A35FAC" w:rsidP="0001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86EB0" w14:textId="77777777" w:rsidR="00A35FAC" w:rsidRDefault="00A35FAC" w:rsidP="00014D68">
      <w:r>
        <w:separator/>
      </w:r>
    </w:p>
  </w:footnote>
  <w:footnote w:type="continuationSeparator" w:id="0">
    <w:p w14:paraId="46B596AA" w14:textId="77777777" w:rsidR="00A35FAC" w:rsidRDefault="00A35FAC" w:rsidP="00014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6D"/>
    <w:rsid w:val="0000245F"/>
    <w:rsid w:val="00014D68"/>
    <w:rsid w:val="002A224E"/>
    <w:rsid w:val="004A107D"/>
    <w:rsid w:val="004A7665"/>
    <w:rsid w:val="006B1B3E"/>
    <w:rsid w:val="00724064"/>
    <w:rsid w:val="007446A5"/>
    <w:rsid w:val="007807AA"/>
    <w:rsid w:val="00A35FAC"/>
    <w:rsid w:val="00B27552"/>
    <w:rsid w:val="00D31298"/>
    <w:rsid w:val="00D350AF"/>
    <w:rsid w:val="00DD2DE4"/>
    <w:rsid w:val="00DF3DBF"/>
    <w:rsid w:val="00E746E4"/>
    <w:rsid w:val="00F7029E"/>
    <w:rsid w:val="00F8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8A2AA6"/>
  <w15:chartTrackingRefBased/>
  <w15:docId w15:val="{9ECD6A9E-39D6-40DF-914A-D9A6211F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F825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41">
    <w:name w:val="font41"/>
    <w:basedOn w:val="a0"/>
    <w:rsid w:val="00F825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11">
    <w:name w:val="font11"/>
    <w:basedOn w:val="a0"/>
    <w:rsid w:val="00F825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  <w:vertAlign w:val="subscript"/>
    </w:rPr>
  </w:style>
  <w:style w:type="paragraph" w:styleId="a3">
    <w:name w:val="Balloon Text"/>
    <w:basedOn w:val="a"/>
    <w:link w:val="a4"/>
    <w:uiPriority w:val="99"/>
    <w:semiHidden/>
    <w:unhideWhenUsed/>
    <w:rsid w:val="0000245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0245F"/>
    <w:rPr>
      <w:sz w:val="18"/>
      <w:szCs w:val="18"/>
    </w:rPr>
  </w:style>
  <w:style w:type="paragraph" w:customStyle="1" w:styleId="Default">
    <w:name w:val="Default"/>
    <w:rsid w:val="0000245F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4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14D6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14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14D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366DD-05B3-410B-95F3-40E75E9F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4</Pages>
  <Words>904</Words>
  <Characters>5155</Characters>
  <Application>Microsoft Office Word</Application>
  <DocSecurity>0</DocSecurity>
  <Lines>42</Lines>
  <Paragraphs>12</Paragraphs>
  <ScaleCrop>false</ScaleCrop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。 。</dc:creator>
  <cp:keywords/>
  <dc:description/>
  <cp:lastModifiedBy>利婷</cp:lastModifiedBy>
  <cp:revision>8</cp:revision>
  <dcterms:created xsi:type="dcterms:W3CDTF">2020-12-02T02:59:00Z</dcterms:created>
  <dcterms:modified xsi:type="dcterms:W3CDTF">2021-08-24T13:31:00Z</dcterms:modified>
</cp:coreProperties>
</file>