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3164840"/>
            <wp:effectExtent l="0" t="0" r="254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Fig. </w:t>
      </w:r>
      <w:r>
        <w:rPr>
          <w:rFonts w:hint="eastAsia"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70959684"/>
      <w:r>
        <w:rPr>
          <w:rFonts w:ascii="Times New Roman" w:hAnsi="Times New Roman" w:cs="Times New Roman"/>
          <w:sz w:val="20"/>
          <w:szCs w:val="20"/>
        </w:rPr>
        <w:t xml:space="preserve">KEGG pathway </w:t>
      </w:r>
      <w:r>
        <w:rPr>
          <w:rFonts w:hint="eastAsia" w:ascii="Times New Roman" w:hAnsi="Times New Roman" w:cs="Times New Roman"/>
          <w:sz w:val="20"/>
          <w:szCs w:val="20"/>
        </w:rPr>
        <w:t xml:space="preserve">functional category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hint="eastAsia" w:ascii="Times New Roman" w:hAnsi="Times New Roman" w:cs="Times New Roman"/>
          <w:sz w:val="20"/>
          <w:szCs w:val="20"/>
        </w:rPr>
        <w:t xml:space="preserve">the </w:t>
      </w:r>
      <w:bookmarkEnd w:id="0"/>
      <w:r>
        <w:rPr>
          <w:rFonts w:ascii="Times New Roman" w:hAnsi="Times New Roman" w:cs="Times New Roman"/>
          <w:sz w:val="20"/>
          <w:szCs w:val="20"/>
        </w:rPr>
        <w:t>assembled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unigenes.</w:t>
      </w:r>
    </w:p>
    <w:p/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2123C"/>
    <w:rsid w:val="3CF2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2021-09-15T12:47:00Z</dcterms:created>
  <dc:creator>Administrator</dc:creator>
  <cp:lastModifiedBy>Administrator</cp:lastModifiedBy>
  <dcterms:modified xsi:type="dcterms:W3CDTF">2021-09-15T12:48:29Z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