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55707" w14:textId="77777777" w:rsidR="00487D3C" w:rsidRDefault="003F25F9" w:rsidP="00F7776B">
      <w:pPr>
        <w:jc w:val="center"/>
      </w:pPr>
      <w:r>
        <w:rPr>
          <w:noProof/>
        </w:rPr>
        <w:drawing>
          <wp:inline distT="0" distB="0" distL="0" distR="0" wp14:anchorId="44B86A5E" wp14:editId="71D56F96">
            <wp:extent cx="5273040" cy="3500120"/>
            <wp:effectExtent l="0" t="0" r="3810" b="5080"/>
            <wp:docPr id="1" name="图片 1" descr="E:\文章\图片\新建文件夹\Figure 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文章\图片\新建文件夹\Figure S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43" b="18978"/>
                    <a:stretch/>
                  </pic:blipFill>
                  <pic:spPr bwMode="auto">
                    <a:xfrm>
                      <a:off x="0" y="0"/>
                      <a:ext cx="5274310" cy="3500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F89BFA" w14:textId="77777777" w:rsidR="003F25F9" w:rsidRPr="00297E6F" w:rsidRDefault="003F25F9">
      <w:pPr>
        <w:rPr>
          <w:rFonts w:ascii="Times New Roman" w:hAnsi="Times New Roman" w:cs="Times New Roman"/>
        </w:rPr>
      </w:pPr>
    </w:p>
    <w:p w14:paraId="5C3A5414" w14:textId="49EA4243" w:rsidR="003F25F9" w:rsidRPr="00297E6F" w:rsidRDefault="003F25F9" w:rsidP="003F25F9">
      <w:pPr>
        <w:rPr>
          <w:rFonts w:ascii="Times New Roman" w:hAnsi="Times New Roman" w:cs="Times New Roman"/>
        </w:rPr>
      </w:pPr>
      <w:bookmarkStart w:id="0" w:name="_Hlk78675540"/>
      <w:r w:rsidRPr="004F29B0">
        <w:rPr>
          <w:rFonts w:ascii="Times New Roman" w:hAnsi="Times New Roman" w:cs="Times New Roman"/>
          <w:b/>
          <w:bCs/>
        </w:rPr>
        <w:t>Fig</w:t>
      </w:r>
      <w:r w:rsidR="004F29B0" w:rsidRPr="004F29B0">
        <w:rPr>
          <w:rFonts w:ascii="Times New Roman" w:hAnsi="Times New Roman" w:cs="Times New Roman"/>
          <w:b/>
          <w:bCs/>
        </w:rPr>
        <w:t>.</w:t>
      </w:r>
      <w:r w:rsidRPr="004F29B0">
        <w:rPr>
          <w:rFonts w:ascii="Times New Roman" w:hAnsi="Times New Roman" w:cs="Times New Roman"/>
          <w:b/>
          <w:bCs/>
        </w:rPr>
        <w:t xml:space="preserve"> S</w:t>
      </w:r>
      <w:r w:rsidR="00D37B79">
        <w:rPr>
          <w:rFonts w:ascii="Times New Roman" w:hAnsi="Times New Roman" w:cs="Times New Roman"/>
          <w:b/>
          <w:bCs/>
        </w:rPr>
        <w:t>5</w:t>
      </w:r>
      <w:r w:rsidR="004F29B0" w:rsidRPr="004F29B0">
        <w:rPr>
          <w:rFonts w:ascii="Times New Roman" w:hAnsi="Times New Roman" w:cs="Times New Roman"/>
          <w:b/>
          <w:bCs/>
        </w:rPr>
        <w:t xml:space="preserve"> </w:t>
      </w:r>
      <w:r w:rsidRPr="00297E6F">
        <w:rPr>
          <w:rFonts w:ascii="Times New Roman" w:hAnsi="Times New Roman" w:cs="Times New Roman"/>
        </w:rPr>
        <w:t xml:space="preserve">Validation of DEG identified in </w:t>
      </w:r>
      <w:proofErr w:type="spellStart"/>
      <w:r w:rsidRPr="00297E6F">
        <w:rPr>
          <w:rFonts w:ascii="Times New Roman" w:hAnsi="Times New Roman" w:cs="Times New Roman"/>
        </w:rPr>
        <w:t>RNAseq</w:t>
      </w:r>
      <w:proofErr w:type="spellEnd"/>
      <w:r w:rsidRPr="00297E6F">
        <w:rPr>
          <w:rFonts w:ascii="Times New Roman" w:hAnsi="Times New Roman" w:cs="Times New Roman"/>
        </w:rPr>
        <w:t xml:space="preserve"> by real-time RT-PCR</w:t>
      </w:r>
      <w:r w:rsidR="0088354F">
        <w:rPr>
          <w:rFonts w:ascii="Times New Roman" w:hAnsi="Times New Roman" w:cs="Times New Roman"/>
        </w:rPr>
        <w:t xml:space="preserve">. </w:t>
      </w:r>
      <w:r w:rsidRPr="00297E6F">
        <w:rPr>
          <w:rFonts w:ascii="Times New Roman" w:hAnsi="Times New Roman" w:cs="Times New Roman"/>
        </w:rPr>
        <w:t xml:space="preserve">The left heatmap showed the log2 fold changes of the DEGs identified in </w:t>
      </w:r>
      <w:proofErr w:type="spellStart"/>
      <w:r w:rsidRPr="00297E6F">
        <w:rPr>
          <w:rFonts w:ascii="Times New Roman" w:hAnsi="Times New Roman" w:cs="Times New Roman"/>
        </w:rPr>
        <w:t>RNAseq</w:t>
      </w:r>
      <w:proofErr w:type="spellEnd"/>
      <w:r w:rsidRPr="00297E6F">
        <w:rPr>
          <w:rFonts w:ascii="Times New Roman" w:hAnsi="Times New Roman" w:cs="Times New Roman"/>
        </w:rPr>
        <w:t xml:space="preserve">. </w:t>
      </w:r>
      <w:r w:rsidR="00952C91" w:rsidRPr="00297E6F">
        <w:rPr>
          <w:rFonts w:ascii="Times New Roman" w:hAnsi="Times New Roman" w:cs="Times New Roman"/>
        </w:rPr>
        <w:t>T</w:t>
      </w:r>
      <w:r w:rsidRPr="00297E6F">
        <w:rPr>
          <w:rFonts w:ascii="Times New Roman" w:hAnsi="Times New Roman" w:cs="Times New Roman"/>
        </w:rPr>
        <w:t>he right bar graph was the results by real-time RT-PCR. Log2 values (CK-PGA-D/CK-D) were used to generate the plot. Expression levels of genes were analyzed by real-time RT-PCR, fold changes in transcripts were calculated by 2</w:t>
      </w:r>
      <w:r w:rsidRPr="00297E6F">
        <w:rPr>
          <w:rFonts w:ascii="Times New Roman" w:hAnsi="Times New Roman" w:cs="Times New Roman"/>
          <w:vertAlign w:val="superscript"/>
        </w:rPr>
        <w:t>-ΔΔCt</w:t>
      </w:r>
      <w:r w:rsidRPr="00297E6F">
        <w:rPr>
          <w:rFonts w:ascii="Times New Roman" w:hAnsi="Times New Roman" w:cs="Times New Roman"/>
        </w:rPr>
        <w:t xml:space="preserve"> method with </w:t>
      </w:r>
      <w:proofErr w:type="spellStart"/>
      <w:r w:rsidRPr="00297E6F">
        <w:rPr>
          <w:rFonts w:ascii="Times New Roman" w:hAnsi="Times New Roman" w:cs="Times New Roman"/>
          <w:i/>
        </w:rPr>
        <w:t>ZmTub</w:t>
      </w:r>
      <w:proofErr w:type="spellEnd"/>
      <w:r w:rsidRPr="00297E6F">
        <w:rPr>
          <w:rFonts w:ascii="Times New Roman" w:hAnsi="Times New Roman" w:cs="Times New Roman"/>
        </w:rPr>
        <w:t xml:space="preserve"> as an internal control. </w:t>
      </w:r>
      <w:bookmarkEnd w:id="0"/>
    </w:p>
    <w:sectPr w:rsidR="003F25F9" w:rsidRPr="00297E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7B6D6" w14:textId="77777777" w:rsidR="00701DCD" w:rsidRDefault="00701DCD" w:rsidP="003F25F9">
      <w:r>
        <w:separator/>
      </w:r>
    </w:p>
  </w:endnote>
  <w:endnote w:type="continuationSeparator" w:id="0">
    <w:p w14:paraId="36D565A1" w14:textId="77777777" w:rsidR="00701DCD" w:rsidRDefault="00701DCD" w:rsidP="003F2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83373" w14:textId="77777777" w:rsidR="00701DCD" w:rsidRDefault="00701DCD" w:rsidP="003F25F9">
      <w:r>
        <w:separator/>
      </w:r>
    </w:p>
  </w:footnote>
  <w:footnote w:type="continuationSeparator" w:id="0">
    <w:p w14:paraId="6C96EF01" w14:textId="77777777" w:rsidR="00701DCD" w:rsidRDefault="00701DCD" w:rsidP="003F25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7AF6"/>
    <w:rsid w:val="00060259"/>
    <w:rsid w:val="00181200"/>
    <w:rsid w:val="00235A52"/>
    <w:rsid w:val="00235F52"/>
    <w:rsid w:val="00297E6F"/>
    <w:rsid w:val="00347AF6"/>
    <w:rsid w:val="003F25F9"/>
    <w:rsid w:val="00487D3C"/>
    <w:rsid w:val="004F29B0"/>
    <w:rsid w:val="00701DCD"/>
    <w:rsid w:val="0088354F"/>
    <w:rsid w:val="00917272"/>
    <w:rsid w:val="00952C91"/>
    <w:rsid w:val="009A5AFF"/>
    <w:rsid w:val="00AE3664"/>
    <w:rsid w:val="00BA4090"/>
    <w:rsid w:val="00CB5862"/>
    <w:rsid w:val="00D37B79"/>
    <w:rsid w:val="00E16776"/>
    <w:rsid w:val="00F7776B"/>
    <w:rsid w:val="00FF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859260"/>
  <w15:docId w15:val="{B88E8D03-998D-44AE-B87F-3FBFE9CD7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5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F25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F25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F25F9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3F25F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3F25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364</Characters>
  <Application>Microsoft Office Word</Application>
  <DocSecurity>0</DocSecurity>
  <Lines>3</Lines>
  <Paragraphs>1</Paragraphs>
  <ScaleCrop>false</ScaleCrop>
  <Company>HP Inc.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640651223@qq.com</dc:creator>
  <cp:keywords/>
  <dc:description/>
  <cp:lastModifiedBy>马 海珍</cp:lastModifiedBy>
  <cp:revision>11</cp:revision>
  <dcterms:created xsi:type="dcterms:W3CDTF">2021-02-16T15:50:00Z</dcterms:created>
  <dcterms:modified xsi:type="dcterms:W3CDTF">2021-11-09T07:25:00Z</dcterms:modified>
</cp:coreProperties>
</file>