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A85" w:rsidRDefault="00D30A85" w:rsidP="00D30A85">
      <w:pPr>
        <w:jc w:val="center"/>
        <w:rPr>
          <w:rFonts w:ascii="Times New Roman" w:hAnsi="Times New Roman" w:cs="Times New Roman" w:hint="eastAsia"/>
          <w:sz w:val="24"/>
          <w:szCs w:val="24"/>
          <w:lang w:val="en"/>
        </w:rPr>
      </w:pPr>
      <w:bookmarkStart w:id="0" w:name="OLE_LINK44"/>
      <w:bookmarkStart w:id="1" w:name="OLE_LINK45"/>
      <w:r>
        <w:rPr>
          <w:rFonts w:ascii="Times New Roman" w:hAnsi="Times New Roman" w:cs="Times New Roman" w:hint="eastAsia"/>
          <w:sz w:val="24"/>
          <w:szCs w:val="24"/>
          <w:lang w:val="en"/>
        </w:rPr>
        <w:t xml:space="preserve">Table S1 </w:t>
      </w:r>
      <w:r w:rsidRPr="00C21A31">
        <w:rPr>
          <w:rFonts w:ascii="Times New Roman" w:hAnsi="Times New Roman" w:cs="Times New Roman" w:hint="eastAsia"/>
          <w:sz w:val="24"/>
          <w:szCs w:val="24"/>
          <w:lang w:val="en"/>
        </w:rPr>
        <w:t>F</w:t>
      </w:r>
      <w:r w:rsidRPr="00C21A31">
        <w:rPr>
          <w:rFonts w:ascii="Times New Roman" w:hAnsi="Times New Roman" w:cs="Times New Roman"/>
          <w:sz w:val="24"/>
          <w:szCs w:val="24"/>
          <w:lang w:val="en"/>
        </w:rPr>
        <w:t>ull-length</w:t>
      </w:r>
      <w:r w:rsidRPr="00C21A31">
        <w:rPr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Pr="00C21A31">
        <w:rPr>
          <w:rFonts w:ascii="Times New Roman" w:hAnsi="Times New Roman" w:cs="Times New Roman"/>
          <w:sz w:val="24"/>
          <w:szCs w:val="24"/>
          <w:lang w:val="en"/>
        </w:rPr>
        <w:t>transcriptome sequencing data statistics table</w:t>
      </w:r>
    </w:p>
    <w:p w:rsidR="00D30A85" w:rsidRPr="00C21A31" w:rsidRDefault="00D30A85" w:rsidP="00D30A8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4"/>
        <w:gridCol w:w="1005"/>
        <w:gridCol w:w="906"/>
        <w:gridCol w:w="994"/>
        <w:gridCol w:w="1488"/>
        <w:gridCol w:w="1687"/>
        <w:gridCol w:w="1934"/>
        <w:gridCol w:w="1638"/>
        <w:gridCol w:w="1795"/>
        <w:gridCol w:w="1667"/>
      </w:tblGrid>
      <w:tr w:rsidR="00D30A85" w:rsidRPr="00724A19" w:rsidTr="00D30A85">
        <w:trPr>
          <w:tblHeader/>
          <w:jc w:val="center"/>
        </w:trPr>
        <w:tc>
          <w:tcPr>
            <w:tcW w:w="382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bookmarkEnd w:id="0"/>
          <w:bookmarkEnd w:id="1"/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4A19">
              <w:rPr>
                <w:rFonts w:ascii="Times New Roman" w:hAnsi="Times New Roman" w:cs="Times New Roman"/>
                <w:b/>
                <w:bCs/>
              </w:rPr>
              <w:t>Sample Name</w:t>
            </w:r>
          </w:p>
        </w:tc>
        <w:tc>
          <w:tcPr>
            <w:tcW w:w="354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Clean data (GB)</w:t>
            </w:r>
          </w:p>
        </w:tc>
        <w:tc>
          <w:tcPr>
            <w:tcW w:w="319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4A19">
              <w:rPr>
                <w:rFonts w:ascii="Times New Roman" w:hAnsi="Times New Roman" w:cs="Times New Roman"/>
                <w:b/>
                <w:bCs/>
              </w:rPr>
              <w:t>cDNA size</w:t>
            </w:r>
          </w:p>
        </w:tc>
        <w:tc>
          <w:tcPr>
            <w:tcW w:w="350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4A19">
              <w:rPr>
                <w:rFonts w:ascii="Times New Roman" w:hAnsi="Times New Roman" w:cs="Times New Roman"/>
                <w:b/>
                <w:bCs/>
              </w:rPr>
              <w:t>SMRT Cells</w:t>
            </w:r>
          </w:p>
        </w:tc>
        <w:tc>
          <w:tcPr>
            <w:tcW w:w="524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4A19">
              <w:rPr>
                <w:rFonts w:ascii="Times New Roman" w:hAnsi="Times New Roman" w:cs="Times New Roman"/>
                <w:b/>
                <w:bCs/>
              </w:rPr>
              <w:t>Polymerase Reads</w:t>
            </w:r>
          </w:p>
        </w:tc>
        <w:tc>
          <w:tcPr>
            <w:tcW w:w="594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4A19">
              <w:rPr>
                <w:rFonts w:ascii="Times New Roman" w:hAnsi="Times New Roman" w:cs="Times New Roman"/>
                <w:b/>
                <w:bCs/>
              </w:rPr>
              <w:t>Post-Filter Polymerase Reads</w:t>
            </w:r>
          </w:p>
        </w:tc>
        <w:tc>
          <w:tcPr>
            <w:tcW w:w="681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4A19">
              <w:rPr>
                <w:rFonts w:ascii="Times New Roman" w:hAnsi="Times New Roman" w:cs="Times New Roman"/>
                <w:b/>
                <w:bCs/>
              </w:rPr>
              <w:t xml:space="preserve">Post-Filter Total Number of </w:t>
            </w:r>
            <w:proofErr w:type="spellStart"/>
            <w:r w:rsidRPr="00724A19">
              <w:rPr>
                <w:rFonts w:ascii="Times New Roman" w:hAnsi="Times New Roman" w:cs="Times New Roman"/>
                <w:b/>
                <w:bCs/>
              </w:rPr>
              <w:t>Subread</w:t>
            </w:r>
            <w:proofErr w:type="spellEnd"/>
            <w:r w:rsidRPr="00724A19">
              <w:rPr>
                <w:rFonts w:ascii="Times New Roman" w:hAnsi="Times New Roman" w:cs="Times New Roman"/>
                <w:b/>
                <w:bCs/>
              </w:rPr>
              <w:t xml:space="preserve"> Bases</w:t>
            </w:r>
          </w:p>
        </w:tc>
        <w:tc>
          <w:tcPr>
            <w:tcW w:w="577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4A19">
              <w:rPr>
                <w:rFonts w:ascii="Times New Roman" w:hAnsi="Times New Roman" w:cs="Times New Roman"/>
                <w:b/>
                <w:bCs/>
              </w:rPr>
              <w:t xml:space="preserve">Post-Filter Number of </w:t>
            </w:r>
            <w:proofErr w:type="spellStart"/>
            <w:r w:rsidRPr="00724A19">
              <w:rPr>
                <w:rFonts w:ascii="Times New Roman" w:hAnsi="Times New Roman" w:cs="Times New Roman"/>
                <w:b/>
                <w:bCs/>
              </w:rPr>
              <w:t>Subread</w:t>
            </w:r>
            <w:proofErr w:type="spellEnd"/>
          </w:p>
        </w:tc>
        <w:tc>
          <w:tcPr>
            <w:tcW w:w="632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4A19">
              <w:rPr>
                <w:rFonts w:ascii="Times New Roman" w:hAnsi="Times New Roman" w:cs="Times New Roman"/>
                <w:b/>
                <w:bCs/>
              </w:rPr>
              <w:t xml:space="preserve">Post-Filter </w:t>
            </w:r>
            <w:proofErr w:type="spellStart"/>
            <w:r w:rsidRPr="00724A19">
              <w:rPr>
                <w:rFonts w:ascii="Times New Roman" w:hAnsi="Times New Roman" w:cs="Times New Roman"/>
                <w:b/>
                <w:bCs/>
              </w:rPr>
              <w:t>Subreads</w:t>
            </w:r>
            <w:proofErr w:type="spellEnd"/>
            <w:r w:rsidRPr="00724A19">
              <w:rPr>
                <w:rFonts w:ascii="Times New Roman" w:hAnsi="Times New Roman" w:cs="Times New Roman"/>
                <w:b/>
                <w:bCs/>
              </w:rPr>
              <w:t> N50</w:t>
            </w:r>
          </w:p>
        </w:tc>
        <w:tc>
          <w:tcPr>
            <w:tcW w:w="588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4A19">
              <w:rPr>
                <w:rFonts w:ascii="Times New Roman" w:hAnsi="Times New Roman" w:cs="Times New Roman"/>
                <w:b/>
                <w:bCs/>
              </w:rPr>
              <w:t xml:space="preserve">Post-Filter Mean </w:t>
            </w:r>
            <w:proofErr w:type="spellStart"/>
            <w:r w:rsidRPr="00724A19">
              <w:rPr>
                <w:rFonts w:ascii="Times New Roman" w:hAnsi="Times New Roman" w:cs="Times New Roman"/>
                <w:b/>
                <w:bCs/>
              </w:rPr>
              <w:t>Subread</w:t>
            </w:r>
            <w:proofErr w:type="spellEnd"/>
            <w:r w:rsidRPr="00724A19">
              <w:rPr>
                <w:rFonts w:ascii="Times New Roman" w:hAnsi="Times New Roman" w:cs="Times New Roman"/>
                <w:b/>
                <w:bCs/>
              </w:rPr>
              <w:t xml:space="preserve"> length</w:t>
            </w:r>
          </w:p>
        </w:tc>
      </w:tr>
      <w:tr w:rsidR="00D30A85" w:rsidRPr="00724A19" w:rsidTr="00D30A85">
        <w:trPr>
          <w:jc w:val="center"/>
        </w:trPr>
        <w:tc>
          <w:tcPr>
            <w:tcW w:w="38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354" w:type="pct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8.27</w:t>
            </w:r>
          </w:p>
        </w:tc>
        <w:tc>
          <w:tcPr>
            <w:tcW w:w="31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1-2K</w:t>
            </w:r>
          </w:p>
        </w:tc>
        <w:tc>
          <w:tcPr>
            <w:tcW w:w="3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300584</w:t>
            </w:r>
          </w:p>
        </w:tc>
        <w:tc>
          <w:tcPr>
            <w:tcW w:w="59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173407</w:t>
            </w:r>
          </w:p>
        </w:tc>
        <w:tc>
          <w:tcPr>
            <w:tcW w:w="68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3735625858</w:t>
            </w:r>
          </w:p>
        </w:tc>
        <w:tc>
          <w:tcPr>
            <w:tcW w:w="5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2296502</w:t>
            </w:r>
          </w:p>
        </w:tc>
        <w:tc>
          <w:tcPr>
            <w:tcW w:w="6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1606</w:t>
            </w:r>
          </w:p>
        </w:tc>
        <w:tc>
          <w:tcPr>
            <w:tcW w:w="58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1626</w:t>
            </w:r>
          </w:p>
        </w:tc>
      </w:tr>
      <w:tr w:rsidR="00D30A85" w:rsidRPr="00724A19" w:rsidTr="00D30A85">
        <w:trPr>
          <w:jc w:val="center"/>
        </w:trPr>
        <w:tc>
          <w:tcPr>
            <w:tcW w:w="38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354" w:type="pct"/>
            <w:vMerge/>
            <w:tcBorders>
              <w:left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2-3K</w:t>
            </w:r>
          </w:p>
        </w:tc>
        <w:tc>
          <w:tcPr>
            <w:tcW w:w="3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150292</w:t>
            </w:r>
          </w:p>
        </w:tc>
        <w:tc>
          <w:tcPr>
            <w:tcW w:w="59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107341</w:t>
            </w:r>
          </w:p>
        </w:tc>
        <w:tc>
          <w:tcPr>
            <w:tcW w:w="68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3012269439</w:t>
            </w:r>
          </w:p>
        </w:tc>
        <w:tc>
          <w:tcPr>
            <w:tcW w:w="5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1183048</w:t>
            </w:r>
          </w:p>
        </w:tc>
        <w:tc>
          <w:tcPr>
            <w:tcW w:w="6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2417</w:t>
            </w:r>
          </w:p>
        </w:tc>
        <w:tc>
          <w:tcPr>
            <w:tcW w:w="58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2546</w:t>
            </w:r>
          </w:p>
        </w:tc>
      </w:tr>
      <w:tr w:rsidR="00D30A85" w:rsidRPr="00724A19" w:rsidTr="00D30A85">
        <w:trPr>
          <w:jc w:val="center"/>
        </w:trPr>
        <w:tc>
          <w:tcPr>
            <w:tcW w:w="38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354" w:type="pct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3-6K</w:t>
            </w:r>
          </w:p>
        </w:tc>
        <w:tc>
          <w:tcPr>
            <w:tcW w:w="3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150292</w:t>
            </w:r>
          </w:p>
        </w:tc>
        <w:tc>
          <w:tcPr>
            <w:tcW w:w="59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81540</w:t>
            </w:r>
          </w:p>
        </w:tc>
        <w:tc>
          <w:tcPr>
            <w:tcW w:w="68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1976407798</w:t>
            </w:r>
          </w:p>
        </w:tc>
        <w:tc>
          <w:tcPr>
            <w:tcW w:w="5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510570</w:t>
            </w:r>
          </w:p>
        </w:tc>
        <w:tc>
          <w:tcPr>
            <w:tcW w:w="6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3733</w:t>
            </w:r>
          </w:p>
        </w:tc>
        <w:tc>
          <w:tcPr>
            <w:tcW w:w="58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724A19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724A19">
              <w:rPr>
                <w:rFonts w:ascii="Times New Roman" w:hAnsi="Times New Roman" w:cs="Times New Roman"/>
              </w:rPr>
              <w:t>3870</w:t>
            </w:r>
          </w:p>
        </w:tc>
      </w:tr>
    </w:tbl>
    <w:p w:rsidR="00D30A85" w:rsidRPr="00724A19" w:rsidRDefault="00D30A85" w:rsidP="00D30A85">
      <w:pPr>
        <w:jc w:val="center"/>
        <w:rPr>
          <w:rFonts w:ascii="Times New Roman" w:hAnsi="Times New Roman" w:cs="Times New Roman"/>
        </w:rPr>
      </w:pPr>
    </w:p>
    <w:p w:rsidR="00DF38D8" w:rsidRDefault="00DF38D8" w:rsidP="00D30A85">
      <w:pPr>
        <w:jc w:val="center"/>
        <w:rPr>
          <w:rFonts w:hint="eastAsia"/>
        </w:rPr>
      </w:pPr>
    </w:p>
    <w:p w:rsidR="00D30A85" w:rsidRPr="00C21A31" w:rsidRDefault="00D30A85" w:rsidP="00D30A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en"/>
        </w:rPr>
        <w:t>Table S2 ROI</w:t>
      </w:r>
      <w:r w:rsidRPr="00C21A31">
        <w:rPr>
          <w:rFonts w:ascii="Times New Roman" w:hAnsi="Times New Roman" w:cs="Times New Roman"/>
          <w:sz w:val="24"/>
          <w:szCs w:val="24"/>
          <w:lang w:val="en"/>
        </w:rPr>
        <w:t xml:space="preserve"> data statistics table</w:t>
      </w:r>
    </w:p>
    <w:p w:rsidR="00D30A85" w:rsidRDefault="00D30A85" w:rsidP="00D30A85">
      <w:pPr>
        <w:jc w:val="center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6"/>
        <w:gridCol w:w="1204"/>
        <w:gridCol w:w="1658"/>
        <w:gridCol w:w="2155"/>
        <w:gridCol w:w="2817"/>
        <w:gridCol w:w="2857"/>
        <w:gridCol w:w="2451"/>
      </w:tblGrid>
      <w:tr w:rsidR="00D30A85" w:rsidRPr="00124075" w:rsidTr="00D30A85">
        <w:trPr>
          <w:tblHeader/>
          <w:jc w:val="center"/>
        </w:trPr>
        <w:tc>
          <w:tcPr>
            <w:tcW w:w="372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075">
              <w:rPr>
                <w:rFonts w:ascii="Times New Roman" w:hAnsi="Times New Roman" w:cs="Times New Roman"/>
                <w:b/>
                <w:bCs/>
              </w:rPr>
              <w:t>Samples</w:t>
            </w:r>
          </w:p>
        </w:tc>
        <w:tc>
          <w:tcPr>
            <w:tcW w:w="424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075">
              <w:rPr>
                <w:rFonts w:ascii="Times New Roman" w:hAnsi="Times New Roman" w:cs="Times New Roman"/>
                <w:b/>
                <w:bCs/>
              </w:rPr>
              <w:t>cDNA size</w:t>
            </w:r>
          </w:p>
        </w:tc>
        <w:tc>
          <w:tcPr>
            <w:tcW w:w="584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075">
              <w:rPr>
                <w:rFonts w:ascii="Times New Roman" w:hAnsi="Times New Roman" w:cs="Times New Roman"/>
                <w:b/>
                <w:bCs/>
              </w:rPr>
              <w:t>Reads of Insert</w:t>
            </w:r>
          </w:p>
        </w:tc>
        <w:tc>
          <w:tcPr>
            <w:tcW w:w="759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075">
              <w:rPr>
                <w:rFonts w:ascii="Times New Roman" w:hAnsi="Times New Roman" w:cs="Times New Roman"/>
                <w:b/>
                <w:bCs/>
              </w:rPr>
              <w:t>Read Bases of Insert</w:t>
            </w:r>
          </w:p>
        </w:tc>
        <w:tc>
          <w:tcPr>
            <w:tcW w:w="992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075">
              <w:rPr>
                <w:rFonts w:ascii="Times New Roman" w:hAnsi="Times New Roman" w:cs="Times New Roman"/>
                <w:b/>
                <w:bCs/>
              </w:rPr>
              <w:t>Mean Read Length of Insert</w:t>
            </w:r>
          </w:p>
        </w:tc>
        <w:tc>
          <w:tcPr>
            <w:tcW w:w="1006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075">
              <w:rPr>
                <w:rFonts w:ascii="Times New Roman" w:hAnsi="Times New Roman" w:cs="Times New Roman"/>
                <w:b/>
                <w:bCs/>
              </w:rPr>
              <w:t>Mean Read Quality of Insert</w:t>
            </w:r>
          </w:p>
        </w:tc>
        <w:tc>
          <w:tcPr>
            <w:tcW w:w="863" w:type="pc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075">
              <w:rPr>
                <w:rFonts w:ascii="Times New Roman" w:hAnsi="Times New Roman" w:cs="Times New Roman"/>
                <w:b/>
                <w:bCs/>
              </w:rPr>
              <w:t>Mean Number of Passes</w:t>
            </w:r>
          </w:p>
        </w:tc>
      </w:tr>
      <w:tr w:rsidR="00D30A85" w:rsidRPr="00124075" w:rsidTr="00D30A85">
        <w:trPr>
          <w:jc w:val="center"/>
        </w:trPr>
        <w:tc>
          <w:tcPr>
            <w:tcW w:w="3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42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1-2K</w:t>
            </w:r>
          </w:p>
        </w:tc>
        <w:tc>
          <w:tcPr>
            <w:tcW w:w="5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122,575</w:t>
            </w:r>
          </w:p>
        </w:tc>
        <w:tc>
          <w:tcPr>
            <w:tcW w:w="7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252,991,528</w:t>
            </w:r>
          </w:p>
        </w:tc>
        <w:tc>
          <w:tcPr>
            <w:tcW w:w="9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2,063</w:t>
            </w:r>
          </w:p>
        </w:tc>
        <w:tc>
          <w:tcPr>
            <w:tcW w:w="10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8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13.00</w:t>
            </w:r>
          </w:p>
        </w:tc>
      </w:tr>
      <w:tr w:rsidR="00D30A85" w:rsidRPr="00124075" w:rsidTr="00D30A85">
        <w:trPr>
          <w:jc w:val="center"/>
        </w:trPr>
        <w:tc>
          <w:tcPr>
            <w:tcW w:w="3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42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2-3K</w:t>
            </w:r>
          </w:p>
        </w:tc>
        <w:tc>
          <w:tcPr>
            <w:tcW w:w="5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77,994</w:t>
            </w:r>
          </w:p>
        </w:tc>
        <w:tc>
          <w:tcPr>
            <w:tcW w:w="7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234,144,767</w:t>
            </w:r>
          </w:p>
        </w:tc>
        <w:tc>
          <w:tcPr>
            <w:tcW w:w="9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3,002</w:t>
            </w:r>
          </w:p>
        </w:tc>
        <w:tc>
          <w:tcPr>
            <w:tcW w:w="10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8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10.00</w:t>
            </w:r>
          </w:p>
        </w:tc>
      </w:tr>
      <w:tr w:rsidR="00D30A85" w:rsidRPr="00124075" w:rsidTr="00D30A85">
        <w:trPr>
          <w:jc w:val="center"/>
        </w:trPr>
        <w:tc>
          <w:tcPr>
            <w:tcW w:w="3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42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3-6K</w:t>
            </w:r>
          </w:p>
        </w:tc>
        <w:tc>
          <w:tcPr>
            <w:tcW w:w="5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44,918</w:t>
            </w:r>
          </w:p>
        </w:tc>
        <w:tc>
          <w:tcPr>
            <w:tcW w:w="7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181,759,393</w:t>
            </w:r>
          </w:p>
        </w:tc>
        <w:tc>
          <w:tcPr>
            <w:tcW w:w="9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4,046</w:t>
            </w:r>
          </w:p>
        </w:tc>
        <w:tc>
          <w:tcPr>
            <w:tcW w:w="10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8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6.00</w:t>
            </w:r>
          </w:p>
        </w:tc>
        <w:bookmarkStart w:id="2" w:name="_GoBack"/>
        <w:bookmarkEnd w:id="2"/>
      </w:tr>
      <w:tr w:rsidR="00D30A85" w:rsidRPr="00124075" w:rsidTr="00D30A85">
        <w:trPr>
          <w:jc w:val="center"/>
        </w:trPr>
        <w:tc>
          <w:tcPr>
            <w:tcW w:w="3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42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58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245,487</w:t>
            </w:r>
          </w:p>
        </w:tc>
        <w:tc>
          <w:tcPr>
            <w:tcW w:w="7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668,895,688</w:t>
            </w:r>
          </w:p>
        </w:tc>
        <w:tc>
          <w:tcPr>
            <w:tcW w:w="99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2,724</w:t>
            </w:r>
          </w:p>
        </w:tc>
        <w:tc>
          <w:tcPr>
            <w:tcW w:w="10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8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124075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124075">
              <w:rPr>
                <w:rFonts w:ascii="Times New Roman" w:hAnsi="Times New Roman" w:cs="Times New Roman"/>
              </w:rPr>
              <w:t>10.00</w:t>
            </w:r>
          </w:p>
        </w:tc>
      </w:tr>
    </w:tbl>
    <w:p w:rsidR="00D30A85" w:rsidRPr="00724A19" w:rsidRDefault="00D30A85" w:rsidP="00D30A85">
      <w:pPr>
        <w:jc w:val="center"/>
        <w:rPr>
          <w:rFonts w:ascii="Times New Roman" w:hAnsi="Times New Roman" w:cs="Times New Roman"/>
        </w:rPr>
      </w:pPr>
    </w:p>
    <w:p w:rsidR="00D30A85" w:rsidRDefault="00D30A85" w:rsidP="00D30A85">
      <w:pPr>
        <w:jc w:val="center"/>
        <w:rPr>
          <w:rFonts w:hint="eastAsia"/>
        </w:rPr>
      </w:pPr>
    </w:p>
    <w:p w:rsidR="00D30A85" w:rsidRDefault="00D30A85" w:rsidP="00D30A85">
      <w:pPr>
        <w:jc w:val="center"/>
        <w:rPr>
          <w:rFonts w:hint="eastAsia"/>
        </w:rPr>
      </w:pPr>
    </w:p>
    <w:p w:rsidR="00D30A85" w:rsidRPr="00C21A31" w:rsidRDefault="00D30A85" w:rsidP="00D30A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en"/>
        </w:rPr>
        <w:t xml:space="preserve">Table S3 </w:t>
      </w:r>
      <w:r w:rsidRPr="00FB181A">
        <w:rPr>
          <w:rFonts w:ascii="Times New Roman" w:hAnsi="Times New Roman" w:cs="Times New Roman"/>
          <w:sz w:val="24"/>
          <w:szCs w:val="24"/>
          <w:lang w:val="en"/>
        </w:rPr>
        <w:t>Full-length sequence data statistics table</w:t>
      </w:r>
    </w:p>
    <w:p w:rsidR="00D30A85" w:rsidRPr="00FB181A" w:rsidRDefault="00D30A85" w:rsidP="00D30A85">
      <w:pPr>
        <w:jc w:val="center"/>
        <w:rPr>
          <w:rFonts w:ascii="Times New Roman" w:hAnsi="Times New Roman" w:cs="Times New Roman"/>
        </w:rPr>
      </w:pPr>
    </w:p>
    <w:tbl>
      <w:tblPr>
        <w:tblW w:w="15345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784"/>
        <w:gridCol w:w="935"/>
        <w:gridCol w:w="1016"/>
        <w:gridCol w:w="1019"/>
        <w:gridCol w:w="1010"/>
        <w:gridCol w:w="1021"/>
        <w:gridCol w:w="1612"/>
        <w:gridCol w:w="1204"/>
        <w:gridCol w:w="1479"/>
        <w:gridCol w:w="1484"/>
        <w:gridCol w:w="1347"/>
        <w:gridCol w:w="1447"/>
      </w:tblGrid>
      <w:tr w:rsidR="00D30A85" w:rsidRPr="00FB181A" w:rsidTr="00D30A85">
        <w:trPr>
          <w:tblHeader/>
          <w:jc w:val="center"/>
        </w:trPr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181A">
              <w:rPr>
                <w:rFonts w:ascii="Times New Roman" w:hAnsi="Times New Roman" w:cs="Times New Roman"/>
                <w:b/>
                <w:bCs/>
              </w:rPr>
              <w:t>Samples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181A">
              <w:rPr>
                <w:rFonts w:ascii="Times New Roman" w:hAnsi="Times New Roman" w:cs="Times New Roman"/>
                <w:b/>
                <w:bCs/>
              </w:rPr>
              <w:t>cDNA Size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181A">
              <w:rPr>
                <w:rFonts w:ascii="Times New Roman" w:hAnsi="Times New Roman" w:cs="Times New Roman"/>
                <w:b/>
                <w:bCs/>
              </w:rPr>
              <w:t>Reads of Insert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181A">
              <w:rPr>
                <w:rFonts w:ascii="Times New Roman" w:hAnsi="Times New Roman" w:cs="Times New Roman"/>
                <w:b/>
                <w:bCs/>
              </w:rPr>
              <w:t>Number of five prime reads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181A">
              <w:rPr>
                <w:rFonts w:ascii="Times New Roman" w:hAnsi="Times New Roman" w:cs="Times New Roman"/>
                <w:b/>
                <w:bCs/>
              </w:rPr>
              <w:t>Number of three prime reads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181A">
              <w:rPr>
                <w:rFonts w:ascii="Times New Roman" w:hAnsi="Times New Roman" w:cs="Times New Roman"/>
                <w:b/>
                <w:bCs/>
              </w:rPr>
              <w:t>Number of poly-A reads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181A">
              <w:rPr>
                <w:rFonts w:ascii="Times New Roman" w:hAnsi="Times New Roman" w:cs="Times New Roman"/>
                <w:b/>
                <w:bCs/>
              </w:rPr>
              <w:t>Number of filtered short reads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181A">
              <w:rPr>
                <w:rFonts w:ascii="Times New Roman" w:hAnsi="Times New Roman" w:cs="Times New Roman"/>
                <w:b/>
                <w:bCs/>
              </w:rPr>
              <w:t>Number of non-full-length reads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181A">
              <w:rPr>
                <w:rFonts w:ascii="Times New Roman" w:hAnsi="Times New Roman" w:cs="Times New Roman"/>
                <w:b/>
                <w:bCs/>
              </w:rPr>
              <w:t>Number of full-length reads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181A">
              <w:rPr>
                <w:rFonts w:ascii="Times New Roman" w:hAnsi="Times New Roman" w:cs="Times New Roman"/>
                <w:b/>
                <w:bCs/>
              </w:rPr>
              <w:t>Number of full-length non-chimeric reads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181A">
              <w:rPr>
                <w:rFonts w:ascii="Times New Roman" w:hAnsi="Times New Roman" w:cs="Times New Roman"/>
                <w:b/>
                <w:bCs/>
              </w:rPr>
              <w:t>Average full-length non-chimeric read length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181A">
              <w:rPr>
                <w:rFonts w:ascii="Times New Roman" w:hAnsi="Times New Roman" w:cs="Times New Roman"/>
                <w:b/>
                <w:bCs/>
              </w:rPr>
              <w:t>Full-Length Percentage (</w:t>
            </w:r>
            <w:proofErr w:type="gramStart"/>
            <w:r w:rsidRPr="00FB181A">
              <w:rPr>
                <w:rFonts w:ascii="Times New Roman" w:hAnsi="Times New Roman" w:cs="Times New Roman"/>
                <w:b/>
                <w:bCs/>
              </w:rPr>
              <w:t>FL%</w:t>
            </w:r>
            <w:proofErr w:type="gramEnd"/>
            <w:r w:rsidRPr="00FB181A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181A">
              <w:rPr>
                <w:rFonts w:ascii="Times New Roman" w:hAnsi="Times New Roman" w:cs="Times New Roman"/>
                <w:b/>
                <w:bCs/>
              </w:rPr>
              <w:t xml:space="preserve">Artificial </w:t>
            </w:r>
            <w:proofErr w:type="spellStart"/>
            <w:r w:rsidRPr="00FB181A">
              <w:rPr>
                <w:rFonts w:ascii="Times New Roman" w:hAnsi="Times New Roman" w:cs="Times New Roman"/>
                <w:b/>
                <w:bCs/>
              </w:rPr>
              <w:t>Concatemers</w:t>
            </w:r>
            <w:proofErr w:type="spellEnd"/>
            <w:r w:rsidRPr="00FB181A">
              <w:rPr>
                <w:rFonts w:ascii="Times New Roman" w:hAnsi="Times New Roman" w:cs="Times New Roman"/>
                <w:b/>
                <w:bCs/>
              </w:rPr>
              <w:t>（</w:t>
            </w:r>
            <w:r w:rsidRPr="00FB181A">
              <w:rPr>
                <w:rFonts w:ascii="Times New Roman" w:hAnsi="Times New Roman" w:cs="Times New Roman"/>
                <w:b/>
                <w:bCs/>
              </w:rPr>
              <w:t>%</w:t>
            </w:r>
            <w:r w:rsidRPr="00FB181A">
              <w:rPr>
                <w:rFonts w:ascii="Times New Roman" w:hAnsi="Times New Roman" w:cs="Times New Roman"/>
                <w:b/>
                <w:bCs/>
              </w:rPr>
              <w:t>）</w:t>
            </w:r>
          </w:p>
        </w:tc>
      </w:tr>
      <w:tr w:rsidR="00D30A85" w:rsidRPr="00FB181A" w:rsidTr="00D30A8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1-2K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122,575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71,915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79,900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77,397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15,348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45,692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61,535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60,911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1,293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50.20%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1.01%</w:t>
            </w:r>
          </w:p>
        </w:tc>
      </w:tr>
      <w:tr w:rsidR="00D30A85" w:rsidRPr="00FB181A" w:rsidTr="00D30A8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2-3K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77,994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47,092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50,428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49,318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7,201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30,843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39,950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39,755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2,099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51.22%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0.49%</w:t>
            </w:r>
          </w:p>
        </w:tc>
      </w:tr>
      <w:tr w:rsidR="00D30A85" w:rsidRPr="00FB181A" w:rsidTr="00D30A8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3-6K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44,918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24,944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26,640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26,561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1,594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22,669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20,655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20,637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3,464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45.98%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0.09%</w:t>
            </w:r>
          </w:p>
        </w:tc>
      </w:tr>
      <w:tr w:rsidR="00D30A85" w:rsidRPr="00FB181A" w:rsidTr="00D30A8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245,487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143,951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156,968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153,276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24,143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99,204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122,140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121,303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1,926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49.75%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FB181A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FB181A">
              <w:rPr>
                <w:rFonts w:ascii="Times New Roman" w:hAnsi="Times New Roman" w:cs="Times New Roman"/>
              </w:rPr>
              <w:t>0.69%</w:t>
            </w:r>
          </w:p>
        </w:tc>
      </w:tr>
    </w:tbl>
    <w:p w:rsidR="00D30A85" w:rsidRPr="00FB181A" w:rsidRDefault="00D30A85" w:rsidP="00D30A85">
      <w:pPr>
        <w:jc w:val="center"/>
        <w:rPr>
          <w:rFonts w:ascii="Times New Roman" w:hAnsi="Times New Roman" w:cs="Times New Roman"/>
        </w:rPr>
      </w:pPr>
    </w:p>
    <w:p w:rsidR="00D30A85" w:rsidRPr="00FB181A" w:rsidRDefault="00D30A85" w:rsidP="00D30A85">
      <w:pPr>
        <w:jc w:val="center"/>
        <w:rPr>
          <w:rFonts w:ascii="Times New Roman" w:hAnsi="Times New Roman" w:cs="Times New Roman"/>
        </w:rPr>
      </w:pPr>
    </w:p>
    <w:p w:rsidR="00D30A85" w:rsidRDefault="00D30A85" w:rsidP="00D30A85">
      <w:pPr>
        <w:jc w:val="center"/>
        <w:rPr>
          <w:rFonts w:hint="eastAsia"/>
        </w:rPr>
      </w:pPr>
    </w:p>
    <w:p w:rsidR="00D30A85" w:rsidRDefault="00D30A85" w:rsidP="00D30A85">
      <w:pPr>
        <w:jc w:val="center"/>
        <w:rPr>
          <w:rFonts w:hint="eastAsia"/>
        </w:rPr>
      </w:pPr>
    </w:p>
    <w:p w:rsidR="00D30A85" w:rsidRDefault="00D30A85" w:rsidP="00D30A85">
      <w:pPr>
        <w:jc w:val="center"/>
        <w:rPr>
          <w:rFonts w:hint="eastAsia"/>
        </w:rPr>
      </w:pPr>
    </w:p>
    <w:p w:rsidR="00D30A85" w:rsidRDefault="00D30A85" w:rsidP="00D30A85">
      <w:pPr>
        <w:jc w:val="center"/>
        <w:rPr>
          <w:rFonts w:hint="eastAsia"/>
        </w:rPr>
      </w:pPr>
    </w:p>
    <w:p w:rsidR="00D30A85" w:rsidRDefault="00D30A85" w:rsidP="00D30A85">
      <w:pPr>
        <w:jc w:val="center"/>
        <w:rPr>
          <w:rFonts w:hint="eastAsia"/>
        </w:rPr>
      </w:pPr>
    </w:p>
    <w:p w:rsidR="00D30A85" w:rsidRDefault="00D30A85" w:rsidP="00D30A85">
      <w:pPr>
        <w:jc w:val="center"/>
        <w:rPr>
          <w:rFonts w:hint="eastAsia"/>
        </w:rPr>
      </w:pPr>
    </w:p>
    <w:p w:rsidR="00D30A85" w:rsidRDefault="00D30A85" w:rsidP="00D30A85">
      <w:pPr>
        <w:jc w:val="center"/>
        <w:rPr>
          <w:rFonts w:hint="eastAsia"/>
        </w:rPr>
      </w:pPr>
    </w:p>
    <w:p w:rsidR="00D30A85" w:rsidRDefault="00D30A85" w:rsidP="00D30A85">
      <w:pPr>
        <w:jc w:val="center"/>
        <w:rPr>
          <w:rFonts w:hint="eastAsia"/>
        </w:rPr>
      </w:pPr>
    </w:p>
    <w:p w:rsidR="00D30A85" w:rsidRDefault="00D30A85" w:rsidP="00D30A85">
      <w:pPr>
        <w:jc w:val="center"/>
        <w:rPr>
          <w:rFonts w:hint="eastAsia"/>
        </w:rPr>
      </w:pPr>
    </w:p>
    <w:p w:rsidR="00D30A85" w:rsidRPr="00C21A31" w:rsidRDefault="00D30A85" w:rsidP="00D30A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en"/>
        </w:rPr>
        <w:t xml:space="preserve">Table S4 </w:t>
      </w:r>
      <w:r w:rsidRPr="00D76C32">
        <w:rPr>
          <w:rFonts w:ascii="Times New Roman" w:hAnsi="Times New Roman" w:cs="Times New Roman"/>
          <w:sz w:val="24"/>
          <w:szCs w:val="24"/>
          <w:lang w:val="en"/>
        </w:rPr>
        <w:t>ICE clustering result statistics table</w:t>
      </w:r>
    </w:p>
    <w:p w:rsidR="00D30A85" w:rsidRPr="00FB181A" w:rsidRDefault="00D30A85" w:rsidP="00D30A85">
      <w:pPr>
        <w:jc w:val="center"/>
        <w:rPr>
          <w:rFonts w:ascii="Times New Roman" w:hAnsi="Times New Roman" w:cs="Times New Roman"/>
        </w:rPr>
      </w:pPr>
    </w:p>
    <w:tbl>
      <w:tblPr>
        <w:tblW w:w="13275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1057"/>
        <w:gridCol w:w="1856"/>
        <w:gridCol w:w="2183"/>
        <w:gridCol w:w="2382"/>
        <w:gridCol w:w="2300"/>
        <w:gridCol w:w="2510"/>
      </w:tblGrid>
      <w:tr w:rsidR="00D30A85" w:rsidRPr="00D76C32" w:rsidTr="00D30A85">
        <w:trPr>
          <w:tblHeader/>
          <w:jc w:val="center"/>
        </w:trPr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6C32">
              <w:rPr>
                <w:rFonts w:ascii="Times New Roman" w:hAnsi="Times New Roman" w:cs="Times New Roman"/>
                <w:b/>
                <w:bCs/>
              </w:rPr>
              <w:t>Samples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6C32">
              <w:rPr>
                <w:rFonts w:ascii="Times New Roman" w:hAnsi="Times New Roman" w:cs="Times New Roman"/>
                <w:b/>
                <w:bCs/>
              </w:rPr>
              <w:t>Size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6C32">
              <w:rPr>
                <w:rFonts w:ascii="Times New Roman" w:hAnsi="Times New Roman" w:cs="Times New Roman"/>
                <w:b/>
                <w:bCs/>
              </w:rPr>
              <w:t>Number of consensus isoforms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6C32">
              <w:rPr>
                <w:rFonts w:ascii="Times New Roman" w:hAnsi="Times New Roman" w:cs="Times New Roman"/>
                <w:b/>
                <w:bCs/>
              </w:rPr>
              <w:t>Average consensus isoforms read length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6C32">
              <w:rPr>
                <w:rFonts w:ascii="Times New Roman" w:hAnsi="Times New Roman" w:cs="Times New Roman"/>
                <w:b/>
                <w:bCs/>
              </w:rPr>
              <w:t>Number of polished high-quality isoforms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6C32">
              <w:rPr>
                <w:rFonts w:ascii="Times New Roman" w:hAnsi="Times New Roman" w:cs="Times New Roman"/>
                <w:b/>
                <w:bCs/>
              </w:rPr>
              <w:t>Number of polished low-quality isoforms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6C32">
              <w:rPr>
                <w:rFonts w:ascii="Times New Roman" w:hAnsi="Times New Roman" w:cs="Times New Roman"/>
                <w:b/>
                <w:bCs/>
              </w:rPr>
              <w:t xml:space="preserve">Percent of polished high-quality </w:t>
            </w:r>
            <w:proofErr w:type="gramStart"/>
            <w:r w:rsidRPr="00D76C32">
              <w:rPr>
                <w:rFonts w:ascii="Times New Roman" w:hAnsi="Times New Roman" w:cs="Times New Roman"/>
                <w:b/>
                <w:bCs/>
              </w:rPr>
              <w:t>isoforms(</w:t>
            </w:r>
            <w:proofErr w:type="gramEnd"/>
            <w:r w:rsidRPr="00D76C32">
              <w:rPr>
                <w:rFonts w:ascii="Times New Roman" w:hAnsi="Times New Roman" w:cs="Times New Roman"/>
                <w:b/>
                <w:bCs/>
              </w:rPr>
              <w:t>%)</w:t>
            </w:r>
          </w:p>
        </w:tc>
      </w:tr>
      <w:tr w:rsidR="00D30A85" w:rsidRPr="00D76C32" w:rsidTr="00D30A8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0to1kb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3,919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909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3,428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491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87.47%</w:t>
            </w:r>
          </w:p>
        </w:tc>
      </w:tr>
      <w:tr w:rsidR="00D30A85" w:rsidRPr="00D76C32" w:rsidTr="00D30A8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1to2kb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25,737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1,506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21,618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4,119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84.00%</w:t>
            </w:r>
          </w:p>
        </w:tc>
      </w:tr>
      <w:tr w:rsidR="00D30A85" w:rsidRPr="00D76C32" w:rsidTr="00D30A8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2to3kb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11,067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2,294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8,801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2,266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79.52%</w:t>
            </w:r>
          </w:p>
        </w:tc>
      </w:tr>
      <w:tr w:rsidR="00D30A85" w:rsidRPr="00D76C32" w:rsidTr="00D30A8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3to6kb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11,186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3,535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7,162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4,024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64.03%</w:t>
            </w:r>
          </w:p>
        </w:tc>
      </w:tr>
      <w:tr w:rsidR="00D30A85" w:rsidRPr="00D76C32" w:rsidTr="00D30A8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above6kb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571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9,870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564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1.23%</w:t>
            </w:r>
          </w:p>
        </w:tc>
      </w:tr>
      <w:tr w:rsidR="00D30A85" w:rsidRPr="00D76C32" w:rsidTr="00D30A85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52,480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2,151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41,016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11,464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30A85" w:rsidRPr="00D76C32" w:rsidRDefault="00D30A85" w:rsidP="00D30A85">
            <w:pPr>
              <w:jc w:val="center"/>
              <w:rPr>
                <w:rFonts w:ascii="Times New Roman" w:hAnsi="Times New Roman" w:cs="Times New Roman"/>
              </w:rPr>
            </w:pPr>
            <w:r w:rsidRPr="00D76C32">
              <w:rPr>
                <w:rFonts w:ascii="Times New Roman" w:hAnsi="Times New Roman" w:cs="Times New Roman"/>
              </w:rPr>
              <w:t>78.16%</w:t>
            </w:r>
          </w:p>
        </w:tc>
      </w:tr>
    </w:tbl>
    <w:p w:rsidR="00D30A85" w:rsidRPr="00FB181A" w:rsidRDefault="00D30A85" w:rsidP="00D30A85">
      <w:pPr>
        <w:jc w:val="center"/>
        <w:rPr>
          <w:rFonts w:ascii="Times New Roman" w:hAnsi="Times New Roman" w:cs="Times New Roman"/>
        </w:rPr>
      </w:pPr>
    </w:p>
    <w:p w:rsidR="00D30A85" w:rsidRDefault="00D30A85" w:rsidP="00D30A85">
      <w:pPr>
        <w:jc w:val="center"/>
      </w:pPr>
    </w:p>
    <w:sectPr w:rsidR="00D30A85" w:rsidSect="00724A1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FB8" w:rsidRDefault="00E63FB8" w:rsidP="00D30A85">
      <w:r>
        <w:separator/>
      </w:r>
    </w:p>
  </w:endnote>
  <w:endnote w:type="continuationSeparator" w:id="0">
    <w:p w:rsidR="00E63FB8" w:rsidRDefault="00E63FB8" w:rsidP="00D30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FB8" w:rsidRDefault="00E63FB8" w:rsidP="00D30A85">
      <w:r>
        <w:separator/>
      </w:r>
    </w:p>
  </w:footnote>
  <w:footnote w:type="continuationSeparator" w:id="0">
    <w:p w:rsidR="00E63FB8" w:rsidRDefault="00E63FB8" w:rsidP="00D30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D34"/>
    <w:rsid w:val="00441D34"/>
    <w:rsid w:val="00D30A85"/>
    <w:rsid w:val="00DF38D8"/>
    <w:rsid w:val="00E6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0A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0A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0A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0A8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0A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0A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0A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0A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311</Words>
  <Characters>1774</Characters>
  <Application>Microsoft Office Word</Application>
  <DocSecurity>0</DocSecurity>
  <Lines>14</Lines>
  <Paragraphs>4</Paragraphs>
  <ScaleCrop>false</ScaleCrop>
  <Company>Microsoft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2021-09-06T08:53:00Z</dcterms:created>
  <dcterms:modified xsi:type="dcterms:W3CDTF">2021-09-06T08:55:00Z</dcterms:modified>
</cp:coreProperties>
</file>