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F3D5F" w14:textId="05A0BFA7" w:rsidR="007373E3" w:rsidRPr="007C16B4" w:rsidRDefault="007373E3" w:rsidP="007C16B4">
      <w:pPr>
        <w:pStyle w:val="MDPI31text"/>
        <w:spacing w:line="480" w:lineRule="auto"/>
        <w:ind w:firstLine="0"/>
        <w:jc w:val="left"/>
        <w:rPr>
          <w:rFonts w:ascii="Times New Roman" w:hAnsi="Times New Roman"/>
          <w:szCs w:val="20"/>
        </w:rPr>
      </w:pPr>
      <w:r w:rsidRPr="007C16B4">
        <w:rPr>
          <w:rFonts w:ascii="Times New Roman" w:hAnsi="Times New Roman"/>
          <w:b/>
          <w:bCs/>
          <w:szCs w:val="20"/>
        </w:rPr>
        <w:t xml:space="preserve">Table </w:t>
      </w:r>
      <w:r w:rsidR="007A58E4">
        <w:rPr>
          <w:rFonts w:ascii="Times New Roman" w:hAnsi="Times New Roman"/>
          <w:b/>
          <w:bCs/>
          <w:szCs w:val="20"/>
        </w:rPr>
        <w:t>S1</w:t>
      </w:r>
      <w:r w:rsidRPr="007C16B4">
        <w:rPr>
          <w:rFonts w:ascii="Times New Roman" w:hAnsi="Times New Roman"/>
          <w:b/>
          <w:bCs/>
          <w:szCs w:val="20"/>
        </w:rPr>
        <w:t xml:space="preserve"> </w:t>
      </w:r>
      <w:r w:rsidRPr="007C16B4">
        <w:rPr>
          <w:rFonts w:ascii="Times New Roman" w:hAnsi="Times New Roman"/>
          <w:szCs w:val="20"/>
        </w:rPr>
        <w:t xml:space="preserve">List of genes found in chloroplast genomes of </w:t>
      </w:r>
      <w:r w:rsidR="003E23E2">
        <w:rPr>
          <w:rFonts w:ascii="Times New Roman" w:hAnsi="Times New Roman"/>
          <w:szCs w:val="20"/>
        </w:rPr>
        <w:t>seven</w:t>
      </w:r>
      <w:r w:rsidRPr="007C16B4">
        <w:rPr>
          <w:rFonts w:ascii="Times New Roman" w:hAnsi="Times New Roman"/>
          <w:szCs w:val="20"/>
        </w:rPr>
        <w:t xml:space="preserve"> Korean endemic </w:t>
      </w:r>
      <w:r w:rsidRPr="007C16B4">
        <w:rPr>
          <w:rFonts w:ascii="Times New Roman" w:hAnsi="Times New Roman"/>
          <w:i/>
          <w:iCs/>
          <w:szCs w:val="20"/>
        </w:rPr>
        <w:t>Saussurea</w:t>
      </w:r>
      <w:r w:rsidRPr="007C16B4">
        <w:rPr>
          <w:rFonts w:ascii="Times New Roman" w:hAnsi="Times New Roman"/>
          <w:szCs w:val="20"/>
        </w:rPr>
        <w:t xml:space="preserve"> species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3118"/>
        <w:gridCol w:w="7880"/>
      </w:tblGrid>
      <w:tr w:rsidR="007373E3" w:rsidRPr="007373E3" w14:paraId="493FCA68" w14:textId="77777777" w:rsidTr="007373E3">
        <w:trPr>
          <w:jc w:val="center"/>
        </w:trPr>
        <w:tc>
          <w:tcPr>
            <w:tcW w:w="2689" w:type="dxa"/>
            <w:tcBorders>
              <w:top w:val="single" w:sz="4" w:space="0" w:color="auto"/>
              <w:bottom w:val="single" w:sz="4" w:space="0" w:color="auto"/>
            </w:tcBorders>
          </w:tcPr>
          <w:p w14:paraId="33011144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  <w:r w:rsidRPr="007373E3">
              <w:rPr>
                <w:rFonts w:ascii="Times New Roman" w:hAnsi="Times New Roman"/>
                <w:szCs w:val="20"/>
              </w:rPr>
              <w:t>Category for genes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14:paraId="4B0022B6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  <w:r w:rsidRPr="007373E3">
              <w:rPr>
                <w:rFonts w:ascii="Times New Roman" w:hAnsi="Times New Roman"/>
                <w:szCs w:val="20"/>
              </w:rPr>
              <w:t>Group of gene</w:t>
            </w:r>
          </w:p>
        </w:tc>
        <w:tc>
          <w:tcPr>
            <w:tcW w:w="7880" w:type="dxa"/>
            <w:tcBorders>
              <w:top w:val="single" w:sz="4" w:space="0" w:color="auto"/>
              <w:bottom w:val="single" w:sz="4" w:space="0" w:color="auto"/>
            </w:tcBorders>
          </w:tcPr>
          <w:p w14:paraId="5F40851E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  <w:r w:rsidRPr="007373E3">
              <w:rPr>
                <w:rFonts w:ascii="Times New Roman" w:hAnsi="Times New Roman"/>
                <w:szCs w:val="20"/>
              </w:rPr>
              <w:t>Name of gene</w:t>
            </w:r>
          </w:p>
        </w:tc>
      </w:tr>
      <w:tr w:rsidR="007373E3" w:rsidRPr="007373E3" w14:paraId="1792D830" w14:textId="77777777" w:rsidTr="007373E3">
        <w:trPr>
          <w:jc w:val="center"/>
        </w:trPr>
        <w:tc>
          <w:tcPr>
            <w:tcW w:w="2689" w:type="dxa"/>
            <w:vMerge w:val="restart"/>
            <w:tcBorders>
              <w:top w:val="single" w:sz="4" w:space="0" w:color="auto"/>
            </w:tcBorders>
            <w:vAlign w:val="center"/>
          </w:tcPr>
          <w:p w14:paraId="2F44D0F2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  <w:r w:rsidRPr="007373E3">
              <w:rPr>
                <w:rFonts w:ascii="Times New Roman" w:hAnsi="Times New Roman"/>
                <w:szCs w:val="20"/>
              </w:rPr>
              <w:t>Photosynthesis</w:t>
            </w:r>
          </w:p>
          <w:p w14:paraId="7E10B398" w14:textId="77777777" w:rsidR="007373E3" w:rsidRPr="007373E3" w:rsidRDefault="007373E3" w:rsidP="007373E3">
            <w:pPr>
              <w:pStyle w:val="MDPI31text"/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7373E3">
              <w:rPr>
                <w:rFonts w:ascii="Times New Roman" w:hAnsi="Times New Roman"/>
                <w:szCs w:val="20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61C6CCB2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  <w:r w:rsidRPr="007373E3">
              <w:rPr>
                <w:rFonts w:ascii="Times New Roman" w:hAnsi="Times New Roman"/>
                <w:szCs w:val="20"/>
              </w:rPr>
              <w:t>ATP synthase</w:t>
            </w:r>
          </w:p>
        </w:tc>
        <w:tc>
          <w:tcPr>
            <w:tcW w:w="7880" w:type="dxa"/>
            <w:tcBorders>
              <w:top w:val="single" w:sz="4" w:space="0" w:color="auto"/>
            </w:tcBorders>
            <w:vAlign w:val="center"/>
          </w:tcPr>
          <w:p w14:paraId="22A7B9E2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atp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A,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atp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B,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atp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E,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atp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F</w:t>
            </w:r>
            <w:r w:rsidRPr="007373E3">
              <w:rPr>
                <w:rFonts w:ascii="Times New Roman" w:hAnsi="Times New Roman"/>
                <w:color w:val="auto"/>
                <w:szCs w:val="20"/>
                <w:vertAlign w:val="superscript"/>
                <w:lang w:eastAsia="ko-KR"/>
              </w:rPr>
              <w:t>b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atp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H,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atp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I,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ycf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2</w:t>
            </w:r>
            <w:r w:rsidRPr="007373E3">
              <w:rPr>
                <w:rFonts w:ascii="Times New Roman" w:hAnsi="Times New Roman"/>
                <w:color w:val="auto"/>
                <w:szCs w:val="20"/>
                <w:vertAlign w:val="superscript"/>
                <w:lang w:eastAsia="ko-KR"/>
              </w:rPr>
              <w:t>a</w:t>
            </w:r>
          </w:p>
        </w:tc>
      </w:tr>
      <w:tr w:rsidR="007373E3" w:rsidRPr="007373E3" w14:paraId="7F33AD50" w14:textId="77777777" w:rsidTr="007373E3">
        <w:trPr>
          <w:jc w:val="center"/>
        </w:trPr>
        <w:tc>
          <w:tcPr>
            <w:tcW w:w="2689" w:type="dxa"/>
            <w:vMerge/>
            <w:vAlign w:val="center"/>
          </w:tcPr>
          <w:p w14:paraId="777C6F0B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3118" w:type="dxa"/>
          </w:tcPr>
          <w:p w14:paraId="7BBCEF61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  <w:r w:rsidRPr="007373E3">
              <w:rPr>
                <w:rFonts w:ascii="Times New Roman" w:hAnsi="Times New Roman"/>
                <w:szCs w:val="20"/>
              </w:rPr>
              <w:t>NADH-dehydrogenase</w:t>
            </w:r>
          </w:p>
        </w:tc>
        <w:tc>
          <w:tcPr>
            <w:tcW w:w="7880" w:type="dxa"/>
            <w:vAlign w:val="center"/>
          </w:tcPr>
          <w:p w14:paraId="1A385C25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ndh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A</w:t>
            </w:r>
            <w:r w:rsidRPr="007373E3">
              <w:rPr>
                <w:rFonts w:ascii="Times New Roman" w:hAnsi="Times New Roman"/>
                <w:color w:val="auto"/>
                <w:szCs w:val="20"/>
                <w:vertAlign w:val="superscript"/>
                <w:lang w:eastAsia="ko-KR"/>
              </w:rPr>
              <w:t>b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ndh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B</w:t>
            </w:r>
            <w:r w:rsidRPr="007373E3">
              <w:rPr>
                <w:rFonts w:ascii="Times New Roman" w:hAnsi="Times New Roman"/>
                <w:color w:val="auto"/>
                <w:szCs w:val="20"/>
                <w:vertAlign w:val="superscript"/>
                <w:lang w:eastAsia="ko-KR"/>
              </w:rPr>
              <w:t>ab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ndh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C,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ndh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D,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ndh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E,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ndh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F,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ndh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G,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ndh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H,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ndh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I,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ndh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J,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ndh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K</w:t>
            </w:r>
          </w:p>
        </w:tc>
      </w:tr>
      <w:tr w:rsidR="007373E3" w:rsidRPr="007373E3" w14:paraId="4ED20503" w14:textId="77777777" w:rsidTr="007373E3">
        <w:trPr>
          <w:jc w:val="center"/>
        </w:trPr>
        <w:tc>
          <w:tcPr>
            <w:tcW w:w="2689" w:type="dxa"/>
            <w:vMerge/>
            <w:vAlign w:val="center"/>
          </w:tcPr>
          <w:p w14:paraId="7C8CC6E7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3118" w:type="dxa"/>
          </w:tcPr>
          <w:p w14:paraId="3FB77B09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  <w:r w:rsidRPr="007373E3">
              <w:rPr>
                <w:rFonts w:ascii="Times New Roman" w:hAnsi="Times New Roman"/>
                <w:szCs w:val="20"/>
              </w:rPr>
              <w:t>Cytochrome b/f complex</w:t>
            </w:r>
          </w:p>
        </w:tc>
        <w:tc>
          <w:tcPr>
            <w:tcW w:w="7880" w:type="dxa"/>
            <w:vAlign w:val="center"/>
          </w:tcPr>
          <w:p w14:paraId="7CF7F07E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pet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A,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pet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B</w:t>
            </w:r>
            <w:r w:rsidRPr="007373E3">
              <w:rPr>
                <w:rFonts w:ascii="Times New Roman" w:hAnsi="Times New Roman"/>
                <w:color w:val="auto"/>
                <w:szCs w:val="20"/>
                <w:vertAlign w:val="superscript"/>
                <w:lang w:eastAsia="ko-KR"/>
              </w:rPr>
              <w:t>b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pet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D</w:t>
            </w:r>
            <w:r w:rsidRPr="007373E3">
              <w:rPr>
                <w:rFonts w:ascii="Times New Roman" w:hAnsi="Times New Roman"/>
                <w:color w:val="auto"/>
                <w:szCs w:val="20"/>
                <w:vertAlign w:val="superscript"/>
                <w:lang w:eastAsia="ko-KR"/>
              </w:rPr>
              <w:t>b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pet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G,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pet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L,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pet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N</w:t>
            </w:r>
          </w:p>
        </w:tc>
      </w:tr>
      <w:tr w:rsidR="007373E3" w:rsidRPr="007373E3" w14:paraId="3737A75F" w14:textId="77777777" w:rsidTr="007373E3">
        <w:trPr>
          <w:jc w:val="center"/>
        </w:trPr>
        <w:tc>
          <w:tcPr>
            <w:tcW w:w="2689" w:type="dxa"/>
            <w:vMerge/>
            <w:vAlign w:val="center"/>
          </w:tcPr>
          <w:p w14:paraId="6A172C03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3118" w:type="dxa"/>
          </w:tcPr>
          <w:p w14:paraId="16006CD3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  <w:r w:rsidRPr="007373E3">
              <w:rPr>
                <w:rFonts w:ascii="Times New Roman" w:hAnsi="Times New Roman"/>
                <w:szCs w:val="20"/>
              </w:rPr>
              <w:t xml:space="preserve">Cytochrome c synthesis </w:t>
            </w:r>
          </w:p>
        </w:tc>
        <w:tc>
          <w:tcPr>
            <w:tcW w:w="7880" w:type="dxa"/>
            <w:vAlign w:val="center"/>
          </w:tcPr>
          <w:p w14:paraId="295B8630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ccs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A</w:t>
            </w:r>
          </w:p>
        </w:tc>
      </w:tr>
      <w:tr w:rsidR="007373E3" w:rsidRPr="007373E3" w14:paraId="649AD149" w14:textId="77777777" w:rsidTr="007373E3">
        <w:trPr>
          <w:jc w:val="center"/>
        </w:trPr>
        <w:tc>
          <w:tcPr>
            <w:tcW w:w="2689" w:type="dxa"/>
            <w:vMerge/>
            <w:vAlign w:val="center"/>
          </w:tcPr>
          <w:p w14:paraId="6D1CA95F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3118" w:type="dxa"/>
          </w:tcPr>
          <w:p w14:paraId="7F9A94BF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  <w:r w:rsidRPr="007373E3">
              <w:rPr>
                <w:rFonts w:ascii="Times New Roman" w:hAnsi="Times New Roman"/>
                <w:szCs w:val="20"/>
              </w:rPr>
              <w:t>Photosystem I</w:t>
            </w:r>
          </w:p>
        </w:tc>
        <w:tc>
          <w:tcPr>
            <w:tcW w:w="7880" w:type="dxa"/>
            <w:vAlign w:val="center"/>
          </w:tcPr>
          <w:p w14:paraId="684971AC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psa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A,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psa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B,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psa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C,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psa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I,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psa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J</w:t>
            </w:r>
          </w:p>
        </w:tc>
      </w:tr>
      <w:tr w:rsidR="007373E3" w:rsidRPr="007373E3" w14:paraId="07CC0595" w14:textId="77777777" w:rsidTr="007373E3">
        <w:trPr>
          <w:jc w:val="center"/>
        </w:trPr>
        <w:tc>
          <w:tcPr>
            <w:tcW w:w="2689" w:type="dxa"/>
            <w:vMerge/>
            <w:vAlign w:val="center"/>
          </w:tcPr>
          <w:p w14:paraId="225BDCC0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3118" w:type="dxa"/>
          </w:tcPr>
          <w:p w14:paraId="39307590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  <w:r w:rsidRPr="007373E3">
              <w:rPr>
                <w:rFonts w:ascii="Times New Roman" w:hAnsi="Times New Roman"/>
                <w:szCs w:val="20"/>
              </w:rPr>
              <w:t>Photosystem II</w:t>
            </w:r>
          </w:p>
        </w:tc>
        <w:tc>
          <w:tcPr>
            <w:tcW w:w="7880" w:type="dxa"/>
            <w:vAlign w:val="center"/>
          </w:tcPr>
          <w:p w14:paraId="131AD78D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psb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A,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psb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B,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psb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C,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psb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D,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psb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E,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psb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F,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psb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H,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psb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I,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psb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J,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psb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K,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psb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L,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psb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M,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psb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N,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psb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T,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psb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Z</w:t>
            </w:r>
          </w:p>
        </w:tc>
      </w:tr>
      <w:tr w:rsidR="007373E3" w:rsidRPr="007373E3" w14:paraId="3299AC95" w14:textId="77777777" w:rsidTr="007373E3">
        <w:trPr>
          <w:jc w:val="center"/>
        </w:trPr>
        <w:tc>
          <w:tcPr>
            <w:tcW w:w="2689" w:type="dxa"/>
            <w:vMerge/>
            <w:vAlign w:val="center"/>
          </w:tcPr>
          <w:p w14:paraId="38FED1F0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3118" w:type="dxa"/>
          </w:tcPr>
          <w:p w14:paraId="22C8AF7E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  <w:r w:rsidRPr="007373E3">
              <w:rPr>
                <w:rFonts w:ascii="Times New Roman" w:hAnsi="Times New Roman"/>
                <w:szCs w:val="20"/>
              </w:rPr>
              <w:t>Photosystem I assembly</w:t>
            </w:r>
          </w:p>
        </w:tc>
        <w:tc>
          <w:tcPr>
            <w:tcW w:w="7880" w:type="dxa"/>
            <w:vAlign w:val="center"/>
          </w:tcPr>
          <w:p w14:paraId="08013D4F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ycf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3</w:t>
            </w:r>
            <w:r w:rsidRPr="007373E3">
              <w:rPr>
                <w:rFonts w:ascii="Times New Roman" w:hAnsi="Times New Roman"/>
                <w:color w:val="auto"/>
                <w:szCs w:val="20"/>
                <w:vertAlign w:val="superscript"/>
                <w:lang w:eastAsia="ko-KR"/>
              </w:rPr>
              <w:t>b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ycf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4</w:t>
            </w:r>
          </w:p>
        </w:tc>
      </w:tr>
      <w:tr w:rsidR="007373E3" w:rsidRPr="007373E3" w14:paraId="33BCA8F7" w14:textId="77777777" w:rsidTr="007373E3">
        <w:trPr>
          <w:jc w:val="center"/>
        </w:trPr>
        <w:tc>
          <w:tcPr>
            <w:tcW w:w="2689" w:type="dxa"/>
            <w:vMerge/>
            <w:vAlign w:val="center"/>
          </w:tcPr>
          <w:p w14:paraId="4C7EA266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3118" w:type="dxa"/>
          </w:tcPr>
          <w:p w14:paraId="31290DD4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  <w:r w:rsidRPr="007373E3">
              <w:rPr>
                <w:rFonts w:ascii="Times New Roman" w:hAnsi="Times New Roman"/>
                <w:szCs w:val="20"/>
              </w:rPr>
              <w:t>Rubisco large subunit</w:t>
            </w:r>
          </w:p>
        </w:tc>
        <w:tc>
          <w:tcPr>
            <w:tcW w:w="7880" w:type="dxa"/>
            <w:vAlign w:val="center"/>
          </w:tcPr>
          <w:p w14:paraId="0F0451A4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rbc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L</w:t>
            </w:r>
          </w:p>
        </w:tc>
      </w:tr>
      <w:tr w:rsidR="007373E3" w:rsidRPr="007373E3" w14:paraId="6BAE3FE3" w14:textId="77777777" w:rsidTr="007373E3">
        <w:trPr>
          <w:jc w:val="center"/>
        </w:trPr>
        <w:tc>
          <w:tcPr>
            <w:tcW w:w="2689" w:type="dxa"/>
            <w:vMerge w:val="restart"/>
            <w:vAlign w:val="center"/>
          </w:tcPr>
          <w:p w14:paraId="67AAE1E5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  <w:r w:rsidRPr="007373E3">
              <w:rPr>
                <w:rFonts w:ascii="Times New Roman" w:hAnsi="Times New Roman"/>
                <w:szCs w:val="20"/>
              </w:rPr>
              <w:t>Transcription and translation related genes</w:t>
            </w:r>
          </w:p>
        </w:tc>
        <w:tc>
          <w:tcPr>
            <w:tcW w:w="3118" w:type="dxa"/>
          </w:tcPr>
          <w:p w14:paraId="21A90A0D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  <w:r w:rsidRPr="007373E3">
              <w:rPr>
                <w:rFonts w:ascii="Times New Roman" w:hAnsi="Times New Roman"/>
                <w:szCs w:val="20"/>
              </w:rPr>
              <w:t xml:space="preserve">Ribosomal protein, </w:t>
            </w:r>
          </w:p>
          <w:p w14:paraId="6CF351DD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  <w:r w:rsidRPr="007373E3">
              <w:rPr>
                <w:rFonts w:ascii="Times New Roman" w:hAnsi="Times New Roman"/>
                <w:szCs w:val="20"/>
              </w:rPr>
              <w:t>large subunit</w:t>
            </w:r>
          </w:p>
        </w:tc>
        <w:tc>
          <w:tcPr>
            <w:tcW w:w="7880" w:type="dxa"/>
            <w:vAlign w:val="center"/>
          </w:tcPr>
          <w:p w14:paraId="4D986D84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rpl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2</w:t>
            </w:r>
            <w:r w:rsidRPr="007373E3">
              <w:rPr>
                <w:rFonts w:ascii="Times New Roman" w:hAnsi="Times New Roman"/>
                <w:color w:val="auto"/>
                <w:szCs w:val="20"/>
                <w:vertAlign w:val="superscript"/>
                <w:lang w:eastAsia="ko-KR"/>
              </w:rPr>
              <w:t>ab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rpl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14,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rpl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16</w:t>
            </w:r>
            <w:r w:rsidRPr="007373E3">
              <w:rPr>
                <w:rFonts w:ascii="Times New Roman" w:hAnsi="Times New Roman"/>
                <w:color w:val="auto"/>
                <w:szCs w:val="20"/>
                <w:vertAlign w:val="superscript"/>
                <w:lang w:eastAsia="ko-KR"/>
              </w:rPr>
              <w:t>b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rpl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20,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rpl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22,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rpl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23</w:t>
            </w:r>
            <w:r w:rsidRPr="007373E3">
              <w:rPr>
                <w:rFonts w:ascii="Times New Roman" w:hAnsi="Times New Roman"/>
                <w:color w:val="auto"/>
                <w:szCs w:val="20"/>
                <w:vertAlign w:val="superscript"/>
                <w:lang w:eastAsia="ko-KR"/>
              </w:rPr>
              <w:t>a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rpl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32,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rpl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33,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rpl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36</w:t>
            </w:r>
          </w:p>
        </w:tc>
      </w:tr>
      <w:tr w:rsidR="007373E3" w:rsidRPr="007373E3" w14:paraId="4391DCFB" w14:textId="77777777" w:rsidTr="007373E3">
        <w:trPr>
          <w:jc w:val="center"/>
        </w:trPr>
        <w:tc>
          <w:tcPr>
            <w:tcW w:w="2689" w:type="dxa"/>
            <w:vMerge/>
            <w:vAlign w:val="center"/>
          </w:tcPr>
          <w:p w14:paraId="16D5C6A0" w14:textId="77777777" w:rsidR="007373E3" w:rsidRPr="007373E3" w:rsidRDefault="007373E3" w:rsidP="007373E3">
            <w:pPr>
              <w:pStyle w:val="MDPI31text"/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3118" w:type="dxa"/>
          </w:tcPr>
          <w:p w14:paraId="2231B5FA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  <w:r w:rsidRPr="007373E3">
              <w:rPr>
                <w:rFonts w:ascii="Times New Roman" w:hAnsi="Times New Roman"/>
                <w:szCs w:val="20"/>
              </w:rPr>
              <w:t xml:space="preserve">Ribosomal protein, </w:t>
            </w:r>
          </w:p>
          <w:p w14:paraId="681F0718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  <w:r w:rsidRPr="007373E3">
              <w:rPr>
                <w:rFonts w:ascii="Times New Roman" w:hAnsi="Times New Roman"/>
                <w:szCs w:val="20"/>
              </w:rPr>
              <w:t>small subunit</w:t>
            </w:r>
          </w:p>
        </w:tc>
        <w:tc>
          <w:tcPr>
            <w:tcW w:w="7880" w:type="dxa"/>
            <w:vAlign w:val="center"/>
          </w:tcPr>
          <w:p w14:paraId="0960044E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rps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2,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rps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3,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rps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4,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rps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7</w:t>
            </w:r>
            <w:r w:rsidRPr="007373E3">
              <w:rPr>
                <w:rFonts w:ascii="Times New Roman" w:hAnsi="Times New Roman"/>
                <w:color w:val="auto"/>
                <w:szCs w:val="20"/>
                <w:vertAlign w:val="superscript"/>
                <w:lang w:eastAsia="ko-KR"/>
              </w:rPr>
              <w:t>a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rps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8,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rps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11,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rps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12,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rps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14,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rps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15,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rps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16</w:t>
            </w:r>
            <w:r w:rsidRPr="007373E3">
              <w:rPr>
                <w:rFonts w:ascii="Times New Roman" w:hAnsi="Times New Roman"/>
                <w:color w:val="auto"/>
                <w:szCs w:val="20"/>
                <w:vertAlign w:val="superscript"/>
                <w:lang w:eastAsia="ko-KR"/>
              </w:rPr>
              <w:t>b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rps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18,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rps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19</w:t>
            </w:r>
          </w:p>
        </w:tc>
      </w:tr>
      <w:tr w:rsidR="007373E3" w:rsidRPr="007373E3" w14:paraId="23943BF9" w14:textId="77777777" w:rsidTr="007373E3">
        <w:trPr>
          <w:jc w:val="center"/>
        </w:trPr>
        <w:tc>
          <w:tcPr>
            <w:tcW w:w="2689" w:type="dxa"/>
            <w:vMerge/>
            <w:vAlign w:val="center"/>
          </w:tcPr>
          <w:p w14:paraId="4DD76F4F" w14:textId="77777777" w:rsidR="007373E3" w:rsidRPr="007373E3" w:rsidRDefault="007373E3" w:rsidP="007373E3">
            <w:pPr>
              <w:pStyle w:val="MDPI31text"/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5CD619A4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RNA polymerase</w:t>
            </w:r>
          </w:p>
        </w:tc>
        <w:tc>
          <w:tcPr>
            <w:tcW w:w="7880" w:type="dxa"/>
            <w:vAlign w:val="center"/>
          </w:tcPr>
          <w:p w14:paraId="1CA290A8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rpo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A,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rpo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B,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rpo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C1</w:t>
            </w:r>
            <w:r w:rsidRPr="007373E3">
              <w:rPr>
                <w:rFonts w:ascii="Times New Roman" w:hAnsi="Times New Roman"/>
                <w:color w:val="auto"/>
                <w:szCs w:val="20"/>
                <w:vertAlign w:val="superscript"/>
                <w:lang w:eastAsia="ko-KR"/>
              </w:rPr>
              <w:t>b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rpo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C2</w:t>
            </w:r>
          </w:p>
        </w:tc>
      </w:tr>
      <w:tr w:rsidR="007373E3" w:rsidRPr="007373E3" w14:paraId="4334EE49" w14:textId="77777777" w:rsidTr="007373E3">
        <w:trPr>
          <w:jc w:val="center"/>
        </w:trPr>
        <w:tc>
          <w:tcPr>
            <w:tcW w:w="2689" w:type="dxa"/>
            <w:vMerge/>
            <w:vAlign w:val="center"/>
          </w:tcPr>
          <w:p w14:paraId="08CD891E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5011E637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Translation initiation factor</w:t>
            </w:r>
          </w:p>
        </w:tc>
        <w:tc>
          <w:tcPr>
            <w:tcW w:w="7880" w:type="dxa"/>
            <w:vAlign w:val="center"/>
          </w:tcPr>
          <w:p w14:paraId="59B9AD29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inf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A</w:t>
            </w:r>
          </w:p>
        </w:tc>
      </w:tr>
      <w:tr w:rsidR="007373E3" w:rsidRPr="007373E3" w14:paraId="61BA68E3" w14:textId="77777777" w:rsidTr="007373E3">
        <w:trPr>
          <w:jc w:val="center"/>
        </w:trPr>
        <w:tc>
          <w:tcPr>
            <w:tcW w:w="2689" w:type="dxa"/>
            <w:vMerge w:val="restart"/>
            <w:vAlign w:val="center"/>
          </w:tcPr>
          <w:p w14:paraId="60A6520A" w14:textId="77777777" w:rsidR="007373E3" w:rsidRPr="007373E3" w:rsidRDefault="007373E3" w:rsidP="007373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3E3">
              <w:rPr>
                <w:rFonts w:ascii="Times New Roman" w:hAnsi="Times New Roman" w:cs="Times New Roman"/>
                <w:sz w:val="20"/>
                <w:szCs w:val="20"/>
              </w:rPr>
              <w:t>RNA genes</w:t>
            </w:r>
          </w:p>
          <w:p w14:paraId="67A63C92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  <w:r w:rsidRPr="007373E3">
              <w:rPr>
                <w:rFonts w:ascii="Times New Roman" w:eastAsia="Malgun Gothic" w:hAnsi="Times New Roman"/>
                <w:szCs w:val="20"/>
                <w:lang w:eastAsia="ko-KR"/>
              </w:rPr>
              <w:t> </w:t>
            </w:r>
          </w:p>
        </w:tc>
        <w:tc>
          <w:tcPr>
            <w:tcW w:w="3118" w:type="dxa"/>
            <w:vAlign w:val="center"/>
          </w:tcPr>
          <w:p w14:paraId="6F6E9F4D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Ribosomal RNA</w:t>
            </w:r>
          </w:p>
        </w:tc>
        <w:tc>
          <w:tcPr>
            <w:tcW w:w="7880" w:type="dxa"/>
            <w:vAlign w:val="center"/>
          </w:tcPr>
          <w:p w14:paraId="01E24D41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rrn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4.5</w:t>
            </w:r>
            <w:r w:rsidRPr="007373E3">
              <w:rPr>
                <w:rFonts w:ascii="Times New Roman" w:hAnsi="Times New Roman"/>
                <w:color w:val="auto"/>
                <w:szCs w:val="20"/>
                <w:vertAlign w:val="superscript"/>
                <w:lang w:eastAsia="ko-KR"/>
              </w:rPr>
              <w:t>a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rrn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5</w:t>
            </w:r>
            <w:r w:rsidRPr="007373E3">
              <w:rPr>
                <w:rFonts w:ascii="Times New Roman" w:hAnsi="Times New Roman"/>
                <w:color w:val="auto"/>
                <w:szCs w:val="20"/>
                <w:vertAlign w:val="superscript"/>
                <w:lang w:eastAsia="ko-KR"/>
              </w:rPr>
              <w:t>a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rrn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16</w:t>
            </w:r>
            <w:r w:rsidRPr="007373E3">
              <w:rPr>
                <w:rFonts w:ascii="Times New Roman" w:hAnsi="Times New Roman"/>
                <w:color w:val="auto"/>
                <w:szCs w:val="20"/>
                <w:vertAlign w:val="superscript"/>
                <w:lang w:eastAsia="ko-KR"/>
              </w:rPr>
              <w:t>a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rrn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23</w:t>
            </w:r>
            <w:r w:rsidRPr="007373E3">
              <w:rPr>
                <w:rFonts w:ascii="Times New Roman" w:hAnsi="Times New Roman"/>
                <w:color w:val="auto"/>
                <w:szCs w:val="20"/>
                <w:vertAlign w:val="superscript"/>
                <w:lang w:eastAsia="ko-KR"/>
              </w:rPr>
              <w:t>a</w:t>
            </w:r>
          </w:p>
        </w:tc>
      </w:tr>
      <w:tr w:rsidR="007373E3" w:rsidRPr="007373E3" w14:paraId="34F7B301" w14:textId="77777777" w:rsidTr="007373E3">
        <w:trPr>
          <w:jc w:val="center"/>
        </w:trPr>
        <w:tc>
          <w:tcPr>
            <w:tcW w:w="2689" w:type="dxa"/>
            <w:vMerge/>
            <w:vAlign w:val="center"/>
          </w:tcPr>
          <w:p w14:paraId="4756C819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67474CAF" w14:textId="67F20659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Transfer RNA</w:t>
            </w:r>
            <w:r>
              <w:rPr>
                <w:rFonts w:ascii="Times New Roman" w:hAnsi="Times New Roman"/>
                <w:color w:val="auto"/>
                <w:szCs w:val="20"/>
                <w:lang w:eastAsia="ko-KR"/>
              </w:rPr>
              <w:t>*</w:t>
            </w:r>
          </w:p>
        </w:tc>
        <w:tc>
          <w:tcPr>
            <w:tcW w:w="7880" w:type="dxa"/>
            <w:vAlign w:val="center"/>
          </w:tcPr>
          <w:p w14:paraId="3555BB1A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trn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A-UGC</w:t>
            </w:r>
            <w:r w:rsidRPr="007373E3">
              <w:rPr>
                <w:rFonts w:ascii="Times New Roman" w:hAnsi="Times New Roman"/>
                <w:color w:val="auto"/>
                <w:szCs w:val="20"/>
                <w:vertAlign w:val="superscript"/>
                <w:lang w:eastAsia="ko-KR"/>
              </w:rPr>
              <w:t>ab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trn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C-GCA,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trn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D-GUC,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trn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E-UUC,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trn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F-GAA,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trn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fM-CAU,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trn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G-GCC,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trn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G-UCC</w:t>
            </w:r>
            <w:r w:rsidRPr="007373E3">
              <w:rPr>
                <w:rFonts w:ascii="Times New Roman" w:hAnsi="Times New Roman"/>
                <w:color w:val="auto"/>
                <w:szCs w:val="20"/>
                <w:vertAlign w:val="superscript"/>
                <w:lang w:eastAsia="ko-KR"/>
              </w:rPr>
              <w:t>b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trn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H-GUG,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trn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I-CAU</w:t>
            </w:r>
            <w:r w:rsidRPr="007373E3">
              <w:rPr>
                <w:rFonts w:ascii="Times New Roman" w:hAnsi="Times New Roman"/>
                <w:color w:val="auto"/>
                <w:szCs w:val="20"/>
                <w:vertAlign w:val="superscript"/>
                <w:lang w:eastAsia="ko-KR"/>
              </w:rPr>
              <w:t>a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trn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I-GAU</w:t>
            </w:r>
            <w:r w:rsidRPr="007373E3">
              <w:rPr>
                <w:rFonts w:ascii="Times New Roman" w:hAnsi="Times New Roman"/>
                <w:color w:val="auto"/>
                <w:szCs w:val="20"/>
                <w:vertAlign w:val="superscript"/>
                <w:lang w:eastAsia="ko-KR"/>
              </w:rPr>
              <w:t>ab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trn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K-UUU</w:t>
            </w:r>
            <w:r w:rsidRPr="007373E3">
              <w:rPr>
                <w:rFonts w:ascii="Times New Roman" w:hAnsi="Times New Roman"/>
                <w:color w:val="auto"/>
                <w:szCs w:val="20"/>
                <w:vertAlign w:val="superscript"/>
                <w:lang w:eastAsia="ko-KR"/>
              </w:rPr>
              <w:t>b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trn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L-CAA</w:t>
            </w:r>
            <w:r w:rsidRPr="007373E3">
              <w:rPr>
                <w:rFonts w:ascii="Times New Roman" w:hAnsi="Times New Roman"/>
                <w:color w:val="auto"/>
                <w:szCs w:val="20"/>
                <w:vertAlign w:val="superscript"/>
                <w:lang w:eastAsia="ko-KR"/>
              </w:rPr>
              <w:t>a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trn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L-UAA</w:t>
            </w:r>
            <w:r w:rsidRPr="007373E3">
              <w:rPr>
                <w:rFonts w:ascii="Times New Roman" w:hAnsi="Times New Roman"/>
                <w:color w:val="auto"/>
                <w:szCs w:val="20"/>
                <w:vertAlign w:val="superscript"/>
                <w:lang w:eastAsia="ko-KR"/>
              </w:rPr>
              <w:t>b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,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 xml:space="preserve"> trn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L-UAG,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trn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M-CAU,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trn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N-GUU</w:t>
            </w:r>
            <w:r w:rsidRPr="007373E3">
              <w:rPr>
                <w:rFonts w:ascii="Times New Roman" w:hAnsi="Times New Roman"/>
                <w:color w:val="auto"/>
                <w:szCs w:val="20"/>
                <w:vertAlign w:val="superscript"/>
                <w:lang w:eastAsia="ko-KR"/>
              </w:rPr>
              <w:t>a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trn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P-UGG,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trn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Q-UUG,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trn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R-ACG</w:t>
            </w:r>
            <w:r w:rsidRPr="007373E3">
              <w:rPr>
                <w:rFonts w:ascii="Times New Roman" w:hAnsi="Times New Roman"/>
                <w:color w:val="auto"/>
                <w:szCs w:val="20"/>
                <w:vertAlign w:val="superscript"/>
                <w:lang w:eastAsia="ko-KR"/>
              </w:rPr>
              <w:t>a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trn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R-UCU,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trn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S-GCU,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trn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S-GGA,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trn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S-UGA,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trn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T-CGU,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trn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T-UGU,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trn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V-GAC</w:t>
            </w:r>
            <w:r w:rsidRPr="007373E3">
              <w:rPr>
                <w:rFonts w:ascii="Times New Roman" w:hAnsi="Times New Roman"/>
                <w:color w:val="auto"/>
                <w:szCs w:val="20"/>
                <w:vertAlign w:val="superscript"/>
                <w:lang w:eastAsia="ko-KR"/>
              </w:rPr>
              <w:t>a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trn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V-UAC</w:t>
            </w:r>
            <w:r w:rsidRPr="007373E3">
              <w:rPr>
                <w:rFonts w:ascii="Times New Roman" w:hAnsi="Times New Roman"/>
                <w:color w:val="auto"/>
                <w:szCs w:val="20"/>
                <w:vertAlign w:val="superscript"/>
                <w:lang w:eastAsia="ko-KR"/>
              </w:rPr>
              <w:t>b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trn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W-CCA, </w:t>
            </w: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trn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Y-GUA</w:t>
            </w:r>
          </w:p>
        </w:tc>
      </w:tr>
      <w:tr w:rsidR="007373E3" w:rsidRPr="007373E3" w14:paraId="6CDDF78A" w14:textId="77777777" w:rsidTr="007373E3">
        <w:trPr>
          <w:jc w:val="center"/>
        </w:trPr>
        <w:tc>
          <w:tcPr>
            <w:tcW w:w="2689" w:type="dxa"/>
            <w:vMerge w:val="restart"/>
            <w:vAlign w:val="center"/>
          </w:tcPr>
          <w:p w14:paraId="1D9B100C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Other protein-coding genes</w:t>
            </w:r>
          </w:p>
        </w:tc>
        <w:tc>
          <w:tcPr>
            <w:tcW w:w="3118" w:type="dxa"/>
            <w:vAlign w:val="center"/>
          </w:tcPr>
          <w:p w14:paraId="60C3584D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Maturase</w:t>
            </w:r>
          </w:p>
        </w:tc>
        <w:tc>
          <w:tcPr>
            <w:tcW w:w="7880" w:type="dxa"/>
            <w:vAlign w:val="center"/>
          </w:tcPr>
          <w:p w14:paraId="411F67CD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mat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K</w:t>
            </w:r>
          </w:p>
        </w:tc>
      </w:tr>
      <w:tr w:rsidR="007373E3" w:rsidRPr="007373E3" w14:paraId="1460EF7E" w14:textId="77777777" w:rsidTr="007373E3">
        <w:trPr>
          <w:jc w:val="center"/>
        </w:trPr>
        <w:tc>
          <w:tcPr>
            <w:tcW w:w="2689" w:type="dxa"/>
            <w:vMerge/>
            <w:vAlign w:val="center"/>
          </w:tcPr>
          <w:p w14:paraId="1A6E61B2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17A6A72F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Protease</w:t>
            </w:r>
          </w:p>
        </w:tc>
        <w:tc>
          <w:tcPr>
            <w:tcW w:w="7880" w:type="dxa"/>
            <w:vAlign w:val="center"/>
          </w:tcPr>
          <w:p w14:paraId="6F686E6B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clp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P</w:t>
            </w:r>
            <w:r w:rsidRPr="007373E3">
              <w:rPr>
                <w:rFonts w:ascii="Times New Roman" w:hAnsi="Times New Roman"/>
                <w:color w:val="auto"/>
                <w:szCs w:val="20"/>
                <w:vertAlign w:val="superscript"/>
                <w:lang w:eastAsia="ko-KR"/>
              </w:rPr>
              <w:t>b</w:t>
            </w:r>
          </w:p>
        </w:tc>
      </w:tr>
      <w:tr w:rsidR="007373E3" w:rsidRPr="007373E3" w14:paraId="1EA285AA" w14:textId="77777777" w:rsidTr="007373E3">
        <w:trPr>
          <w:jc w:val="center"/>
        </w:trPr>
        <w:tc>
          <w:tcPr>
            <w:tcW w:w="2689" w:type="dxa"/>
            <w:vMerge/>
            <w:vAlign w:val="center"/>
          </w:tcPr>
          <w:p w14:paraId="65D0688C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0747B069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Envelope membrane protein</w:t>
            </w:r>
          </w:p>
        </w:tc>
        <w:tc>
          <w:tcPr>
            <w:tcW w:w="7880" w:type="dxa"/>
            <w:vAlign w:val="center"/>
          </w:tcPr>
          <w:p w14:paraId="64474EAF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cem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 xml:space="preserve">A </w:t>
            </w:r>
          </w:p>
        </w:tc>
      </w:tr>
      <w:tr w:rsidR="007373E3" w:rsidRPr="007373E3" w14:paraId="10732E5A" w14:textId="77777777" w:rsidTr="007373E3">
        <w:trPr>
          <w:jc w:val="center"/>
        </w:trPr>
        <w:tc>
          <w:tcPr>
            <w:tcW w:w="2689" w:type="dxa"/>
            <w:vMerge/>
            <w:vAlign w:val="center"/>
          </w:tcPr>
          <w:p w14:paraId="5BEE886C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68F483E1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Subunit Acetyl-CoA-carboxylate</w:t>
            </w:r>
          </w:p>
        </w:tc>
        <w:tc>
          <w:tcPr>
            <w:tcW w:w="7880" w:type="dxa"/>
            <w:vAlign w:val="center"/>
          </w:tcPr>
          <w:p w14:paraId="0774371E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acc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D</w:t>
            </w:r>
          </w:p>
        </w:tc>
      </w:tr>
      <w:tr w:rsidR="007373E3" w:rsidRPr="007373E3" w14:paraId="17C8E9DF" w14:textId="77777777" w:rsidTr="007373E3">
        <w:trPr>
          <w:jc w:val="center"/>
        </w:trPr>
        <w:tc>
          <w:tcPr>
            <w:tcW w:w="2689" w:type="dxa"/>
            <w:vMerge/>
            <w:tcBorders>
              <w:bottom w:val="single" w:sz="4" w:space="0" w:color="auto"/>
            </w:tcBorders>
            <w:vAlign w:val="center"/>
          </w:tcPr>
          <w:p w14:paraId="2DC5EBDE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14:paraId="1CF66DD4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Translocon</w:t>
            </w:r>
          </w:p>
        </w:tc>
        <w:tc>
          <w:tcPr>
            <w:tcW w:w="7880" w:type="dxa"/>
            <w:tcBorders>
              <w:bottom w:val="single" w:sz="4" w:space="0" w:color="auto"/>
            </w:tcBorders>
            <w:vAlign w:val="center"/>
          </w:tcPr>
          <w:p w14:paraId="34E0311D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ycf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1</w:t>
            </w:r>
          </w:p>
        </w:tc>
      </w:tr>
      <w:tr w:rsidR="007373E3" w:rsidRPr="007373E3" w14:paraId="17DAF92D" w14:textId="77777777" w:rsidTr="007373E3">
        <w:trPr>
          <w:jc w:val="center"/>
        </w:trPr>
        <w:tc>
          <w:tcPr>
            <w:tcW w:w="26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C0DCAB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Unknown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DE38A1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Conserved open reading frames</w:t>
            </w:r>
          </w:p>
        </w:tc>
        <w:tc>
          <w:tcPr>
            <w:tcW w:w="78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2F4E49" w14:textId="77777777" w:rsidR="007373E3" w:rsidRPr="007373E3" w:rsidRDefault="007373E3" w:rsidP="007373E3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Cs w:val="20"/>
              </w:rPr>
            </w:pPr>
            <w:r w:rsidRPr="007373E3">
              <w:rPr>
                <w:rFonts w:ascii="Times New Roman" w:hAnsi="Times New Roman"/>
                <w:i/>
                <w:iCs/>
                <w:color w:val="auto"/>
                <w:szCs w:val="20"/>
                <w:lang w:eastAsia="ko-KR"/>
              </w:rPr>
              <w:t>ycf</w:t>
            </w:r>
            <w:r w:rsidRPr="007373E3">
              <w:rPr>
                <w:rFonts w:ascii="Times New Roman" w:hAnsi="Times New Roman"/>
                <w:color w:val="auto"/>
                <w:szCs w:val="20"/>
                <w:lang w:eastAsia="ko-KR"/>
              </w:rPr>
              <w:t>15</w:t>
            </w:r>
            <w:r w:rsidRPr="007373E3">
              <w:rPr>
                <w:rFonts w:ascii="Times New Roman" w:hAnsi="Times New Roman"/>
                <w:color w:val="auto"/>
                <w:szCs w:val="20"/>
                <w:vertAlign w:val="superscript"/>
                <w:lang w:eastAsia="ko-KR"/>
              </w:rPr>
              <w:t xml:space="preserve">a </w:t>
            </w:r>
          </w:p>
        </w:tc>
      </w:tr>
    </w:tbl>
    <w:p w14:paraId="5325DF26" w14:textId="77777777" w:rsidR="008A4F63" w:rsidRDefault="008A4F63" w:rsidP="008A4F63">
      <w:pPr>
        <w:pStyle w:val="MDPI31text"/>
        <w:spacing w:line="240" w:lineRule="auto"/>
        <w:ind w:firstLine="420"/>
        <w:rPr>
          <w:rFonts w:ascii="Times New Roman" w:eastAsia="Malgun Gothic" w:hAnsi="Times New Roman"/>
          <w:snapToGrid/>
          <w:color w:val="auto"/>
          <w:szCs w:val="20"/>
          <w:lang w:eastAsia="ko-KR" w:bidi="ar-SA"/>
        </w:rPr>
      </w:pPr>
    </w:p>
    <w:p w14:paraId="0A8E013F" w14:textId="010C625B" w:rsidR="007373E3" w:rsidRPr="00DF5979" w:rsidRDefault="007373E3" w:rsidP="008A4F63">
      <w:pPr>
        <w:pStyle w:val="MDPI31text"/>
        <w:spacing w:line="240" w:lineRule="auto"/>
        <w:ind w:firstLine="0"/>
        <w:rPr>
          <w:rFonts w:ascii="Times New Roman" w:hAnsi="Times New Roman"/>
        </w:rPr>
      </w:pPr>
      <w:r w:rsidRPr="00DF5979">
        <w:rPr>
          <w:rFonts w:ascii="Times New Roman" w:eastAsia="Malgun Gothic" w:hAnsi="Times New Roman"/>
          <w:snapToGrid/>
          <w:color w:val="auto"/>
          <w:szCs w:val="20"/>
          <w:lang w:eastAsia="ko-KR" w:bidi="ar-SA"/>
        </w:rPr>
        <w:t>a: IR duplicated gene</w:t>
      </w:r>
    </w:p>
    <w:p w14:paraId="57ACDF3A" w14:textId="77777777" w:rsidR="008A4F63" w:rsidRDefault="007373E3" w:rsidP="008A4F63">
      <w:pPr>
        <w:pStyle w:val="MDPI31text"/>
        <w:spacing w:line="240" w:lineRule="auto"/>
        <w:ind w:firstLine="0"/>
        <w:rPr>
          <w:rFonts w:ascii="Times New Roman" w:eastAsia="Malgun Gothic" w:hAnsi="Times New Roman"/>
          <w:snapToGrid/>
          <w:color w:val="auto"/>
          <w:szCs w:val="20"/>
          <w:lang w:eastAsia="ko-KR" w:bidi="ar-SA"/>
        </w:rPr>
      </w:pPr>
      <w:r w:rsidRPr="00DF5979">
        <w:rPr>
          <w:rFonts w:ascii="Times New Roman" w:eastAsia="Malgun Gothic" w:hAnsi="Times New Roman"/>
          <w:snapToGrid/>
          <w:color w:val="auto"/>
          <w:szCs w:val="20"/>
          <w:lang w:eastAsia="ko-KR" w:bidi="ar-SA"/>
        </w:rPr>
        <w:t>b: gene with intron</w:t>
      </w:r>
    </w:p>
    <w:p w14:paraId="2CAD9A3A" w14:textId="4C431326" w:rsidR="009B33F3" w:rsidRDefault="007373E3" w:rsidP="007A58E4">
      <w:pPr>
        <w:pStyle w:val="MDPI31text"/>
        <w:spacing w:line="240" w:lineRule="auto"/>
        <w:ind w:firstLine="0"/>
      </w:pPr>
      <w:r w:rsidRPr="00DF5979">
        <w:rPr>
          <w:rFonts w:ascii="Times New Roman" w:eastAsia="Gulim" w:hAnsi="Times New Roman"/>
        </w:rPr>
        <w:t>*</w:t>
      </w:r>
      <w:r w:rsidR="001A33FA">
        <w:rPr>
          <w:rFonts w:ascii="Times New Roman" w:eastAsia="Gulim" w:hAnsi="Times New Roman"/>
        </w:rPr>
        <w:t xml:space="preserve"> </w:t>
      </w:r>
      <w:proofErr w:type="gramStart"/>
      <w:r w:rsidR="001A33FA">
        <w:rPr>
          <w:rFonts w:ascii="Times New Roman" w:eastAsia="Gulim" w:hAnsi="Times New Roman"/>
        </w:rPr>
        <w:t>indicates</w:t>
      </w:r>
      <w:proofErr w:type="gramEnd"/>
      <w:r w:rsidR="001A33FA">
        <w:rPr>
          <w:rFonts w:ascii="Times New Roman" w:eastAsia="Gulim" w:hAnsi="Times New Roman"/>
        </w:rPr>
        <w:t xml:space="preserve"> that </w:t>
      </w:r>
      <w:r w:rsidRPr="00DF5979">
        <w:rPr>
          <w:rFonts w:ascii="Times New Roman" w:eastAsia="Gulim" w:hAnsi="Times New Roman"/>
          <w:i/>
          <w:iCs/>
        </w:rPr>
        <w:t>S. diamantica</w:t>
      </w:r>
      <w:r w:rsidRPr="00DF5979">
        <w:rPr>
          <w:rFonts w:ascii="Times New Roman" w:eastAsia="Gulim" w:hAnsi="Times New Roman"/>
        </w:rPr>
        <w:t xml:space="preserve"> additionally has mitochondrial </w:t>
      </w:r>
      <w:r w:rsidRPr="00DF5979">
        <w:rPr>
          <w:rFonts w:ascii="Times New Roman" w:eastAsia="Gulim" w:hAnsi="Times New Roman"/>
          <w:i/>
          <w:iCs/>
        </w:rPr>
        <w:t>trn</w:t>
      </w:r>
      <w:r w:rsidRPr="00DF5979">
        <w:rPr>
          <w:rFonts w:ascii="Times New Roman" w:eastAsia="Gulim" w:hAnsi="Times New Roman"/>
        </w:rPr>
        <w:t xml:space="preserve">C-GCA and </w:t>
      </w:r>
      <w:r w:rsidRPr="00DF5979">
        <w:rPr>
          <w:rFonts w:ascii="Times New Roman" w:eastAsia="Gulim" w:hAnsi="Times New Roman"/>
          <w:i/>
          <w:iCs/>
        </w:rPr>
        <w:t>trn</w:t>
      </w:r>
      <w:r w:rsidRPr="00DF5979">
        <w:rPr>
          <w:rFonts w:ascii="Times New Roman" w:eastAsia="Gulim" w:hAnsi="Times New Roman"/>
        </w:rPr>
        <w:t>M-CAU in SSC</w:t>
      </w:r>
      <w:r w:rsidR="001A33FA">
        <w:rPr>
          <w:rFonts w:ascii="Times New Roman" w:eastAsia="Gulim" w:hAnsi="Times New Roman"/>
        </w:rPr>
        <w:t>.</w:t>
      </w:r>
    </w:p>
    <w:sectPr w:rsidR="009B33F3" w:rsidSect="007373E3">
      <w:pgSz w:w="16838" w:h="11906" w:orient="landscape"/>
      <w:pgMar w:top="1440" w:right="1440" w:bottom="1440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76545" w14:textId="77777777" w:rsidR="00EF5F6A" w:rsidRDefault="00EF5F6A" w:rsidP="007C16B4">
      <w:pPr>
        <w:spacing w:after="0" w:line="240" w:lineRule="auto"/>
      </w:pPr>
      <w:r>
        <w:separator/>
      </w:r>
    </w:p>
  </w:endnote>
  <w:endnote w:type="continuationSeparator" w:id="0">
    <w:p w14:paraId="5026F9B2" w14:textId="77777777" w:rsidR="00EF5F6A" w:rsidRDefault="00EF5F6A" w:rsidP="007C16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A2B8B" w14:textId="77777777" w:rsidR="00EF5F6A" w:rsidRDefault="00EF5F6A" w:rsidP="007C16B4">
      <w:pPr>
        <w:spacing w:after="0" w:line="240" w:lineRule="auto"/>
      </w:pPr>
      <w:r>
        <w:separator/>
      </w:r>
    </w:p>
  </w:footnote>
  <w:footnote w:type="continuationSeparator" w:id="0">
    <w:p w14:paraId="0B86C6B1" w14:textId="77777777" w:rsidR="00EF5F6A" w:rsidRDefault="00EF5F6A" w:rsidP="007C16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7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I3NbY0MjU0MbQ0NjJV0lEKTi0uzszPAykwqQUAHfw7mCwAAAA="/>
  </w:docVars>
  <w:rsids>
    <w:rsidRoot w:val="007373E3"/>
    <w:rsid w:val="00030E1B"/>
    <w:rsid w:val="000D4288"/>
    <w:rsid w:val="001A33FA"/>
    <w:rsid w:val="00223348"/>
    <w:rsid w:val="002A099B"/>
    <w:rsid w:val="003E23E2"/>
    <w:rsid w:val="00490430"/>
    <w:rsid w:val="004B0B36"/>
    <w:rsid w:val="00510E62"/>
    <w:rsid w:val="007373E3"/>
    <w:rsid w:val="007510BB"/>
    <w:rsid w:val="007A58E4"/>
    <w:rsid w:val="007C16B4"/>
    <w:rsid w:val="008521DB"/>
    <w:rsid w:val="008A4F63"/>
    <w:rsid w:val="009508A2"/>
    <w:rsid w:val="009B33F3"/>
    <w:rsid w:val="00EF5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C6A515"/>
  <w15:chartTrackingRefBased/>
  <w15:docId w15:val="{8669118F-2C43-40D8-A1A9-4AA8A384D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73E3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31text">
    <w:name w:val="MDPI_3.1_text"/>
    <w:qFormat/>
    <w:rsid w:val="007373E3"/>
    <w:pPr>
      <w:adjustRightInd w:val="0"/>
      <w:snapToGrid w:val="0"/>
      <w:spacing w:after="0" w:line="260" w:lineRule="atLeast"/>
      <w:ind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table" w:styleId="TableGrid">
    <w:name w:val="Table Grid"/>
    <w:basedOn w:val="TableNormal"/>
    <w:uiPriority w:val="39"/>
    <w:rsid w:val="007373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A33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33FA"/>
  </w:style>
  <w:style w:type="paragraph" w:styleId="Footer">
    <w:name w:val="footer"/>
    <w:basedOn w:val="Normal"/>
    <w:link w:val="FooterChar"/>
    <w:uiPriority w:val="99"/>
    <w:unhideWhenUsed/>
    <w:rsid w:val="001A33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33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249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Seona</dc:creator>
  <cp:keywords/>
  <dc:description/>
  <cp:lastModifiedBy>김승철</cp:lastModifiedBy>
  <cp:revision>6</cp:revision>
  <dcterms:created xsi:type="dcterms:W3CDTF">2021-08-06T20:05:00Z</dcterms:created>
  <dcterms:modified xsi:type="dcterms:W3CDTF">2022-11-10T06:26:00Z</dcterms:modified>
</cp:coreProperties>
</file>