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4D452" w14:textId="77777777" w:rsidR="003508B4" w:rsidRDefault="003508B4" w:rsidP="003508B4">
      <w:pPr>
        <w:rPr>
          <w:rFonts w:ascii="Times New Roman" w:hAnsi="Times New Roman" w:cs="Times New Roman"/>
          <w:sz w:val="24"/>
          <w:szCs w:val="24"/>
          <w:lang w:bidi="fa-IR"/>
        </w:rPr>
      </w:pPr>
      <w:r w:rsidRPr="0088231A">
        <w:rPr>
          <w:noProof/>
        </w:rPr>
        <w:drawing>
          <wp:inline distT="0" distB="0" distL="0" distR="0" wp14:anchorId="1D95ADB3" wp14:editId="12356A4C">
            <wp:extent cx="5476875" cy="2762250"/>
            <wp:effectExtent l="0" t="0" r="0" b="0"/>
            <wp:docPr id="2" name="Char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3CF5F9D" w14:textId="4D97F92D" w:rsidR="00E579CA" w:rsidRPr="00B571CB" w:rsidRDefault="002F064D" w:rsidP="00415A99">
      <w:pPr>
        <w:jc w:val="both"/>
        <w:rPr>
          <w:rFonts w:asciiTheme="majorBidi" w:hAnsiTheme="majorBidi" w:cstheme="majorBidi"/>
        </w:rPr>
      </w:pPr>
      <w:r w:rsidRPr="00201E98">
        <w:rPr>
          <w:rFonts w:ascii="Times New Roman" w:hAnsi="Times New Roman" w:cs="Times New Roman"/>
          <w:b/>
          <w:bCs/>
          <w:sz w:val="24"/>
          <w:szCs w:val="24"/>
          <w:lang w:bidi="fa-IR"/>
        </w:rPr>
        <w:t>S</w:t>
      </w:r>
      <w:r w:rsidR="00292A7F">
        <w:rPr>
          <w:rFonts w:ascii="Times New Roman" w:hAnsi="Times New Roman" w:cs="Times New Roman"/>
          <w:b/>
          <w:bCs/>
          <w:sz w:val="24"/>
          <w:szCs w:val="24"/>
          <w:lang w:bidi="fa-IR"/>
        </w:rPr>
        <w:t>2</w:t>
      </w:r>
      <w:r w:rsidR="003508B4" w:rsidRPr="00201E98">
        <w:rPr>
          <w:rFonts w:ascii="Times New Roman" w:hAnsi="Times New Roman" w:cs="Times New Roman"/>
          <w:sz w:val="24"/>
          <w:szCs w:val="24"/>
          <w:lang w:bidi="fa-IR"/>
        </w:rPr>
        <w:t>-The effect of modified composition of inoculation and co-cultivation media on gene transformation rate of various carnation cultivars</w:t>
      </w:r>
    </w:p>
    <w:sectPr w:rsidR="00E579CA" w:rsidRPr="00B571CB" w:rsidSect="003960C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75F5D" w14:textId="77777777" w:rsidR="009B5AC1" w:rsidRDefault="009B5AC1" w:rsidP="00E579CA">
      <w:pPr>
        <w:spacing w:after="0" w:line="240" w:lineRule="auto"/>
      </w:pPr>
      <w:r>
        <w:separator/>
      </w:r>
    </w:p>
  </w:endnote>
  <w:endnote w:type="continuationSeparator" w:id="0">
    <w:p w14:paraId="07109BB8" w14:textId="77777777" w:rsidR="009B5AC1" w:rsidRDefault="009B5AC1" w:rsidP="00E5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74947" w14:textId="77777777" w:rsidR="009B5AC1" w:rsidRDefault="009B5AC1" w:rsidP="00E579CA">
      <w:pPr>
        <w:spacing w:after="0" w:line="240" w:lineRule="auto"/>
      </w:pPr>
      <w:r>
        <w:separator/>
      </w:r>
    </w:p>
  </w:footnote>
  <w:footnote w:type="continuationSeparator" w:id="0">
    <w:p w14:paraId="42F75116" w14:textId="77777777" w:rsidR="009B5AC1" w:rsidRDefault="009B5AC1" w:rsidP="00E5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8B4"/>
    <w:rsid w:val="00185113"/>
    <w:rsid w:val="00201E98"/>
    <w:rsid w:val="00261676"/>
    <w:rsid w:val="00292A7F"/>
    <w:rsid w:val="002B0E61"/>
    <w:rsid w:val="002F064D"/>
    <w:rsid w:val="00343B9B"/>
    <w:rsid w:val="003508B4"/>
    <w:rsid w:val="003960C1"/>
    <w:rsid w:val="00415A99"/>
    <w:rsid w:val="00485E44"/>
    <w:rsid w:val="00504C15"/>
    <w:rsid w:val="00563F53"/>
    <w:rsid w:val="00652615"/>
    <w:rsid w:val="00705A8E"/>
    <w:rsid w:val="007529BC"/>
    <w:rsid w:val="007B6746"/>
    <w:rsid w:val="0095012C"/>
    <w:rsid w:val="009B5AC1"/>
    <w:rsid w:val="00A15A3D"/>
    <w:rsid w:val="00A30512"/>
    <w:rsid w:val="00A355A2"/>
    <w:rsid w:val="00A420DA"/>
    <w:rsid w:val="00A4468A"/>
    <w:rsid w:val="00A80285"/>
    <w:rsid w:val="00B571CB"/>
    <w:rsid w:val="00BD2B93"/>
    <w:rsid w:val="00BD45B1"/>
    <w:rsid w:val="00D14812"/>
    <w:rsid w:val="00DC0647"/>
    <w:rsid w:val="00E16C75"/>
    <w:rsid w:val="00E543F8"/>
    <w:rsid w:val="00E579CA"/>
    <w:rsid w:val="00E8724E"/>
    <w:rsid w:val="00EE1F10"/>
    <w:rsid w:val="00EF66AC"/>
    <w:rsid w:val="00F03423"/>
    <w:rsid w:val="00F133B4"/>
    <w:rsid w:val="00F211D2"/>
    <w:rsid w:val="00FE70F2"/>
    <w:rsid w:val="00FF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E9E40"/>
  <w15:chartTrackingRefBased/>
  <w15:docId w15:val="{BB901093-922E-491A-AB3D-7F95A024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8B4"/>
    <w:pPr>
      <w:spacing w:line="480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529BC"/>
    <w:rPr>
      <w:b/>
      <w:bCs/>
    </w:rPr>
  </w:style>
  <w:style w:type="paragraph" w:styleId="NormalWeb">
    <w:name w:val="Normal (Web)"/>
    <w:basedOn w:val="Normal"/>
    <w:uiPriority w:val="99"/>
    <w:unhideWhenUsed/>
    <w:rsid w:val="0048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85E4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9CA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9CA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means!$C$1</c:f>
              <c:strCache>
                <c:ptCount val="1"/>
                <c:pt idx="0">
                  <c:v>Gene transformation (%)</c:v>
                </c:pt>
              </c:strCache>
            </c:strRef>
          </c:tx>
          <c:spPr>
            <a:solidFill>
              <a:srgbClr val="5B9BD5"/>
            </a:solidFill>
            <a:ln w="25382">
              <a:noFill/>
            </a:ln>
          </c:spPr>
          <c:invertIfNegative val="0"/>
          <c:cat>
            <c:multiLvlStrRef>
              <c:f>means!$A$2:$B$21</c:f>
              <c:multiLvlStrCache>
                <c:ptCount val="20"/>
                <c:lvl>
                  <c:pt idx="0">
                    <c:v>Tabasco</c:v>
                  </c:pt>
                  <c:pt idx="1">
                    <c:v>W.Liberty</c:v>
                  </c:pt>
                  <c:pt idx="2">
                    <c:v>Cameron</c:v>
                  </c:pt>
                  <c:pt idx="3">
                    <c:v>Noblesse</c:v>
                  </c:pt>
                  <c:pt idx="4">
                    <c:v>Tabasco</c:v>
                  </c:pt>
                  <c:pt idx="5">
                    <c:v>W.Liberty</c:v>
                  </c:pt>
                  <c:pt idx="6">
                    <c:v>Cameron</c:v>
                  </c:pt>
                  <c:pt idx="7">
                    <c:v>Noblesse</c:v>
                  </c:pt>
                  <c:pt idx="8">
                    <c:v>Tabasco</c:v>
                  </c:pt>
                  <c:pt idx="9">
                    <c:v>W.Liberty</c:v>
                  </c:pt>
                  <c:pt idx="10">
                    <c:v>Cameron</c:v>
                  </c:pt>
                  <c:pt idx="11">
                    <c:v>Noblesse</c:v>
                  </c:pt>
                  <c:pt idx="12">
                    <c:v>Tabasco</c:v>
                  </c:pt>
                  <c:pt idx="13">
                    <c:v>W.Liberty</c:v>
                  </c:pt>
                  <c:pt idx="14">
                    <c:v>Cameron</c:v>
                  </c:pt>
                  <c:pt idx="15">
                    <c:v>Noblesse</c:v>
                  </c:pt>
                  <c:pt idx="16">
                    <c:v>Tabasco</c:v>
                  </c:pt>
                  <c:pt idx="17">
                    <c:v>W.Liberty</c:v>
                  </c:pt>
                  <c:pt idx="18">
                    <c:v>Cameron</c:v>
                  </c:pt>
                  <c:pt idx="19">
                    <c:v>Noblesse</c:v>
                  </c:pt>
                </c:lvl>
                <c:lvl>
                  <c:pt idx="0">
                    <c:v>MS01</c:v>
                  </c:pt>
                  <c:pt idx="4">
                    <c:v>MS02</c:v>
                  </c:pt>
                  <c:pt idx="8">
                    <c:v>MS03</c:v>
                  </c:pt>
                  <c:pt idx="12">
                    <c:v>MS04</c:v>
                  </c:pt>
                  <c:pt idx="16">
                    <c:v>MS05</c:v>
                  </c:pt>
                </c:lvl>
              </c:multiLvlStrCache>
            </c:multiLvlStrRef>
          </c:cat>
          <c:val>
            <c:numRef>
              <c:f>means!$C$2:$C$21</c:f>
              <c:numCache>
                <c:formatCode>General</c:formatCode>
                <c:ptCount val="2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2.5</c:v>
                </c:pt>
                <c:pt idx="4">
                  <c:v>0</c:v>
                </c:pt>
                <c:pt idx="5">
                  <c:v>2.5</c:v>
                </c:pt>
                <c:pt idx="6">
                  <c:v>2.5</c:v>
                </c:pt>
                <c:pt idx="7">
                  <c:v>0</c:v>
                </c:pt>
                <c:pt idx="8">
                  <c:v>7.5</c:v>
                </c:pt>
                <c:pt idx="9">
                  <c:v>5</c:v>
                </c:pt>
                <c:pt idx="10">
                  <c:v>2.5</c:v>
                </c:pt>
                <c:pt idx="11">
                  <c:v>5</c:v>
                </c:pt>
                <c:pt idx="12">
                  <c:v>2.5</c:v>
                </c:pt>
                <c:pt idx="13">
                  <c:v>2.5</c:v>
                </c:pt>
                <c:pt idx="14">
                  <c:v>2.5</c:v>
                </c:pt>
                <c:pt idx="15">
                  <c:v>5</c:v>
                </c:pt>
                <c:pt idx="16">
                  <c:v>2.5</c:v>
                </c:pt>
                <c:pt idx="17">
                  <c:v>0</c:v>
                </c:pt>
                <c:pt idx="18">
                  <c:v>2.5</c:v>
                </c:pt>
                <c:pt idx="1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0E-4FFB-924B-B6051F9E1C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534718176"/>
        <c:axId val="477252544"/>
      </c:barChart>
      <c:catAx>
        <c:axId val="534718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18" cap="flat" cmpd="sng" algn="ctr">
            <a:solidFill>
              <a:schemeClr val="accent1"/>
            </a:solidFill>
            <a:round/>
          </a:ln>
          <a:effectLst/>
        </c:spPr>
        <c:txPr>
          <a:bodyPr rot="-5400000" vert="horz"/>
          <a:lstStyle/>
          <a:p>
            <a:pPr>
              <a:defRPr sz="899" b="0" i="0" u="none" strike="noStrike" baseline="0">
                <a:solidFill>
                  <a:srgbClr val="333333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477252544"/>
        <c:crosses val="autoZero"/>
        <c:auto val="1"/>
        <c:lblAlgn val="ctr"/>
        <c:lblOffset val="100"/>
        <c:noMultiLvlLbl val="0"/>
      </c:catAx>
      <c:valAx>
        <c:axId val="47725254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99" b="0" i="0" u="none" strike="noStrike" baseline="0">
                    <a:solidFill>
                      <a:srgbClr val="333333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US"/>
                  <a:t>Gene transformation (%)</a:t>
                </a:r>
              </a:p>
            </c:rich>
          </c:tx>
          <c:overlay val="0"/>
          <c:spPr>
            <a:noFill/>
            <a:ln w="25382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cap="flat">
            <a:solidFill>
              <a:schemeClr val="accent1"/>
            </a:solidFill>
            <a:round/>
          </a:ln>
          <a:effectLst/>
        </c:spPr>
        <c:txPr>
          <a:bodyPr rot="0" vert="horz"/>
          <a:lstStyle/>
          <a:p>
            <a:pPr>
              <a:defRPr sz="899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534718176"/>
        <c:crosses val="autoZero"/>
        <c:crossBetween val="between"/>
      </c:valAx>
      <c:spPr>
        <a:noFill/>
        <a:ln w="12691">
          <a:solidFill>
            <a:schemeClr val="accent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18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Savio Anthony Barretto</cp:lastModifiedBy>
  <cp:revision>12</cp:revision>
  <dcterms:created xsi:type="dcterms:W3CDTF">2023-04-03T21:21:00Z</dcterms:created>
  <dcterms:modified xsi:type="dcterms:W3CDTF">2023-06-01T07:20:00Z</dcterms:modified>
</cp:coreProperties>
</file>