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4CE" w:rsidRPr="00D534CE" w:rsidRDefault="009414DE" w:rsidP="00D534CE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Additional file 1</w:t>
      </w:r>
    </w:p>
    <w:p w:rsidR="00D534CE" w:rsidRDefault="00D534CE" w:rsidP="002633C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534CE">
        <w:rPr>
          <w:rFonts w:ascii="Times New Roman" w:hAnsi="Times New Roman" w:cs="Times New Roman"/>
          <w:b/>
          <w:sz w:val="24"/>
          <w:szCs w:val="24"/>
          <w:lang w:val="en-GB"/>
        </w:rPr>
        <w:t>Table S1</w:t>
      </w:r>
      <w:r w:rsidRPr="0083750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Generalized linear modelling of controlled hand pollination treatments with</w:t>
      </w:r>
      <w:r w:rsidRPr="0083750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Moehringia</w:t>
      </w:r>
      <w:r w:rsidRPr="0083750A">
        <w:rPr>
          <w:rFonts w:ascii="Times New Roman" w:hAnsi="Times New Roman" w:cs="Times New Roman"/>
          <w:i/>
          <w:sz w:val="24"/>
          <w:szCs w:val="24"/>
          <w:lang w:val="en-GB"/>
        </w:rPr>
        <w:t xml:space="preserve"> tommasinii</w:t>
      </w:r>
      <w:r w:rsidRPr="0083750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drawn across </w:t>
      </w:r>
      <w:r w:rsidRPr="0083750A">
        <w:rPr>
          <w:rFonts w:ascii="Times New Roman" w:hAnsi="Times New Roman" w:cs="Times New Roman"/>
          <w:sz w:val="24"/>
          <w:szCs w:val="24"/>
          <w:lang w:val="en-GB"/>
        </w:rPr>
        <w:t xml:space="preserve">all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six </w:t>
      </w:r>
      <w:r w:rsidRPr="0083750A">
        <w:rPr>
          <w:rFonts w:ascii="Times New Roman" w:hAnsi="Times New Roman" w:cs="Times New Roman"/>
          <w:sz w:val="24"/>
          <w:szCs w:val="24"/>
          <w:lang w:val="en-GB"/>
        </w:rPr>
        <w:t>populations – multiple comparisons of means (Tukey Contrasts)</w:t>
      </w:r>
      <w:r w:rsidR="002633C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2633C9" w:rsidRPr="002754DA" w:rsidRDefault="002633C9" w:rsidP="002633C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766"/>
        <w:gridCol w:w="879"/>
        <w:gridCol w:w="879"/>
        <w:gridCol w:w="879"/>
        <w:gridCol w:w="879"/>
      </w:tblGrid>
      <w:tr w:rsidR="00D534CE" w:rsidRPr="00433164" w:rsidTr="00BD7ECD">
        <w:tc>
          <w:tcPr>
            <w:tcW w:w="672" w:type="dxa"/>
            <w:shd w:val="clear" w:color="auto" w:fill="000000" w:themeFill="text1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66" w:type="dxa"/>
          </w:tcPr>
          <w:p w:rsidR="00D534CE" w:rsidRPr="0083750A" w:rsidRDefault="00D534CE" w:rsidP="00BD7E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</w:t>
            </w:r>
            <w:r w:rsidRPr="0099187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s</w:t>
            </w:r>
          </w:p>
        </w:tc>
        <w:tc>
          <w:tcPr>
            <w:tcW w:w="879" w:type="dxa"/>
          </w:tcPr>
          <w:p w:rsidR="00D534CE" w:rsidRPr="00433164" w:rsidRDefault="00D534CE" w:rsidP="00BD7E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331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</w:t>
            </w:r>
            <w:r w:rsidRPr="00433164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i</w:t>
            </w:r>
          </w:p>
        </w:tc>
        <w:tc>
          <w:tcPr>
            <w:tcW w:w="879" w:type="dxa"/>
          </w:tcPr>
          <w:p w:rsidR="00D534CE" w:rsidRPr="00433164" w:rsidRDefault="00D534CE" w:rsidP="00BD7E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331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</w:t>
            </w:r>
          </w:p>
        </w:tc>
        <w:tc>
          <w:tcPr>
            <w:tcW w:w="879" w:type="dxa"/>
          </w:tcPr>
          <w:p w:rsidR="00D534CE" w:rsidRPr="00433164" w:rsidRDefault="00D534CE" w:rsidP="00BD7E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331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Xe</w:t>
            </w:r>
          </w:p>
        </w:tc>
        <w:tc>
          <w:tcPr>
            <w:tcW w:w="879" w:type="dxa"/>
          </w:tcPr>
          <w:p w:rsidR="00D534CE" w:rsidRPr="00433164" w:rsidRDefault="00D534CE" w:rsidP="00BD7E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331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Xe</w:t>
            </w:r>
            <w:r w:rsidRPr="00FE7FCF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bp</w:t>
            </w:r>
          </w:p>
        </w:tc>
      </w:tr>
      <w:tr w:rsidR="00D534CE" w:rsidRPr="00433164" w:rsidTr="00BD7ECD">
        <w:tc>
          <w:tcPr>
            <w:tcW w:w="672" w:type="dxa"/>
          </w:tcPr>
          <w:p w:rsidR="00D534CE" w:rsidRPr="0083750A" w:rsidRDefault="00D534CE" w:rsidP="00BD7E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</w:t>
            </w:r>
            <w:r w:rsidRPr="0099187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s</w:t>
            </w:r>
          </w:p>
        </w:tc>
        <w:tc>
          <w:tcPr>
            <w:tcW w:w="766" w:type="dxa"/>
            <w:shd w:val="clear" w:color="auto" w:fill="000000" w:themeFill="text1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</w:tcPr>
          <w:p w:rsidR="00D534CE" w:rsidRPr="00433164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331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79" w:type="dxa"/>
          </w:tcPr>
          <w:p w:rsidR="00D534CE" w:rsidRPr="00433164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331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79" w:type="dxa"/>
          </w:tcPr>
          <w:p w:rsidR="00D534CE" w:rsidRPr="00433164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331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79" w:type="dxa"/>
          </w:tcPr>
          <w:p w:rsidR="00D534CE" w:rsidRPr="00433164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331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D534CE" w:rsidRPr="00433164" w:rsidTr="00BD7ECD">
        <w:tc>
          <w:tcPr>
            <w:tcW w:w="672" w:type="dxa"/>
          </w:tcPr>
          <w:p w:rsidR="00D534CE" w:rsidRPr="0083750A" w:rsidRDefault="00D534CE" w:rsidP="00BD7E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</w:t>
            </w:r>
            <w:r w:rsidRPr="0099187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i</w:t>
            </w:r>
          </w:p>
        </w:tc>
        <w:tc>
          <w:tcPr>
            <w:tcW w:w="766" w:type="dxa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5.659</w:t>
            </w:r>
          </w:p>
        </w:tc>
        <w:tc>
          <w:tcPr>
            <w:tcW w:w="879" w:type="dxa"/>
            <w:shd w:val="clear" w:color="auto" w:fill="000000" w:themeFill="text1"/>
          </w:tcPr>
          <w:p w:rsidR="00D534CE" w:rsidRPr="00433164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</w:tcPr>
          <w:p w:rsidR="00D534CE" w:rsidRPr="00433164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331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0.0587</w:t>
            </w:r>
          </w:p>
        </w:tc>
        <w:tc>
          <w:tcPr>
            <w:tcW w:w="879" w:type="dxa"/>
          </w:tcPr>
          <w:p w:rsidR="00D534CE" w:rsidRPr="00433164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331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79" w:type="dxa"/>
          </w:tcPr>
          <w:p w:rsidR="00D534CE" w:rsidRPr="00433164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331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D534CE" w:rsidRPr="0083750A" w:rsidTr="00BD7ECD">
        <w:tc>
          <w:tcPr>
            <w:tcW w:w="672" w:type="dxa"/>
          </w:tcPr>
          <w:p w:rsidR="00D534CE" w:rsidRPr="0083750A" w:rsidRDefault="00D534CE" w:rsidP="00BD7E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</w:t>
            </w:r>
          </w:p>
        </w:tc>
        <w:tc>
          <w:tcPr>
            <w:tcW w:w="766" w:type="dxa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6.852</w:t>
            </w:r>
          </w:p>
        </w:tc>
        <w:tc>
          <w:tcPr>
            <w:tcW w:w="879" w:type="dxa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2.622</w:t>
            </w:r>
          </w:p>
        </w:tc>
        <w:tc>
          <w:tcPr>
            <w:tcW w:w="879" w:type="dxa"/>
            <w:shd w:val="clear" w:color="auto" w:fill="000000" w:themeFill="text1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</w:tcPr>
          <w:p w:rsidR="00D534CE" w:rsidRPr="00E534D4" w:rsidRDefault="00D534CE" w:rsidP="00BD7ECD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E534D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0.1713</w:t>
            </w:r>
          </w:p>
        </w:tc>
        <w:tc>
          <w:tcPr>
            <w:tcW w:w="879" w:type="dxa"/>
          </w:tcPr>
          <w:p w:rsidR="00D534CE" w:rsidRPr="00E534D4" w:rsidRDefault="00D534CE" w:rsidP="00BD7ECD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FE2DF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0.6369</w:t>
            </w:r>
          </w:p>
        </w:tc>
      </w:tr>
      <w:tr w:rsidR="00D534CE" w:rsidRPr="0083750A" w:rsidTr="00BD7ECD">
        <w:tc>
          <w:tcPr>
            <w:tcW w:w="672" w:type="dxa"/>
          </w:tcPr>
          <w:p w:rsidR="00D534CE" w:rsidRPr="0083750A" w:rsidRDefault="00D534CE" w:rsidP="00BD7E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Xe</w:t>
            </w:r>
          </w:p>
        </w:tc>
        <w:tc>
          <w:tcPr>
            <w:tcW w:w="766" w:type="dxa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7.722</w:t>
            </w:r>
          </w:p>
        </w:tc>
        <w:tc>
          <w:tcPr>
            <w:tcW w:w="879" w:type="dxa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4.650</w:t>
            </w:r>
          </w:p>
        </w:tc>
        <w:tc>
          <w:tcPr>
            <w:tcW w:w="879" w:type="dxa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2.175</w:t>
            </w:r>
          </w:p>
        </w:tc>
        <w:tc>
          <w:tcPr>
            <w:tcW w:w="879" w:type="dxa"/>
            <w:shd w:val="clear" w:color="auto" w:fill="000000" w:themeFill="text1"/>
          </w:tcPr>
          <w:p w:rsidR="00D534CE" w:rsidRPr="00E534D4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</w:tcPr>
          <w:p w:rsidR="00D534CE" w:rsidRPr="00E534D4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34D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0.7710</w:t>
            </w:r>
          </w:p>
        </w:tc>
      </w:tr>
      <w:tr w:rsidR="00D534CE" w:rsidRPr="0083750A" w:rsidTr="00BD7ECD">
        <w:tc>
          <w:tcPr>
            <w:tcW w:w="672" w:type="dxa"/>
          </w:tcPr>
          <w:p w:rsidR="00D534CE" w:rsidRPr="0083750A" w:rsidRDefault="00D534CE" w:rsidP="00BD7E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331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Xe</w:t>
            </w:r>
            <w:r w:rsidRPr="00FE7FCF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bp</w:t>
            </w:r>
          </w:p>
        </w:tc>
        <w:tc>
          <w:tcPr>
            <w:tcW w:w="766" w:type="dxa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7.445</w:t>
            </w:r>
          </w:p>
        </w:tc>
        <w:tc>
          <w:tcPr>
            <w:tcW w:w="879" w:type="dxa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4.136</w:t>
            </w:r>
          </w:p>
        </w:tc>
        <w:tc>
          <w:tcPr>
            <w:tcW w:w="879" w:type="dxa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1.350</w:t>
            </w:r>
          </w:p>
        </w:tc>
        <w:tc>
          <w:tcPr>
            <w:tcW w:w="879" w:type="dxa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3750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0.7710</w:t>
            </w:r>
          </w:p>
        </w:tc>
        <w:tc>
          <w:tcPr>
            <w:tcW w:w="879" w:type="dxa"/>
            <w:shd w:val="clear" w:color="auto" w:fill="000000" w:themeFill="text1"/>
          </w:tcPr>
          <w:p w:rsidR="00D534CE" w:rsidRPr="0083750A" w:rsidRDefault="00D534CE" w:rsidP="00BD7EC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:rsidR="002633C9" w:rsidRDefault="002633C9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p w:rsidR="005253B5" w:rsidRDefault="002633C9">
      <w:r>
        <w:rPr>
          <w:rFonts w:ascii="Times New Roman" w:hAnsi="Times New Roman" w:cs="Times New Roman"/>
          <w:sz w:val="24"/>
          <w:szCs w:val="24"/>
          <w:lang w:val="en-GB"/>
        </w:rPr>
        <w:t>Lower left handed corner – z values, upper right handed corner – p-values. A</w:t>
      </w:r>
      <w:r w:rsidRPr="000F5597">
        <w:rPr>
          <w:rFonts w:ascii="Times New Roman" w:hAnsi="Times New Roman" w:cs="Times New Roman"/>
          <w:sz w:val="24"/>
          <w:szCs w:val="24"/>
          <w:vertAlign w:val="subscript"/>
        </w:rPr>
        <w:t>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spontaneous selfing,</w:t>
      </w:r>
      <w:r w:rsidRPr="002754DA">
        <w:rPr>
          <w:rFonts w:ascii="Times New Roman" w:hAnsi="Times New Roman" w:cs="Times New Roman"/>
          <w:sz w:val="24"/>
          <w:szCs w:val="24"/>
        </w:rPr>
        <w:t xml:space="preserve"> A</w:t>
      </w:r>
      <w:r w:rsidRPr="002754D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2754DA">
        <w:rPr>
          <w:rFonts w:ascii="Times New Roman" w:hAnsi="Times New Roman" w:cs="Times New Roman"/>
          <w:sz w:val="24"/>
          <w:szCs w:val="24"/>
        </w:rPr>
        <w:t xml:space="preserve"> – induced selfing, G – geitonogamy, Xe – xenogamy, Xe</w:t>
      </w:r>
      <w:r w:rsidRPr="002754DA">
        <w:rPr>
          <w:rFonts w:ascii="Times New Roman" w:hAnsi="Times New Roman" w:cs="Times New Roman"/>
          <w:sz w:val="24"/>
          <w:szCs w:val="24"/>
          <w:vertAlign w:val="subscript"/>
        </w:rPr>
        <w:t>bp</w:t>
      </w:r>
      <w:r w:rsidRPr="002754DA">
        <w:rPr>
          <w:rFonts w:ascii="Times New Roman" w:hAnsi="Times New Roman" w:cs="Times New Roman"/>
          <w:sz w:val="24"/>
          <w:szCs w:val="24"/>
        </w:rPr>
        <w:t xml:space="preserve"> – between population crosses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5253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CE"/>
    <w:rsid w:val="00243227"/>
    <w:rsid w:val="002633C9"/>
    <w:rsid w:val="009414DE"/>
    <w:rsid w:val="00D534CE"/>
    <w:rsid w:val="00E1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81D56E-ACBD-4CDF-899F-1B3FC85D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4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2023-01-17T11:51:00Z</dcterms:created>
  <dcterms:modified xsi:type="dcterms:W3CDTF">2023-01-17T12:10:00Z</dcterms:modified>
</cp:coreProperties>
</file>