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364DD" w14:textId="77777777" w:rsidR="004F58D9" w:rsidRDefault="004F58D9" w:rsidP="004F58D9">
      <w:pPr>
        <w:jc w:val="left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Supplementary Information</w:t>
      </w:r>
    </w:p>
    <w:p w14:paraId="75D1363E" w14:textId="77777777" w:rsidR="004F58D9" w:rsidRDefault="004F58D9" w:rsidP="004F58D9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761ADF0F" w14:textId="5509006E" w:rsidR="004F58D9" w:rsidRDefault="004F58D9" w:rsidP="004F58D9">
      <w:pPr>
        <w:spacing w:line="480" w:lineRule="auto"/>
        <w:rPr>
          <w:rFonts w:ascii="Times New Roman" w:eastAsia="宋体" w:hAnsi="Times New Roman"/>
          <w:b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 xml:space="preserve">Title: </w:t>
      </w:r>
      <w:r w:rsidR="00801A1D" w:rsidRPr="00801A1D">
        <w:rPr>
          <w:rFonts w:ascii="Times New Roman" w:eastAsia="宋体" w:hAnsi="Times New Roman"/>
          <w:bCs/>
          <w:sz w:val="24"/>
          <w:szCs w:val="24"/>
        </w:rPr>
        <w:t>Genetic-based dissection of resistance to bacterial leaf streak in rice by GWAS</w:t>
      </w:r>
    </w:p>
    <w:p w14:paraId="7783E342" w14:textId="77777777" w:rsidR="005B0575" w:rsidRPr="00BC602D" w:rsidRDefault="005B0575" w:rsidP="005B0575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proofErr w:type="spellStart"/>
      <w:r>
        <w:rPr>
          <w:rFonts w:ascii="Times New Roman" w:eastAsia="宋体" w:hAnsi="Times New Roman"/>
          <w:sz w:val="24"/>
          <w:szCs w:val="24"/>
        </w:rPr>
        <w:t>Xiaoyang</w:t>
      </w:r>
      <w:proofErr w:type="spellEnd"/>
      <w:r>
        <w:rPr>
          <w:rFonts w:ascii="Times New Roman" w:eastAsia="宋体" w:hAnsi="Times New Roman"/>
          <w:sz w:val="24"/>
          <w:szCs w:val="24"/>
        </w:rPr>
        <w:t xml:space="preserve"> Zhu</w:t>
      </w:r>
      <w:r>
        <w:rPr>
          <w:rFonts w:ascii="Times New Roman" w:eastAsia="宋体" w:hAnsi="Times New Roman"/>
          <w:sz w:val="24"/>
          <w:szCs w:val="24"/>
          <w:vertAlign w:val="superscript"/>
        </w:rPr>
        <w:t>3</w:t>
      </w:r>
      <w:r w:rsidRPr="00A11B65">
        <w:rPr>
          <w:rFonts w:ascii="Times New Roman" w:eastAsia="宋体" w:hAnsi="Times New Roman" w:hint="eastAsia"/>
          <w:sz w:val="24"/>
          <w:szCs w:val="24"/>
          <w:vertAlign w:val="superscript"/>
        </w:rPr>
        <w:t>†</w:t>
      </w:r>
      <w:r w:rsidRPr="00A11B65">
        <w:rPr>
          <w:rFonts w:ascii="Times New Roman" w:eastAsia="宋体" w:hAnsi="Times New Roman"/>
          <w:sz w:val="24"/>
          <w:szCs w:val="24"/>
        </w:rPr>
        <w:t xml:space="preserve">, </w:t>
      </w:r>
      <w:r w:rsidRPr="00BA386A">
        <w:rPr>
          <w:rFonts w:ascii="Times New Roman" w:eastAsia="宋体" w:hAnsi="Times New Roman"/>
          <w:sz w:val="24"/>
          <w:szCs w:val="24"/>
        </w:rPr>
        <w:t>Lei Chen</w:t>
      </w:r>
      <w:r w:rsidRPr="00E817D9">
        <w:rPr>
          <w:rFonts w:ascii="Times New Roman" w:eastAsia="宋体" w:hAnsi="Times New Roman"/>
          <w:sz w:val="24"/>
          <w:szCs w:val="24"/>
          <w:vertAlign w:val="superscript"/>
        </w:rPr>
        <w:t>1,4</w:t>
      </w:r>
      <w:r w:rsidRPr="00A11B65">
        <w:rPr>
          <w:rFonts w:ascii="Times New Roman" w:eastAsia="宋体" w:hAnsi="Times New Roman" w:hint="eastAsia"/>
          <w:sz w:val="24"/>
          <w:szCs w:val="24"/>
          <w:vertAlign w:val="superscript"/>
        </w:rPr>
        <w:t>†</w:t>
      </w:r>
      <w:r>
        <w:rPr>
          <w:rFonts w:ascii="Times New Roman" w:eastAsia="宋体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Zhanying</w:t>
      </w:r>
      <w:proofErr w:type="spellEnd"/>
      <w:r w:rsidRPr="006439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6439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Jinjie</w:t>
      </w:r>
      <w:proofErr w:type="spellEnd"/>
      <w:r w:rsidRPr="006439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43924">
        <w:rPr>
          <w:rFonts w:ascii="Times New Roman" w:hAnsi="Times New Roman" w:cs="Times New Roman"/>
          <w:color w:val="000000" w:themeColor="text1"/>
          <w:sz w:val="24"/>
          <w:szCs w:val="24"/>
        </w:rPr>
        <w:t>Hongliang</w:t>
      </w:r>
      <w:proofErr w:type="spellEnd"/>
      <w:r w:rsidRPr="006439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6439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43924">
        <w:rPr>
          <w:rFonts w:ascii="Times New Roman" w:hAnsi="Times New Roman" w:cs="Times New Roman"/>
          <w:color w:val="000000" w:themeColor="text1"/>
          <w:sz w:val="24"/>
          <w:szCs w:val="24"/>
        </w:rPr>
        <w:t>Zichao</w:t>
      </w:r>
      <w:proofErr w:type="spellEnd"/>
      <w:r w:rsidRPr="006439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hint="eastAsia"/>
          <w:sz w:val="24"/>
          <w:szCs w:val="24"/>
        </w:rPr>
        <w:t>,</w:t>
      </w:r>
      <w:r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/>
          <w:sz w:val="24"/>
          <w:szCs w:val="24"/>
        </w:rPr>
        <w:t>Yinghua</w:t>
      </w:r>
      <w:proofErr w:type="spellEnd"/>
      <w:r>
        <w:rPr>
          <w:rFonts w:ascii="Times New Roman" w:eastAsia="宋体" w:hAnsi="Times New Roman"/>
          <w:sz w:val="24"/>
          <w:szCs w:val="24"/>
        </w:rPr>
        <w:t xml:space="preserve"> Pan</w:t>
      </w:r>
      <w:r>
        <w:rPr>
          <w:rFonts w:ascii="Times New Roman" w:eastAsia="宋体" w:hAnsi="Times New Roman"/>
          <w:sz w:val="24"/>
          <w:szCs w:val="24"/>
          <w:vertAlign w:val="superscript"/>
        </w:rPr>
        <w:t>1,4*</w:t>
      </w:r>
      <w:r w:rsidRPr="00E817D9">
        <w:rPr>
          <w:rFonts w:ascii="Times New Roman" w:eastAsia="宋体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&amp;</w:t>
      </w:r>
      <w:r w:rsidRPr="00E817D9">
        <w:rPr>
          <w:rFonts w:ascii="Times New Roman" w:eastAsia="宋体" w:hAnsi="Times New Roman"/>
          <w:sz w:val="24"/>
          <w:szCs w:val="24"/>
        </w:rPr>
        <w:t xml:space="preserve"> </w:t>
      </w:r>
      <w:r w:rsidRPr="00A11B65">
        <w:rPr>
          <w:rFonts w:ascii="Times New Roman" w:eastAsia="宋体" w:hAnsi="Times New Roman" w:hint="eastAsia"/>
          <w:sz w:val="24"/>
          <w:szCs w:val="24"/>
        </w:rPr>
        <w:t>Xueqiang</w:t>
      </w:r>
      <w:r w:rsidRPr="00A11B65">
        <w:rPr>
          <w:rFonts w:ascii="Times New Roman" w:eastAsia="宋体" w:hAnsi="Times New Roman"/>
          <w:sz w:val="24"/>
          <w:szCs w:val="24"/>
        </w:rPr>
        <w:t xml:space="preserve"> </w:t>
      </w:r>
      <w:r w:rsidRPr="00A11B65">
        <w:rPr>
          <w:rFonts w:ascii="Times New Roman" w:eastAsia="宋体" w:hAnsi="Times New Roman" w:hint="eastAsia"/>
          <w:sz w:val="24"/>
          <w:szCs w:val="24"/>
        </w:rPr>
        <w:t>Wang</w:t>
      </w:r>
      <w:r w:rsidRPr="00A11B65">
        <w:rPr>
          <w:rFonts w:ascii="Times New Roman" w:eastAsia="宋体" w:hAnsi="Times New Roman" w:hint="eastAsia"/>
          <w:sz w:val="24"/>
          <w:szCs w:val="24"/>
          <w:vertAlign w:val="superscript"/>
        </w:rPr>
        <w:t>1</w:t>
      </w:r>
      <w:r w:rsidRPr="00A11B65">
        <w:rPr>
          <w:rFonts w:ascii="Times New Roman" w:eastAsia="宋体" w:hAnsi="Times New Roman"/>
          <w:sz w:val="24"/>
          <w:szCs w:val="24"/>
          <w:vertAlign w:val="superscript"/>
        </w:rPr>
        <w:t>,</w:t>
      </w:r>
      <w:r>
        <w:rPr>
          <w:rFonts w:ascii="Times New Roman" w:eastAsia="宋体" w:hAnsi="Times New Roman"/>
          <w:sz w:val="24"/>
          <w:szCs w:val="24"/>
          <w:vertAlign w:val="superscript"/>
        </w:rPr>
        <w:t>2</w:t>
      </w:r>
      <w:r w:rsidRPr="00A11B65">
        <w:rPr>
          <w:rFonts w:ascii="Times New Roman" w:eastAsia="宋体" w:hAnsi="Times New Roman"/>
          <w:sz w:val="24"/>
          <w:szCs w:val="24"/>
          <w:vertAlign w:val="superscript"/>
        </w:rPr>
        <w:t>*</w:t>
      </w:r>
    </w:p>
    <w:p w14:paraId="19B2588F" w14:textId="77777777" w:rsidR="005B0575" w:rsidRPr="00BA386A" w:rsidRDefault="005B0575" w:rsidP="005B0575">
      <w:pPr>
        <w:spacing w:afterLines="50" w:after="156" w:line="360" w:lineRule="auto"/>
        <w:ind w:left="2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9FC29E8" w14:textId="77777777" w:rsidR="005B0575" w:rsidRPr="00BC55C2" w:rsidRDefault="005B0575" w:rsidP="005B0575">
      <w:pPr>
        <w:spacing w:afterLines="50" w:after="156" w:line="360" w:lineRule="auto"/>
        <w:ind w:left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CA6242">
        <w:rPr>
          <w:rFonts w:ascii="Times New Roman" w:hAnsi="Times New Roman" w:cs="Times New Roman"/>
          <w:sz w:val="24"/>
          <w:szCs w:val="24"/>
        </w:rPr>
        <w:t xml:space="preserve">Hainan </w:t>
      </w:r>
      <w:proofErr w:type="spellStart"/>
      <w:r w:rsidRPr="00CA6242">
        <w:rPr>
          <w:rFonts w:ascii="Times New Roman" w:hAnsi="Times New Roman" w:cs="Times New Roman"/>
          <w:sz w:val="24"/>
          <w:szCs w:val="24"/>
        </w:rPr>
        <w:t>Yazhou</w:t>
      </w:r>
      <w:proofErr w:type="spellEnd"/>
      <w:r w:rsidRPr="00CA6242">
        <w:rPr>
          <w:rFonts w:ascii="Times New Roman" w:hAnsi="Times New Roman" w:cs="Times New Roman"/>
          <w:sz w:val="24"/>
          <w:szCs w:val="24"/>
        </w:rPr>
        <w:t xml:space="preserve"> Bay Seed Laboratory, </w:t>
      </w:r>
      <w:proofErr w:type="spellStart"/>
      <w:r w:rsidRPr="00CA6242">
        <w:rPr>
          <w:rFonts w:ascii="Times New Roman" w:hAnsi="Times New Roman" w:cs="Times New Roman"/>
          <w:sz w:val="24"/>
          <w:szCs w:val="24"/>
        </w:rPr>
        <w:t>Sanya</w:t>
      </w:r>
      <w:proofErr w:type="spellEnd"/>
      <w:r w:rsidRPr="00CA6242">
        <w:rPr>
          <w:rFonts w:ascii="Times New Roman" w:hAnsi="Times New Roman" w:cs="Times New Roman"/>
          <w:sz w:val="24"/>
          <w:szCs w:val="24"/>
        </w:rPr>
        <w:t>, Hainan, 572025, PR China.</w:t>
      </w:r>
    </w:p>
    <w:p w14:paraId="09E09FD2" w14:textId="77777777" w:rsidR="005B0575" w:rsidRDefault="005B0575" w:rsidP="005B0575">
      <w:pPr>
        <w:spacing w:afterLines="50" w:after="156" w:line="360" w:lineRule="auto"/>
        <w:ind w:left="2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2B6A8F">
        <w:rPr>
          <w:rFonts w:ascii="Times New Roman" w:eastAsia="宋体" w:hAnsi="Times New Roman"/>
          <w:sz w:val="24"/>
          <w:szCs w:val="24"/>
        </w:rPr>
        <w:t xml:space="preserve">Zhejiang Provincial Key Laboratory of Crop Genetic Resources, College of Agriculture and Biotechnology, Zhejiang University, Hangzhou, </w:t>
      </w:r>
      <w:r w:rsidRPr="00B712E0">
        <w:rPr>
          <w:rFonts w:ascii="Times New Roman" w:eastAsia="宋体" w:hAnsi="Times New Roman"/>
          <w:sz w:val="24"/>
          <w:szCs w:val="24"/>
        </w:rPr>
        <w:t>310058</w:t>
      </w:r>
      <w:r>
        <w:rPr>
          <w:rFonts w:ascii="Times New Roman" w:eastAsia="宋体" w:hAnsi="Times New Roman" w:hint="eastAsia"/>
          <w:sz w:val="24"/>
          <w:szCs w:val="24"/>
        </w:rPr>
        <w:t>,</w:t>
      </w:r>
      <w:r w:rsidRPr="00B712E0">
        <w:rPr>
          <w:rFonts w:ascii="Times New Roman" w:eastAsia="宋体" w:hAnsi="Times New Roman"/>
          <w:sz w:val="24"/>
          <w:szCs w:val="24"/>
        </w:rPr>
        <w:t xml:space="preserve"> </w:t>
      </w:r>
      <w:r w:rsidRPr="002B6A8F">
        <w:rPr>
          <w:rFonts w:ascii="Times New Roman" w:eastAsia="宋体" w:hAnsi="Times New Roman"/>
          <w:sz w:val="24"/>
          <w:szCs w:val="24"/>
        </w:rPr>
        <w:t>China.</w:t>
      </w:r>
    </w:p>
    <w:p w14:paraId="095FFC68" w14:textId="77777777" w:rsidR="005B0575" w:rsidRDefault="005B0575" w:rsidP="005B05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303D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Key Laboratory of Agrobiotechnology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r w:rsidRPr="00643924">
        <w:rPr>
          <w:rFonts w:ascii="Times New Roman" w:hAnsi="Times New Roman" w:cs="Times New Roman"/>
          <w:color w:val="000000" w:themeColor="text1"/>
          <w:sz w:val="24"/>
          <w:szCs w:val="24"/>
        </w:rPr>
        <w:t>Beijing Key Laboratory of Crop Genetic Improvement, China Agricultural University, Beijing, 100193, China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62CF56" w14:textId="77777777" w:rsidR="005B0575" w:rsidRDefault="005B0575" w:rsidP="005B05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8E482E">
        <w:rPr>
          <w:rFonts w:ascii="Times New Roman" w:hAnsi="Times New Roman" w:cs="Times New Roman"/>
          <w:sz w:val="24"/>
          <w:szCs w:val="24"/>
        </w:rPr>
        <w:t>Guangxi Key Laboratory of Rice Genetics and Breeding, Rice Research Institute, Guangxi Academy of Agricultural Sciences, Nanning 530007, China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7AAA221" w14:textId="77777777" w:rsidR="00801A1D" w:rsidRDefault="00801A1D" w:rsidP="00801A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These authors </w:t>
      </w:r>
      <w:r>
        <w:rPr>
          <w:rFonts w:ascii="Times New Roman" w:hAnsi="Times New Roman" w:cs="Times New Roman" w:hint="eastAsia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contributed equally to this work.</w:t>
      </w:r>
    </w:p>
    <w:p w14:paraId="681ABD34" w14:textId="046F816F" w:rsidR="00801A1D" w:rsidRDefault="00801A1D" w:rsidP="00801A1D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575">
        <w:rPr>
          <w:rFonts w:ascii="Times New Roman" w:hAnsi="Times New Roman" w:cs="Times New Roman"/>
          <w:sz w:val="24"/>
          <w:szCs w:val="24"/>
        </w:rPr>
        <w:t xml:space="preserve">Correspondence should be addressed to Xueqiang Wang (Email: </w:t>
      </w:r>
      <w:hyperlink r:id="rId6" w:history="1">
        <w:r w:rsidR="005B0575" w:rsidRPr="0039539B">
          <w:rPr>
            <w:rStyle w:val="a7"/>
            <w:rFonts w:ascii="Times New Roman" w:hAnsi="Times New Roman" w:cs="Times New Roman"/>
            <w:sz w:val="24"/>
            <w:szCs w:val="24"/>
          </w:rPr>
          <w:t>wangxueqiang02@163.com</w:t>
        </w:r>
      </w:hyperlink>
      <w:r w:rsidR="005B0575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="005B0575">
        <w:rPr>
          <w:rFonts w:ascii="Times New Roman" w:eastAsia="宋体" w:hAnsi="Times New Roman"/>
          <w:sz w:val="24"/>
          <w:szCs w:val="24"/>
        </w:rPr>
        <w:t>Yinghua</w:t>
      </w:r>
      <w:proofErr w:type="spellEnd"/>
      <w:r w:rsidR="005B0575">
        <w:rPr>
          <w:rFonts w:ascii="Times New Roman" w:eastAsia="宋体" w:hAnsi="Times New Roman"/>
          <w:sz w:val="24"/>
          <w:szCs w:val="24"/>
        </w:rPr>
        <w:t xml:space="preserve"> Pan (</w:t>
      </w:r>
      <w:r w:rsidR="005B0575">
        <w:rPr>
          <w:rFonts w:ascii="Times New Roman" w:hAnsi="Times New Roman" w:cs="Times New Roman"/>
          <w:sz w:val="24"/>
          <w:szCs w:val="24"/>
        </w:rPr>
        <w:t>Email:</w:t>
      </w:r>
      <w:r w:rsidR="005B0575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5B0575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>panyinghua2008@163.com</w:t>
      </w:r>
      <w:r w:rsidR="005B0575">
        <w:rPr>
          <w:rFonts w:ascii="Times New Roman" w:eastAsia="宋体" w:hAnsi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F5823E" w14:textId="77777777" w:rsidR="004F58D9" w:rsidRPr="00801A1D" w:rsidRDefault="004F58D9" w:rsidP="004F58D9">
      <w:pPr>
        <w:widowControl/>
        <w:jc w:val="left"/>
        <w:rPr>
          <w:rFonts w:ascii="Times New Roman" w:hAnsi="Times New Roman" w:cs="Times New Roman"/>
          <w:b/>
          <w:color w:val="000000"/>
          <w:sz w:val="24"/>
        </w:rPr>
        <w:sectPr w:rsidR="004F58D9" w:rsidRPr="00801A1D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67926A33" w14:textId="76BE8FEC" w:rsidR="004F58D9" w:rsidRDefault="004F58D9" w:rsidP="004F58D9">
      <w:pPr>
        <w:widowControl/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宋体" w:hAnsi="Times New Roman"/>
          <w:b/>
          <w:sz w:val="24"/>
          <w:szCs w:val="24"/>
        </w:rPr>
        <w:lastRenderedPageBreak/>
        <w:t>Additional file 1. Fig. S1</w:t>
      </w:r>
      <w:r>
        <w:rPr>
          <w:rFonts w:ascii="Times New Roman" w:hAnsi="Times New Roman" w:cs="Times New Roman"/>
        </w:rPr>
        <w:t xml:space="preserve"> </w:t>
      </w:r>
      <w:r w:rsidR="007628B2" w:rsidRPr="007628B2">
        <w:rPr>
          <w:rFonts w:ascii="Times New Roman" w:hAnsi="Times New Roman" w:cs="Times New Roman"/>
          <w:sz w:val="24"/>
          <w:szCs w:val="24"/>
        </w:rPr>
        <w:t>Population structure analyses of 747 rice accessions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011318" w14:textId="2459EC25" w:rsidR="004F58D9" w:rsidRDefault="004F58D9" w:rsidP="004F58D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>Additional file 1. Fig.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8B2" w:rsidRPr="007628B2">
        <w:rPr>
          <w:rFonts w:ascii="Times New Roman" w:hAnsi="Times New Roman" w:cs="Times New Roman"/>
          <w:sz w:val="24"/>
          <w:szCs w:val="24"/>
        </w:rPr>
        <w:t xml:space="preserve">Quantile–quantile plots for the GWAS in full population using GLM, MLM and </w:t>
      </w:r>
      <w:proofErr w:type="spellStart"/>
      <w:r w:rsidR="007628B2" w:rsidRPr="007628B2">
        <w:rPr>
          <w:rFonts w:ascii="Times New Roman" w:hAnsi="Times New Roman" w:cs="Times New Roman"/>
          <w:sz w:val="24"/>
          <w:szCs w:val="24"/>
        </w:rPr>
        <w:t>FarmCPU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F46877C" w14:textId="3D9CA01C" w:rsidR="004F58D9" w:rsidRDefault="004F58D9" w:rsidP="004F58D9">
      <w:pPr>
        <w:widowControl/>
        <w:spacing w:line="480" w:lineRule="auto"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>Additional file 1. Fig.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8B2" w:rsidRPr="007628B2">
        <w:rPr>
          <w:rFonts w:ascii="Times New Roman" w:hAnsi="Times New Roman" w:cs="Times New Roman"/>
          <w:sz w:val="24"/>
          <w:szCs w:val="24"/>
        </w:rPr>
        <w:t xml:space="preserve">Quantile–quantile plots for the GWAS in </w:t>
      </w:r>
      <w:proofErr w:type="spellStart"/>
      <w:r w:rsidR="007628B2" w:rsidRPr="007628B2">
        <w:rPr>
          <w:rFonts w:ascii="Times New Roman" w:hAnsi="Times New Roman" w:cs="Times New Roman"/>
          <w:i/>
          <w:sz w:val="24"/>
          <w:szCs w:val="24"/>
        </w:rPr>
        <w:t>indica</w:t>
      </w:r>
      <w:proofErr w:type="spellEnd"/>
      <w:r w:rsidR="007628B2" w:rsidRPr="007628B2">
        <w:rPr>
          <w:rFonts w:ascii="Times New Roman" w:hAnsi="Times New Roman" w:cs="Times New Roman"/>
          <w:sz w:val="24"/>
          <w:szCs w:val="24"/>
        </w:rPr>
        <w:t xml:space="preserve"> population using GLM, MLM and </w:t>
      </w:r>
      <w:proofErr w:type="spellStart"/>
      <w:r w:rsidR="007628B2" w:rsidRPr="007628B2">
        <w:rPr>
          <w:rFonts w:ascii="Times New Roman" w:hAnsi="Times New Roman" w:cs="Times New Roman"/>
          <w:sz w:val="24"/>
          <w:szCs w:val="24"/>
        </w:rPr>
        <w:t>FarmCPU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C8A558" w14:textId="29FEF0CE" w:rsidR="004F58D9" w:rsidRDefault="004F58D9" w:rsidP="004F58D9">
      <w:pPr>
        <w:widowControl/>
        <w:spacing w:line="480" w:lineRule="auto"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>Additional file 1. Fig.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8B2" w:rsidRPr="007628B2">
        <w:rPr>
          <w:rFonts w:ascii="Times New Roman" w:hAnsi="Times New Roman" w:cs="Times New Roman"/>
          <w:sz w:val="24"/>
          <w:szCs w:val="24"/>
        </w:rPr>
        <w:t xml:space="preserve">Quantile–quantile plots for the GWAS in </w:t>
      </w:r>
      <w:r w:rsidR="007628B2" w:rsidRPr="007628B2">
        <w:rPr>
          <w:rFonts w:ascii="Times New Roman" w:hAnsi="Times New Roman" w:cs="Times New Roman"/>
          <w:i/>
          <w:sz w:val="24"/>
          <w:szCs w:val="24"/>
        </w:rPr>
        <w:t>japonica</w:t>
      </w:r>
      <w:r w:rsidR="007628B2" w:rsidRPr="007628B2">
        <w:rPr>
          <w:rFonts w:ascii="Times New Roman" w:hAnsi="Times New Roman" w:cs="Times New Roman"/>
          <w:sz w:val="24"/>
          <w:szCs w:val="24"/>
        </w:rPr>
        <w:t xml:space="preserve"> population using GLM, MLM and </w:t>
      </w:r>
      <w:proofErr w:type="spellStart"/>
      <w:r w:rsidR="007628B2" w:rsidRPr="007628B2">
        <w:rPr>
          <w:rFonts w:ascii="Times New Roman" w:hAnsi="Times New Roman" w:cs="Times New Roman"/>
          <w:sz w:val="24"/>
          <w:szCs w:val="24"/>
        </w:rPr>
        <w:t>FarmCPU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F7C0033" w14:textId="356C979F" w:rsidR="004F58D9" w:rsidRDefault="004F58D9" w:rsidP="004F58D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>Additional file 1. Fig.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8B2" w:rsidRPr="007628B2">
        <w:rPr>
          <w:rFonts w:ascii="Times New Roman" w:hAnsi="Times New Roman" w:cs="Times New Roman"/>
          <w:sz w:val="24"/>
          <w:szCs w:val="24"/>
        </w:rPr>
        <w:t>GWAS results of RBLS in different populations</w:t>
      </w:r>
      <w:r w:rsidR="007628B2">
        <w:rPr>
          <w:rFonts w:ascii="Times New Roman" w:hAnsi="Times New Roman" w:cs="Times New Roman"/>
          <w:sz w:val="24"/>
          <w:szCs w:val="24"/>
        </w:rPr>
        <w:t xml:space="preserve"> </w:t>
      </w:r>
      <w:r w:rsidR="007628B2" w:rsidRPr="007628B2">
        <w:rPr>
          <w:rFonts w:ascii="Times New Roman" w:hAnsi="Times New Roman" w:cs="Times New Roman"/>
          <w:sz w:val="24"/>
          <w:szCs w:val="24"/>
        </w:rPr>
        <w:t>using MLM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209F90" w14:textId="68911542" w:rsidR="004F58D9" w:rsidRDefault="004F58D9" w:rsidP="00E473D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>Additional file 1. Fig. 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8B2" w:rsidRPr="007628B2">
        <w:rPr>
          <w:rFonts w:ascii="Times New Roman" w:hAnsi="Times New Roman" w:cs="Times New Roman"/>
          <w:sz w:val="24"/>
          <w:szCs w:val="24"/>
        </w:rPr>
        <w:t>GWAS results of RBLS in different populations using GLM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AAC0CE" w14:textId="776149B7" w:rsidR="00154472" w:rsidRPr="00E473DD" w:rsidRDefault="00154472" w:rsidP="00E473D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 xml:space="preserve">Additional file 1. </w:t>
      </w:r>
      <w:r w:rsidR="00E473DD" w:rsidRPr="007A0407">
        <w:rPr>
          <w:rFonts w:ascii="Times New Roman" w:eastAsia="宋体" w:hAnsi="Times New Roman"/>
          <w:b/>
          <w:sz w:val="24"/>
          <w:szCs w:val="24"/>
        </w:rPr>
        <w:t>Fig</w:t>
      </w:r>
      <w:r w:rsidR="00E473DD">
        <w:rPr>
          <w:rFonts w:ascii="Times New Roman" w:eastAsia="宋体" w:hAnsi="Times New Roman"/>
          <w:b/>
          <w:sz w:val="24"/>
          <w:szCs w:val="24"/>
        </w:rPr>
        <w:t>.</w:t>
      </w:r>
      <w:r w:rsidR="00E473DD" w:rsidRPr="007A0407">
        <w:rPr>
          <w:rFonts w:ascii="Times New Roman" w:eastAsia="宋体" w:hAnsi="Times New Roman"/>
          <w:b/>
          <w:sz w:val="24"/>
          <w:szCs w:val="24"/>
        </w:rPr>
        <w:t xml:space="preserve"> S</w:t>
      </w:r>
      <w:r w:rsidR="00E473DD">
        <w:rPr>
          <w:rFonts w:ascii="Times New Roman" w:hAnsi="Times New Roman" w:cs="Times New Roman"/>
          <w:b/>
          <w:sz w:val="24"/>
          <w:szCs w:val="24"/>
        </w:rPr>
        <w:t>7</w:t>
      </w:r>
      <w:r w:rsidR="00E473DD" w:rsidRPr="007A0407">
        <w:rPr>
          <w:rFonts w:ascii="Times New Roman" w:hAnsi="Times New Roman" w:cs="Times New Roman"/>
          <w:sz w:val="24"/>
          <w:szCs w:val="24"/>
        </w:rPr>
        <w:t xml:space="preserve"> </w:t>
      </w:r>
      <w:r w:rsidR="00E473DD" w:rsidRPr="00383655">
        <w:rPr>
          <w:rFonts w:ascii="Times New Roman" w:hAnsi="Times New Roman" w:cs="Times New Roman"/>
          <w:sz w:val="24"/>
          <w:szCs w:val="24"/>
        </w:rPr>
        <w:t xml:space="preserve">Pathway enrichment of </w:t>
      </w:r>
      <w:r w:rsidR="00E473DD">
        <w:rPr>
          <w:rFonts w:ascii="Times New Roman" w:hAnsi="Times New Roman" w:cs="Times New Roman" w:hint="eastAsia"/>
          <w:sz w:val="24"/>
          <w:szCs w:val="24"/>
        </w:rPr>
        <w:t>the</w:t>
      </w:r>
      <w:r w:rsidR="00E473DD">
        <w:rPr>
          <w:rFonts w:ascii="Times New Roman" w:hAnsi="Times New Roman" w:cs="Times New Roman"/>
          <w:sz w:val="24"/>
          <w:szCs w:val="24"/>
        </w:rPr>
        <w:t xml:space="preserve"> cloned genes for RBLS</w:t>
      </w:r>
      <w:r w:rsidR="00E473DD" w:rsidRPr="00383655">
        <w:rPr>
          <w:rFonts w:ascii="Times New Roman" w:hAnsi="Times New Roman" w:cs="Times New Roman"/>
          <w:sz w:val="24"/>
          <w:szCs w:val="24"/>
        </w:rPr>
        <w:t>.</w:t>
      </w:r>
    </w:p>
    <w:p w14:paraId="02E081B3" w14:textId="7F27CC82" w:rsidR="00E473DD" w:rsidRPr="00910553" w:rsidRDefault="00154472" w:rsidP="00910553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 xml:space="preserve">Additional file 1. </w:t>
      </w:r>
      <w:r w:rsidR="00E473DD" w:rsidRPr="007A0407">
        <w:rPr>
          <w:rFonts w:ascii="Times New Roman" w:eastAsia="宋体" w:hAnsi="Times New Roman"/>
          <w:b/>
          <w:sz w:val="24"/>
          <w:szCs w:val="24"/>
        </w:rPr>
        <w:t>Fig</w:t>
      </w:r>
      <w:r w:rsidR="00E473DD">
        <w:rPr>
          <w:rFonts w:ascii="Times New Roman" w:eastAsia="宋体" w:hAnsi="Times New Roman"/>
          <w:b/>
          <w:sz w:val="24"/>
          <w:szCs w:val="24"/>
        </w:rPr>
        <w:t>.</w:t>
      </w:r>
      <w:r w:rsidR="00E473DD" w:rsidRPr="007A0407">
        <w:rPr>
          <w:rFonts w:ascii="Times New Roman" w:eastAsia="宋体" w:hAnsi="Times New Roman"/>
          <w:b/>
          <w:sz w:val="24"/>
          <w:szCs w:val="24"/>
        </w:rPr>
        <w:t xml:space="preserve"> S</w:t>
      </w:r>
      <w:r w:rsidR="00E473DD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E473DD" w:rsidRPr="00383655">
        <w:rPr>
          <w:rFonts w:ascii="Times New Roman" w:hAnsi="Times New Roman" w:cs="Times New Roman"/>
          <w:sz w:val="24"/>
          <w:szCs w:val="24"/>
        </w:rPr>
        <w:t xml:space="preserve">Pathway enrichment of </w:t>
      </w:r>
      <w:r w:rsidR="00E473DD">
        <w:rPr>
          <w:rFonts w:ascii="Times New Roman" w:hAnsi="Times New Roman" w:cs="Times New Roman" w:hint="eastAsia"/>
          <w:sz w:val="24"/>
          <w:szCs w:val="24"/>
        </w:rPr>
        <w:t>the</w:t>
      </w:r>
      <w:r w:rsidR="00E473DD">
        <w:rPr>
          <w:rFonts w:ascii="Times New Roman" w:hAnsi="Times New Roman" w:cs="Times New Roman"/>
          <w:sz w:val="24"/>
          <w:szCs w:val="24"/>
        </w:rPr>
        <w:t xml:space="preserve"> candidate genes for RBLS</w:t>
      </w:r>
      <w:r w:rsidR="00E473DD" w:rsidRPr="00383655">
        <w:rPr>
          <w:rFonts w:ascii="Times New Roman" w:hAnsi="Times New Roman" w:cs="Times New Roman"/>
          <w:sz w:val="24"/>
          <w:szCs w:val="24"/>
        </w:rPr>
        <w:t>.</w:t>
      </w:r>
    </w:p>
    <w:p w14:paraId="1A17C1BC" w14:textId="24B9B1A3" w:rsidR="004F58D9" w:rsidRDefault="004F58D9" w:rsidP="004F58D9">
      <w:pPr>
        <w:widowControl/>
        <w:spacing w:line="480" w:lineRule="auto"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>Additional file 2. Table S1.</w:t>
      </w:r>
      <w:r>
        <w:rPr>
          <w:rFonts w:ascii="Times New Roman" w:eastAsia="宋体" w:hAnsi="Times New Roman"/>
          <w:sz w:val="24"/>
          <w:szCs w:val="24"/>
        </w:rPr>
        <w:t xml:space="preserve"> </w:t>
      </w:r>
      <w:r w:rsidR="00141276" w:rsidRPr="00141276">
        <w:rPr>
          <w:rFonts w:ascii="Times New Roman" w:eastAsia="宋体" w:hAnsi="Times New Roman"/>
          <w:sz w:val="24"/>
          <w:szCs w:val="24"/>
        </w:rPr>
        <w:t>Description of 747 rice accessions</w:t>
      </w:r>
      <w:r>
        <w:rPr>
          <w:rFonts w:ascii="Times New Roman" w:eastAsia="宋体" w:hAnsi="Times New Roman"/>
          <w:sz w:val="24"/>
          <w:szCs w:val="24"/>
        </w:rPr>
        <w:t>.</w:t>
      </w:r>
    </w:p>
    <w:p w14:paraId="1C700398" w14:textId="4072F6C6" w:rsidR="004F58D9" w:rsidRDefault="004F58D9" w:rsidP="004F58D9">
      <w:pPr>
        <w:widowControl/>
        <w:spacing w:line="480" w:lineRule="auto"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>Additional file 3. Table S2.</w:t>
      </w:r>
      <w:r>
        <w:rPr>
          <w:rFonts w:ascii="Times New Roman" w:eastAsia="宋体" w:hAnsi="Times New Roman"/>
          <w:sz w:val="24"/>
          <w:szCs w:val="24"/>
        </w:rPr>
        <w:t xml:space="preserve"> </w:t>
      </w:r>
      <w:r w:rsidR="00141276" w:rsidRPr="00141276">
        <w:rPr>
          <w:rFonts w:ascii="Times New Roman" w:eastAsia="宋体" w:hAnsi="Times New Roman"/>
          <w:sz w:val="24"/>
          <w:szCs w:val="24"/>
        </w:rPr>
        <w:t xml:space="preserve">Significant association signals for RBLS in the </w:t>
      </w:r>
      <w:proofErr w:type="spellStart"/>
      <w:r w:rsidR="00141276" w:rsidRPr="00EB6A1F">
        <w:rPr>
          <w:rFonts w:ascii="Times New Roman" w:eastAsia="宋体" w:hAnsi="Times New Roman"/>
          <w:i/>
          <w:sz w:val="24"/>
          <w:szCs w:val="24"/>
        </w:rPr>
        <w:t>indica</w:t>
      </w:r>
      <w:proofErr w:type="spellEnd"/>
      <w:r w:rsidR="00141276" w:rsidRPr="00141276">
        <w:rPr>
          <w:rFonts w:ascii="Times New Roman" w:eastAsia="宋体" w:hAnsi="Times New Roman"/>
          <w:sz w:val="24"/>
          <w:szCs w:val="24"/>
        </w:rPr>
        <w:t xml:space="preserve"> and </w:t>
      </w:r>
      <w:r w:rsidR="00141276" w:rsidRPr="00EB6A1F">
        <w:rPr>
          <w:rFonts w:ascii="Times New Roman" w:eastAsia="宋体" w:hAnsi="Times New Roman"/>
          <w:i/>
          <w:sz w:val="24"/>
          <w:szCs w:val="24"/>
        </w:rPr>
        <w:t>japonica</w:t>
      </w:r>
      <w:r w:rsidR="00141276" w:rsidRPr="00141276">
        <w:rPr>
          <w:rFonts w:ascii="Times New Roman" w:eastAsia="宋体" w:hAnsi="Times New Roman"/>
          <w:sz w:val="24"/>
          <w:szCs w:val="24"/>
        </w:rPr>
        <w:t xml:space="preserve"> populations de</w:t>
      </w:r>
      <w:bookmarkStart w:id="0" w:name="_GoBack"/>
      <w:bookmarkEnd w:id="0"/>
      <w:r w:rsidR="00141276" w:rsidRPr="00141276">
        <w:rPr>
          <w:rFonts w:ascii="Times New Roman" w:eastAsia="宋体" w:hAnsi="Times New Roman"/>
          <w:sz w:val="24"/>
          <w:szCs w:val="24"/>
        </w:rPr>
        <w:t xml:space="preserve">tected by </w:t>
      </w:r>
      <w:proofErr w:type="spellStart"/>
      <w:r w:rsidR="00141276" w:rsidRPr="00141276">
        <w:rPr>
          <w:rFonts w:ascii="Times New Roman" w:eastAsia="宋体" w:hAnsi="Times New Roman"/>
          <w:sz w:val="24"/>
          <w:szCs w:val="24"/>
        </w:rPr>
        <w:t>rMVP</w:t>
      </w:r>
      <w:proofErr w:type="spellEnd"/>
      <w:r w:rsidR="00141276" w:rsidRPr="00141276">
        <w:rPr>
          <w:rFonts w:ascii="Times New Roman" w:eastAsia="宋体" w:hAnsi="Times New Roman"/>
          <w:sz w:val="24"/>
          <w:szCs w:val="24"/>
        </w:rPr>
        <w:t xml:space="preserve"> using </w:t>
      </w:r>
      <w:proofErr w:type="spellStart"/>
      <w:r w:rsidR="00141276" w:rsidRPr="00141276">
        <w:rPr>
          <w:rFonts w:ascii="Times New Roman" w:eastAsia="宋体" w:hAnsi="Times New Roman"/>
          <w:sz w:val="24"/>
          <w:szCs w:val="24"/>
        </w:rPr>
        <w:t>FarmCPU</w:t>
      </w:r>
      <w:proofErr w:type="spellEnd"/>
      <w:r w:rsidR="00141276" w:rsidRPr="00141276">
        <w:rPr>
          <w:rFonts w:ascii="Times New Roman" w:eastAsia="宋体" w:hAnsi="Times New Roman"/>
          <w:sz w:val="24"/>
          <w:szCs w:val="24"/>
        </w:rPr>
        <w:t xml:space="preserve"> model</w:t>
      </w:r>
      <w:r>
        <w:rPr>
          <w:rFonts w:ascii="Times New Roman" w:eastAsia="宋体" w:hAnsi="Times New Roman"/>
          <w:sz w:val="24"/>
          <w:szCs w:val="24"/>
        </w:rPr>
        <w:t>.</w:t>
      </w:r>
    </w:p>
    <w:p w14:paraId="6ED6F90B" w14:textId="77777777" w:rsidR="004F58D9" w:rsidRPr="004F58D9" w:rsidRDefault="004F58D9" w:rsidP="00703886">
      <w:pPr>
        <w:jc w:val="center"/>
        <w:rPr>
          <w:sz w:val="24"/>
          <w:szCs w:val="24"/>
        </w:rPr>
      </w:pPr>
    </w:p>
    <w:p w14:paraId="202D7F54" w14:textId="77777777" w:rsidR="004F58D9" w:rsidRDefault="004F58D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54008E5" w14:textId="59C12F30" w:rsidR="008619F9" w:rsidRPr="007A0407" w:rsidRDefault="00612FBD" w:rsidP="0070388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D39F601" wp14:editId="5B68ACFC">
            <wp:extent cx="4840605" cy="543814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543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648B46" w14:textId="3598D6C4" w:rsidR="00EE5A57" w:rsidRPr="007A0407" w:rsidRDefault="00D80C20" w:rsidP="00FD0DA7">
      <w:pPr>
        <w:rPr>
          <w:rFonts w:ascii="Times New Roman" w:hAnsi="Times New Roman" w:cs="Times New Roman"/>
          <w:sz w:val="24"/>
          <w:szCs w:val="24"/>
        </w:rPr>
      </w:pPr>
      <w:bookmarkStart w:id="1" w:name="_Hlk90026049"/>
      <w:r w:rsidRPr="007A0407">
        <w:rPr>
          <w:rFonts w:ascii="Times New Roman" w:eastAsia="宋体" w:hAnsi="Times New Roman"/>
          <w:b/>
          <w:sz w:val="24"/>
          <w:szCs w:val="24"/>
        </w:rPr>
        <w:t>Fig</w:t>
      </w:r>
      <w:r w:rsidR="00331551">
        <w:rPr>
          <w:rFonts w:ascii="Times New Roman" w:eastAsia="宋体" w:hAnsi="Times New Roman"/>
          <w:b/>
          <w:sz w:val="24"/>
          <w:szCs w:val="24"/>
        </w:rPr>
        <w:t>.</w:t>
      </w:r>
      <w:r w:rsidRPr="007A0407">
        <w:rPr>
          <w:rFonts w:ascii="Times New Roman" w:eastAsia="宋体" w:hAnsi="Times New Roman"/>
          <w:b/>
          <w:sz w:val="24"/>
          <w:szCs w:val="24"/>
        </w:rPr>
        <w:t xml:space="preserve"> S1</w:t>
      </w:r>
      <w:r w:rsidR="00FD0DA7" w:rsidRPr="007A0407">
        <w:rPr>
          <w:rFonts w:ascii="Times New Roman" w:hAnsi="Times New Roman" w:cs="Times New Roman"/>
          <w:sz w:val="24"/>
          <w:szCs w:val="24"/>
        </w:rPr>
        <w:t xml:space="preserve"> </w:t>
      </w:r>
      <w:r w:rsidR="00612FBD" w:rsidRPr="00612FBD">
        <w:rPr>
          <w:rFonts w:ascii="Times New Roman" w:hAnsi="Times New Roman" w:cs="Times New Roman"/>
          <w:sz w:val="24"/>
          <w:szCs w:val="24"/>
        </w:rPr>
        <w:t>Population structure analyses of 747 rice accessions</w:t>
      </w:r>
      <w:bookmarkEnd w:id="1"/>
      <w:r w:rsidR="00FD0DA7" w:rsidRPr="007A0407">
        <w:rPr>
          <w:rFonts w:ascii="Times New Roman" w:hAnsi="Times New Roman" w:cs="Times New Roman"/>
          <w:sz w:val="24"/>
          <w:szCs w:val="24"/>
        </w:rPr>
        <w:t>.</w:t>
      </w:r>
    </w:p>
    <w:p w14:paraId="746ADB5D" w14:textId="77777777" w:rsidR="00EE5A57" w:rsidRPr="007A0407" w:rsidRDefault="00EE5A5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A0407">
        <w:rPr>
          <w:rFonts w:ascii="Times New Roman" w:hAnsi="Times New Roman" w:cs="Times New Roman"/>
          <w:sz w:val="24"/>
          <w:szCs w:val="24"/>
        </w:rPr>
        <w:br w:type="page"/>
      </w:r>
    </w:p>
    <w:p w14:paraId="0E09B4F2" w14:textId="08984355" w:rsidR="001170F3" w:rsidRPr="007A0407" w:rsidRDefault="00E4100D" w:rsidP="00FD0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961EAA" wp14:editId="41E034A9">
            <wp:extent cx="5047138" cy="276352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"/>
                    <a:stretch/>
                  </pic:blipFill>
                  <pic:spPr bwMode="auto">
                    <a:xfrm>
                      <a:off x="0" y="0"/>
                      <a:ext cx="5047522" cy="276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3DD76" w14:textId="7FB52733" w:rsidR="0033115B" w:rsidRPr="007A0407" w:rsidRDefault="00D80C20" w:rsidP="00EE5A57">
      <w:pPr>
        <w:rPr>
          <w:rFonts w:ascii="Times New Roman" w:hAnsi="Times New Roman" w:cs="Times New Roman"/>
          <w:sz w:val="24"/>
          <w:szCs w:val="24"/>
        </w:rPr>
      </w:pPr>
      <w:bookmarkStart w:id="2" w:name="_Hlk90026141"/>
      <w:r w:rsidRPr="007A0407">
        <w:rPr>
          <w:rFonts w:ascii="Times New Roman" w:eastAsia="宋体" w:hAnsi="Times New Roman"/>
          <w:b/>
          <w:sz w:val="24"/>
          <w:szCs w:val="24"/>
        </w:rPr>
        <w:t>Fig</w:t>
      </w:r>
      <w:r w:rsidR="00331551">
        <w:rPr>
          <w:rFonts w:ascii="Times New Roman" w:eastAsia="宋体" w:hAnsi="Times New Roman"/>
          <w:b/>
          <w:sz w:val="24"/>
          <w:szCs w:val="24"/>
        </w:rPr>
        <w:t>.</w:t>
      </w:r>
      <w:r w:rsidRPr="007A0407">
        <w:rPr>
          <w:rFonts w:ascii="Times New Roman" w:eastAsia="宋体" w:hAnsi="Times New Roman"/>
          <w:b/>
          <w:sz w:val="24"/>
          <w:szCs w:val="24"/>
        </w:rPr>
        <w:t xml:space="preserve"> S</w:t>
      </w:r>
      <w:r w:rsidRPr="007A0407">
        <w:rPr>
          <w:rFonts w:ascii="Times New Roman" w:hAnsi="Times New Roman" w:cs="Times New Roman"/>
          <w:b/>
          <w:sz w:val="24"/>
          <w:szCs w:val="24"/>
        </w:rPr>
        <w:t>2</w:t>
      </w:r>
      <w:r w:rsidR="00EE5A57" w:rsidRPr="007A0407">
        <w:rPr>
          <w:rFonts w:ascii="Times New Roman" w:hAnsi="Times New Roman" w:cs="Times New Roman"/>
          <w:sz w:val="24"/>
          <w:szCs w:val="24"/>
        </w:rPr>
        <w:t xml:space="preserve"> </w:t>
      </w:r>
      <w:r w:rsidR="007B3906" w:rsidRPr="007B3906">
        <w:rPr>
          <w:rFonts w:ascii="Times New Roman" w:hAnsi="Times New Roman" w:cs="Times New Roman"/>
          <w:sz w:val="24"/>
          <w:szCs w:val="24"/>
        </w:rPr>
        <w:t>Quantile</w:t>
      </w:r>
      <w:r w:rsidR="00574122">
        <w:rPr>
          <w:rFonts w:ascii="Times New Roman" w:hAnsi="Times New Roman" w:cs="Times New Roman"/>
          <w:sz w:val="24"/>
          <w:szCs w:val="24"/>
        </w:rPr>
        <w:t>-</w:t>
      </w:r>
      <w:r w:rsidR="007B3906" w:rsidRPr="007B3906">
        <w:rPr>
          <w:rFonts w:ascii="Times New Roman" w:hAnsi="Times New Roman" w:cs="Times New Roman"/>
          <w:sz w:val="24"/>
          <w:szCs w:val="24"/>
        </w:rPr>
        <w:t xml:space="preserve">quantile plots for the GWAS in full population using GLM, MLM and </w:t>
      </w:r>
      <w:proofErr w:type="spellStart"/>
      <w:r w:rsidR="007B3906" w:rsidRPr="007B3906">
        <w:rPr>
          <w:rFonts w:ascii="Times New Roman" w:hAnsi="Times New Roman" w:cs="Times New Roman"/>
          <w:sz w:val="24"/>
          <w:szCs w:val="24"/>
        </w:rPr>
        <w:t>FarmCPU</w:t>
      </w:r>
      <w:bookmarkEnd w:id="2"/>
      <w:proofErr w:type="spellEnd"/>
      <w:r w:rsidR="00EE5A57" w:rsidRPr="007A0407">
        <w:rPr>
          <w:rFonts w:ascii="Times New Roman" w:hAnsi="Times New Roman" w:cs="Times New Roman"/>
          <w:sz w:val="24"/>
          <w:szCs w:val="24"/>
        </w:rPr>
        <w:t>.</w:t>
      </w:r>
    </w:p>
    <w:p w14:paraId="3DD98BF9" w14:textId="77777777" w:rsidR="0033115B" w:rsidRPr="007A0407" w:rsidRDefault="00331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A0407">
        <w:rPr>
          <w:rFonts w:ascii="Times New Roman" w:hAnsi="Times New Roman" w:cs="Times New Roman"/>
          <w:sz w:val="24"/>
          <w:szCs w:val="24"/>
        </w:rPr>
        <w:br w:type="page"/>
      </w:r>
    </w:p>
    <w:p w14:paraId="6FCA74E3" w14:textId="2B34138E" w:rsidR="00EE5A57" w:rsidRPr="007A0407" w:rsidRDefault="00E4100D" w:rsidP="00EE5A5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A91D27" wp14:editId="48F1BE60">
            <wp:extent cx="5061768" cy="276352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3"/>
                    <a:stretch/>
                  </pic:blipFill>
                  <pic:spPr bwMode="auto">
                    <a:xfrm>
                      <a:off x="0" y="0"/>
                      <a:ext cx="5062153" cy="276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F724D4" w14:textId="332F6227" w:rsidR="0033115B" w:rsidRPr="007A0407" w:rsidRDefault="00D80C20" w:rsidP="0033115B">
      <w:pPr>
        <w:rPr>
          <w:rFonts w:ascii="Times New Roman" w:hAnsi="Times New Roman" w:cs="Times New Roman"/>
          <w:sz w:val="24"/>
          <w:szCs w:val="24"/>
        </w:rPr>
      </w:pPr>
      <w:r w:rsidRPr="007A0407">
        <w:rPr>
          <w:rFonts w:ascii="Times New Roman" w:eastAsia="宋体" w:hAnsi="Times New Roman"/>
          <w:b/>
          <w:sz w:val="24"/>
          <w:szCs w:val="24"/>
        </w:rPr>
        <w:t>Fig</w:t>
      </w:r>
      <w:r w:rsidR="00331551">
        <w:rPr>
          <w:rFonts w:ascii="Times New Roman" w:eastAsia="宋体" w:hAnsi="Times New Roman"/>
          <w:b/>
          <w:sz w:val="24"/>
          <w:szCs w:val="24"/>
        </w:rPr>
        <w:t>.</w:t>
      </w:r>
      <w:r w:rsidRPr="007A0407">
        <w:rPr>
          <w:rFonts w:ascii="Times New Roman" w:eastAsia="宋体" w:hAnsi="Times New Roman"/>
          <w:b/>
          <w:sz w:val="24"/>
          <w:szCs w:val="24"/>
        </w:rPr>
        <w:t xml:space="preserve"> S</w:t>
      </w:r>
      <w:r w:rsidR="0033115B" w:rsidRPr="007A0407">
        <w:rPr>
          <w:rFonts w:ascii="Times New Roman" w:hAnsi="Times New Roman" w:cs="Times New Roman"/>
          <w:b/>
          <w:sz w:val="24"/>
          <w:szCs w:val="24"/>
        </w:rPr>
        <w:t>3</w:t>
      </w:r>
      <w:r w:rsidR="00D81C43">
        <w:rPr>
          <w:rFonts w:ascii="Times New Roman" w:hAnsi="Times New Roman" w:cs="Times New Roman"/>
          <w:sz w:val="24"/>
          <w:szCs w:val="24"/>
        </w:rPr>
        <w:t xml:space="preserve"> </w:t>
      </w:r>
      <w:r w:rsidR="00D81C43" w:rsidRPr="00D81C43">
        <w:rPr>
          <w:rFonts w:ascii="Times New Roman" w:hAnsi="Times New Roman" w:cs="Times New Roman"/>
          <w:sz w:val="24"/>
          <w:szCs w:val="24"/>
        </w:rPr>
        <w:t>Quantile</w:t>
      </w:r>
      <w:r w:rsidR="00574122">
        <w:rPr>
          <w:rFonts w:ascii="Times New Roman" w:hAnsi="Times New Roman" w:cs="Times New Roman"/>
          <w:sz w:val="24"/>
          <w:szCs w:val="24"/>
        </w:rPr>
        <w:t>-</w:t>
      </w:r>
      <w:r w:rsidR="00D81C43" w:rsidRPr="00D81C43">
        <w:rPr>
          <w:rFonts w:ascii="Times New Roman" w:hAnsi="Times New Roman" w:cs="Times New Roman"/>
          <w:sz w:val="24"/>
          <w:szCs w:val="24"/>
        </w:rPr>
        <w:t xml:space="preserve">quantile plots for the GWAS in </w:t>
      </w:r>
      <w:proofErr w:type="spellStart"/>
      <w:r w:rsidR="00D81C43" w:rsidRPr="00D81C43">
        <w:rPr>
          <w:rFonts w:ascii="Times New Roman" w:hAnsi="Times New Roman" w:cs="Times New Roman"/>
          <w:i/>
          <w:sz w:val="24"/>
          <w:szCs w:val="24"/>
        </w:rPr>
        <w:t>indica</w:t>
      </w:r>
      <w:proofErr w:type="spellEnd"/>
      <w:r w:rsidR="00D81C43" w:rsidRPr="00D81C43">
        <w:rPr>
          <w:rFonts w:ascii="Times New Roman" w:hAnsi="Times New Roman" w:cs="Times New Roman"/>
          <w:sz w:val="24"/>
          <w:szCs w:val="24"/>
        </w:rPr>
        <w:t xml:space="preserve"> population using GLM, MLM and </w:t>
      </w:r>
      <w:proofErr w:type="spellStart"/>
      <w:r w:rsidR="00D81C43" w:rsidRPr="00D81C43">
        <w:rPr>
          <w:rFonts w:ascii="Times New Roman" w:hAnsi="Times New Roman" w:cs="Times New Roman"/>
          <w:sz w:val="24"/>
          <w:szCs w:val="24"/>
        </w:rPr>
        <w:t>FarmCPU</w:t>
      </w:r>
      <w:proofErr w:type="spellEnd"/>
      <w:r w:rsidR="0033115B" w:rsidRPr="007A0407">
        <w:rPr>
          <w:rFonts w:ascii="Times New Roman" w:hAnsi="Times New Roman" w:cs="Times New Roman"/>
          <w:sz w:val="24"/>
          <w:szCs w:val="24"/>
        </w:rPr>
        <w:t>.</w:t>
      </w:r>
    </w:p>
    <w:p w14:paraId="1C1734BC" w14:textId="0179A3BA" w:rsidR="003D1958" w:rsidRPr="007A0407" w:rsidRDefault="003D1958" w:rsidP="00FD0DA7">
      <w:pPr>
        <w:rPr>
          <w:rFonts w:ascii="Times New Roman" w:hAnsi="Times New Roman" w:cs="Times New Roman"/>
          <w:sz w:val="24"/>
          <w:szCs w:val="24"/>
        </w:rPr>
      </w:pPr>
    </w:p>
    <w:p w14:paraId="328ABB96" w14:textId="77777777" w:rsidR="003D1958" w:rsidRPr="007A0407" w:rsidRDefault="003D195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A0407">
        <w:rPr>
          <w:rFonts w:ascii="Times New Roman" w:hAnsi="Times New Roman" w:cs="Times New Roman"/>
          <w:sz w:val="24"/>
          <w:szCs w:val="24"/>
        </w:rPr>
        <w:br w:type="page"/>
      </w:r>
    </w:p>
    <w:p w14:paraId="1C4440E0" w14:textId="04295123" w:rsidR="00EE5A57" w:rsidRPr="007A0407" w:rsidRDefault="00624D88" w:rsidP="005915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317697" wp14:editId="4D24D677">
            <wp:extent cx="5047138" cy="2763520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"/>
                    <a:stretch/>
                  </pic:blipFill>
                  <pic:spPr bwMode="auto">
                    <a:xfrm>
                      <a:off x="0" y="0"/>
                      <a:ext cx="5047522" cy="276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377DC" w14:textId="7AF43BF4" w:rsidR="003E49CA" w:rsidRPr="007A0407" w:rsidRDefault="003F53B7" w:rsidP="003D1958">
      <w:pPr>
        <w:rPr>
          <w:rFonts w:ascii="Times New Roman" w:hAnsi="Times New Roman" w:cs="Times New Roman"/>
          <w:sz w:val="24"/>
          <w:szCs w:val="24"/>
        </w:rPr>
      </w:pPr>
      <w:bookmarkStart w:id="3" w:name="_Hlk90026239"/>
      <w:r w:rsidRPr="007A0407">
        <w:rPr>
          <w:rFonts w:ascii="Times New Roman" w:eastAsia="宋体" w:hAnsi="Times New Roman"/>
          <w:b/>
          <w:sz w:val="24"/>
          <w:szCs w:val="24"/>
        </w:rPr>
        <w:t>Fig</w:t>
      </w:r>
      <w:r w:rsidR="00331551">
        <w:rPr>
          <w:rFonts w:ascii="Times New Roman" w:eastAsia="宋体" w:hAnsi="Times New Roman"/>
          <w:b/>
          <w:sz w:val="24"/>
          <w:szCs w:val="24"/>
        </w:rPr>
        <w:t>.</w:t>
      </w:r>
      <w:r w:rsidRPr="007A0407">
        <w:rPr>
          <w:rFonts w:ascii="Times New Roman" w:eastAsia="宋体" w:hAnsi="Times New Roman"/>
          <w:b/>
          <w:sz w:val="24"/>
          <w:szCs w:val="24"/>
        </w:rPr>
        <w:t xml:space="preserve"> S</w:t>
      </w:r>
      <w:r w:rsidR="003D1958" w:rsidRPr="007A0407">
        <w:rPr>
          <w:rFonts w:ascii="Times New Roman" w:hAnsi="Times New Roman" w:cs="Times New Roman"/>
          <w:b/>
          <w:sz w:val="24"/>
          <w:szCs w:val="24"/>
        </w:rPr>
        <w:t>4</w:t>
      </w:r>
      <w:r w:rsidR="003D1958" w:rsidRPr="007A0407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D81C43" w:rsidRPr="00D81C43">
        <w:rPr>
          <w:rFonts w:ascii="Times New Roman" w:hAnsi="Times New Roman" w:cs="Times New Roman"/>
          <w:sz w:val="24"/>
          <w:szCs w:val="24"/>
        </w:rPr>
        <w:t>Quantile</w:t>
      </w:r>
      <w:r w:rsidR="00574122">
        <w:rPr>
          <w:rFonts w:ascii="Times New Roman" w:hAnsi="Times New Roman" w:cs="Times New Roman"/>
          <w:sz w:val="24"/>
          <w:szCs w:val="24"/>
        </w:rPr>
        <w:t>-</w:t>
      </w:r>
      <w:r w:rsidR="00D81C43" w:rsidRPr="00D81C43">
        <w:rPr>
          <w:rFonts w:ascii="Times New Roman" w:hAnsi="Times New Roman" w:cs="Times New Roman"/>
          <w:sz w:val="24"/>
          <w:szCs w:val="24"/>
        </w:rPr>
        <w:t xml:space="preserve">quantile plots for the GWAS in </w:t>
      </w:r>
      <w:r w:rsidR="00D81C43" w:rsidRPr="00D81C43">
        <w:rPr>
          <w:rFonts w:ascii="Times New Roman" w:hAnsi="Times New Roman" w:cs="Times New Roman"/>
          <w:i/>
          <w:sz w:val="24"/>
          <w:szCs w:val="24"/>
        </w:rPr>
        <w:t>japonica</w:t>
      </w:r>
      <w:r w:rsidR="00D81C43" w:rsidRPr="00D81C43">
        <w:rPr>
          <w:rFonts w:ascii="Times New Roman" w:hAnsi="Times New Roman" w:cs="Times New Roman"/>
          <w:sz w:val="24"/>
          <w:szCs w:val="24"/>
        </w:rPr>
        <w:t xml:space="preserve"> population using GLM, MLM and </w:t>
      </w:r>
      <w:proofErr w:type="spellStart"/>
      <w:r w:rsidR="00D81C43" w:rsidRPr="00D81C43">
        <w:rPr>
          <w:rFonts w:ascii="Times New Roman" w:hAnsi="Times New Roman" w:cs="Times New Roman"/>
          <w:sz w:val="24"/>
          <w:szCs w:val="24"/>
        </w:rPr>
        <w:t>FarmCPU</w:t>
      </w:r>
      <w:proofErr w:type="spellEnd"/>
      <w:r w:rsidR="003D1958" w:rsidRPr="007A0407">
        <w:rPr>
          <w:rFonts w:ascii="Times New Roman" w:hAnsi="Times New Roman" w:cs="Times New Roman"/>
          <w:sz w:val="24"/>
          <w:szCs w:val="24"/>
        </w:rPr>
        <w:t>.</w:t>
      </w:r>
    </w:p>
    <w:p w14:paraId="120FFB0A" w14:textId="77777777" w:rsidR="003E49CA" w:rsidRPr="007A0407" w:rsidRDefault="003E49C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A0407">
        <w:rPr>
          <w:rFonts w:ascii="Times New Roman" w:hAnsi="Times New Roman" w:cs="Times New Roman"/>
          <w:sz w:val="24"/>
          <w:szCs w:val="24"/>
        </w:rPr>
        <w:br w:type="page"/>
      </w:r>
    </w:p>
    <w:p w14:paraId="41A307E4" w14:textId="1295F59C" w:rsidR="003D1958" w:rsidRPr="007A0407" w:rsidRDefault="006F627A" w:rsidP="003D19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87A1D1" wp14:editId="47C68F2E">
            <wp:extent cx="5224780" cy="400329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116" cy="4039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285A64" w14:textId="63ADC144" w:rsidR="00D14206" w:rsidRPr="007A0407" w:rsidRDefault="003F53B7" w:rsidP="003E49CA">
      <w:pPr>
        <w:rPr>
          <w:rFonts w:ascii="Times New Roman" w:hAnsi="Times New Roman" w:cs="Times New Roman"/>
          <w:sz w:val="24"/>
          <w:szCs w:val="24"/>
        </w:rPr>
      </w:pPr>
      <w:bookmarkStart w:id="4" w:name="_Hlk90026249"/>
      <w:r w:rsidRPr="007A0407">
        <w:rPr>
          <w:rFonts w:ascii="Times New Roman" w:eastAsia="宋体" w:hAnsi="Times New Roman"/>
          <w:b/>
          <w:sz w:val="24"/>
          <w:szCs w:val="24"/>
        </w:rPr>
        <w:t>Fig</w:t>
      </w:r>
      <w:r w:rsidR="00331551">
        <w:rPr>
          <w:rFonts w:ascii="Times New Roman" w:eastAsia="宋体" w:hAnsi="Times New Roman"/>
          <w:b/>
          <w:sz w:val="24"/>
          <w:szCs w:val="24"/>
        </w:rPr>
        <w:t>.</w:t>
      </w:r>
      <w:r w:rsidRPr="007A0407">
        <w:rPr>
          <w:rFonts w:ascii="Times New Roman" w:eastAsia="宋体" w:hAnsi="Times New Roman"/>
          <w:b/>
          <w:sz w:val="24"/>
          <w:szCs w:val="24"/>
        </w:rPr>
        <w:t xml:space="preserve"> S</w:t>
      </w:r>
      <w:r w:rsidR="003E49CA" w:rsidRPr="007A0407">
        <w:rPr>
          <w:rFonts w:ascii="Times New Roman" w:hAnsi="Times New Roman" w:cs="Times New Roman"/>
          <w:b/>
          <w:sz w:val="24"/>
          <w:szCs w:val="24"/>
        </w:rPr>
        <w:t>5</w:t>
      </w:r>
      <w:r w:rsidR="003E49CA" w:rsidRPr="007A0407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6F627A" w:rsidRPr="006F627A">
        <w:rPr>
          <w:rFonts w:ascii="Times New Roman" w:hAnsi="Times New Roman" w:cs="Times New Roman"/>
          <w:sz w:val="24"/>
          <w:szCs w:val="24"/>
        </w:rPr>
        <w:t>GWAS results of RBLS in different populations using MLM. Manhattan plots for the GWAS in full (</w:t>
      </w:r>
      <w:r w:rsidR="006F627A" w:rsidRPr="006F627A">
        <w:rPr>
          <w:rFonts w:ascii="Times New Roman" w:hAnsi="Times New Roman" w:cs="Times New Roman"/>
          <w:b/>
          <w:sz w:val="24"/>
          <w:szCs w:val="24"/>
        </w:rPr>
        <w:t>a</w:t>
      </w:r>
      <w:r w:rsidR="006F627A" w:rsidRPr="006F627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6F627A" w:rsidRPr="006F627A">
        <w:rPr>
          <w:rFonts w:ascii="Times New Roman" w:hAnsi="Times New Roman" w:cs="Times New Roman"/>
          <w:i/>
          <w:sz w:val="24"/>
          <w:szCs w:val="24"/>
        </w:rPr>
        <w:t>indica</w:t>
      </w:r>
      <w:proofErr w:type="spellEnd"/>
      <w:r w:rsidR="006F627A" w:rsidRPr="006F627A">
        <w:rPr>
          <w:rFonts w:ascii="Times New Roman" w:hAnsi="Times New Roman" w:cs="Times New Roman"/>
          <w:sz w:val="24"/>
          <w:szCs w:val="24"/>
        </w:rPr>
        <w:t xml:space="preserve"> (</w:t>
      </w:r>
      <w:r w:rsidR="006F627A" w:rsidRPr="006F627A">
        <w:rPr>
          <w:rFonts w:ascii="Times New Roman" w:hAnsi="Times New Roman" w:cs="Times New Roman"/>
          <w:b/>
          <w:sz w:val="24"/>
          <w:szCs w:val="24"/>
        </w:rPr>
        <w:t>b</w:t>
      </w:r>
      <w:r w:rsidR="006F627A" w:rsidRPr="006F627A">
        <w:rPr>
          <w:rFonts w:ascii="Times New Roman" w:hAnsi="Times New Roman" w:cs="Times New Roman"/>
          <w:sz w:val="24"/>
          <w:szCs w:val="24"/>
        </w:rPr>
        <w:t xml:space="preserve">), and </w:t>
      </w:r>
      <w:r w:rsidR="006F627A" w:rsidRPr="006F627A">
        <w:rPr>
          <w:rFonts w:ascii="Times New Roman" w:hAnsi="Times New Roman" w:cs="Times New Roman"/>
          <w:i/>
          <w:sz w:val="24"/>
          <w:szCs w:val="24"/>
        </w:rPr>
        <w:t>japonica</w:t>
      </w:r>
      <w:r w:rsidR="006F627A" w:rsidRPr="006F627A">
        <w:rPr>
          <w:rFonts w:ascii="Times New Roman" w:hAnsi="Times New Roman" w:cs="Times New Roman"/>
          <w:sz w:val="24"/>
          <w:szCs w:val="24"/>
        </w:rPr>
        <w:t xml:space="preserve"> (</w:t>
      </w:r>
      <w:r w:rsidR="006F627A" w:rsidRPr="006F627A">
        <w:rPr>
          <w:rFonts w:ascii="Times New Roman" w:hAnsi="Times New Roman" w:cs="Times New Roman"/>
          <w:b/>
          <w:sz w:val="24"/>
          <w:szCs w:val="24"/>
        </w:rPr>
        <w:t>c</w:t>
      </w:r>
      <w:r w:rsidR="006F627A" w:rsidRPr="006F627A">
        <w:rPr>
          <w:rFonts w:ascii="Times New Roman" w:hAnsi="Times New Roman" w:cs="Times New Roman"/>
          <w:sz w:val="24"/>
          <w:szCs w:val="24"/>
        </w:rPr>
        <w:t>) using MLM. The red and black genes show known genes and candidate genes involving in the RBLS mentioned in the text, respectively. A dotted horizontal line for each figure indicates the significance threshold (</w:t>
      </w:r>
      <w:r w:rsidR="006F627A" w:rsidRPr="003706C1">
        <w:rPr>
          <w:rFonts w:ascii="Times New Roman" w:hAnsi="Times New Roman" w:cs="Times New Roman"/>
          <w:i/>
          <w:sz w:val="24"/>
          <w:szCs w:val="24"/>
        </w:rPr>
        <w:t>P</w:t>
      </w:r>
      <w:r w:rsidR="006F627A" w:rsidRPr="006F627A">
        <w:rPr>
          <w:rFonts w:ascii="Times New Roman" w:hAnsi="Times New Roman" w:cs="Times New Roman"/>
          <w:sz w:val="24"/>
          <w:szCs w:val="24"/>
        </w:rPr>
        <w:t xml:space="preserve"> = 10</w:t>
      </w:r>
      <w:r w:rsidR="006F627A" w:rsidRPr="006F627A">
        <w:rPr>
          <w:rFonts w:ascii="Times New Roman" w:hAnsi="Times New Roman" w:cs="Times New Roman"/>
          <w:sz w:val="24"/>
          <w:szCs w:val="24"/>
          <w:vertAlign w:val="superscript"/>
        </w:rPr>
        <w:t>−5</w:t>
      </w:r>
      <w:r w:rsidR="006F627A" w:rsidRPr="006F627A">
        <w:rPr>
          <w:rFonts w:ascii="Times New Roman" w:hAnsi="Times New Roman" w:cs="Times New Roman"/>
          <w:sz w:val="24"/>
          <w:szCs w:val="24"/>
        </w:rPr>
        <w:t>)</w:t>
      </w:r>
      <w:r w:rsidR="003E49CA" w:rsidRPr="007A0407">
        <w:rPr>
          <w:rFonts w:ascii="Times New Roman" w:hAnsi="Times New Roman" w:cs="Times New Roman"/>
          <w:sz w:val="24"/>
          <w:szCs w:val="24"/>
        </w:rPr>
        <w:t>.</w:t>
      </w:r>
    </w:p>
    <w:p w14:paraId="2ED46B0B" w14:textId="77777777" w:rsidR="00D14206" w:rsidRPr="007A0407" w:rsidRDefault="00D1420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A0407">
        <w:rPr>
          <w:rFonts w:ascii="Times New Roman" w:hAnsi="Times New Roman" w:cs="Times New Roman"/>
          <w:sz w:val="24"/>
          <w:szCs w:val="24"/>
        </w:rPr>
        <w:br w:type="page"/>
      </w:r>
    </w:p>
    <w:p w14:paraId="5C9DBADA" w14:textId="0B52852C" w:rsidR="003E49CA" w:rsidRPr="007A0407" w:rsidRDefault="006F627A" w:rsidP="003E49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2DB022" wp14:editId="09BF0717">
            <wp:extent cx="5201729" cy="3913941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613" cy="3942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33F59F" w14:textId="1BDC43B8" w:rsidR="00867058" w:rsidRPr="007A0407" w:rsidRDefault="003F53B7" w:rsidP="003D1958">
      <w:pPr>
        <w:rPr>
          <w:rFonts w:ascii="Times New Roman" w:hAnsi="Times New Roman" w:cs="Times New Roman"/>
          <w:sz w:val="24"/>
          <w:szCs w:val="24"/>
        </w:rPr>
      </w:pPr>
      <w:bookmarkStart w:id="5" w:name="_Hlk90026261"/>
      <w:r w:rsidRPr="007A0407">
        <w:rPr>
          <w:rFonts w:ascii="Times New Roman" w:eastAsia="宋体" w:hAnsi="Times New Roman"/>
          <w:b/>
          <w:sz w:val="24"/>
          <w:szCs w:val="24"/>
        </w:rPr>
        <w:t>Fig</w:t>
      </w:r>
      <w:r w:rsidR="00331551">
        <w:rPr>
          <w:rFonts w:ascii="Times New Roman" w:eastAsia="宋体" w:hAnsi="Times New Roman"/>
          <w:b/>
          <w:sz w:val="24"/>
          <w:szCs w:val="24"/>
        </w:rPr>
        <w:t>.</w:t>
      </w:r>
      <w:r w:rsidRPr="007A0407">
        <w:rPr>
          <w:rFonts w:ascii="Times New Roman" w:eastAsia="宋体" w:hAnsi="Times New Roman"/>
          <w:b/>
          <w:sz w:val="24"/>
          <w:szCs w:val="24"/>
        </w:rPr>
        <w:t xml:space="preserve"> S</w:t>
      </w:r>
      <w:r w:rsidR="00D14206" w:rsidRPr="007A0407">
        <w:rPr>
          <w:rFonts w:ascii="Times New Roman" w:hAnsi="Times New Roman" w:cs="Times New Roman"/>
          <w:b/>
          <w:sz w:val="24"/>
          <w:szCs w:val="24"/>
        </w:rPr>
        <w:t>6</w:t>
      </w:r>
      <w:r w:rsidR="00D14206" w:rsidRPr="007A0407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6F627A" w:rsidRPr="006F627A">
        <w:rPr>
          <w:rFonts w:ascii="Times New Roman" w:hAnsi="Times New Roman" w:cs="Times New Roman"/>
          <w:sz w:val="24"/>
          <w:szCs w:val="24"/>
        </w:rPr>
        <w:t xml:space="preserve">GWAS results of RBLS in different populations using GLM. Manhattan plots for the GWAS in full (a), </w:t>
      </w:r>
      <w:proofErr w:type="spellStart"/>
      <w:r w:rsidR="006F627A" w:rsidRPr="006F627A">
        <w:rPr>
          <w:rFonts w:ascii="Times New Roman" w:hAnsi="Times New Roman" w:cs="Times New Roman"/>
          <w:i/>
          <w:sz w:val="24"/>
          <w:szCs w:val="24"/>
        </w:rPr>
        <w:t>indica</w:t>
      </w:r>
      <w:proofErr w:type="spellEnd"/>
      <w:r w:rsidR="006F627A" w:rsidRPr="006F627A">
        <w:rPr>
          <w:rFonts w:ascii="Times New Roman" w:hAnsi="Times New Roman" w:cs="Times New Roman"/>
          <w:sz w:val="24"/>
          <w:szCs w:val="24"/>
        </w:rPr>
        <w:t xml:space="preserve"> (b), and </w:t>
      </w:r>
      <w:r w:rsidR="006F627A" w:rsidRPr="006F627A">
        <w:rPr>
          <w:rFonts w:ascii="Times New Roman" w:hAnsi="Times New Roman" w:cs="Times New Roman"/>
          <w:i/>
          <w:sz w:val="24"/>
          <w:szCs w:val="24"/>
        </w:rPr>
        <w:t>japonica</w:t>
      </w:r>
      <w:r w:rsidR="006F627A" w:rsidRPr="006F627A">
        <w:rPr>
          <w:rFonts w:ascii="Times New Roman" w:hAnsi="Times New Roman" w:cs="Times New Roman"/>
          <w:sz w:val="24"/>
          <w:szCs w:val="24"/>
        </w:rPr>
        <w:t xml:space="preserve"> (c) using GLM. The red and black genes show known genes and candidate genes involving in the RBLS mentioned in the text, respectively. A dotted horizontal line for each figure indicates the significance threshold (</w:t>
      </w:r>
      <w:r w:rsidR="006F627A" w:rsidRPr="003706C1">
        <w:rPr>
          <w:rFonts w:ascii="Times New Roman" w:hAnsi="Times New Roman" w:cs="Times New Roman"/>
          <w:i/>
          <w:sz w:val="24"/>
          <w:szCs w:val="24"/>
        </w:rPr>
        <w:t>P</w:t>
      </w:r>
      <w:r w:rsidR="006F627A" w:rsidRPr="006F627A">
        <w:rPr>
          <w:rFonts w:ascii="Times New Roman" w:hAnsi="Times New Roman" w:cs="Times New Roman"/>
          <w:sz w:val="24"/>
          <w:szCs w:val="24"/>
        </w:rPr>
        <w:t xml:space="preserve"> = 10</w:t>
      </w:r>
      <w:r w:rsidR="006F627A" w:rsidRPr="006F627A">
        <w:rPr>
          <w:rFonts w:ascii="Times New Roman" w:hAnsi="Times New Roman" w:cs="Times New Roman"/>
          <w:sz w:val="24"/>
          <w:szCs w:val="24"/>
          <w:vertAlign w:val="superscript"/>
        </w:rPr>
        <w:t>−5</w:t>
      </w:r>
      <w:r w:rsidR="006F627A" w:rsidRPr="006F627A">
        <w:rPr>
          <w:rFonts w:ascii="Times New Roman" w:hAnsi="Times New Roman" w:cs="Times New Roman"/>
          <w:sz w:val="24"/>
          <w:szCs w:val="24"/>
        </w:rPr>
        <w:t>).</w:t>
      </w:r>
    </w:p>
    <w:p w14:paraId="38FE746C" w14:textId="77B1E206" w:rsidR="009D3508" w:rsidRPr="007A0407" w:rsidRDefault="009D350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A0407">
        <w:rPr>
          <w:rFonts w:ascii="Times New Roman" w:hAnsi="Times New Roman" w:cs="Times New Roman"/>
          <w:sz w:val="24"/>
          <w:szCs w:val="24"/>
        </w:rPr>
        <w:br w:type="page"/>
      </w:r>
    </w:p>
    <w:p w14:paraId="045E9A4D" w14:textId="66B8E55D" w:rsidR="003E49CA" w:rsidRPr="007A0407" w:rsidRDefault="00383655" w:rsidP="003D195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D21D85" wp14:editId="17CC3445">
            <wp:extent cx="5274310" cy="4183383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28F92" w14:textId="18BD041A" w:rsidR="00383655" w:rsidRDefault="003F53B7" w:rsidP="009D3508">
      <w:pPr>
        <w:rPr>
          <w:rFonts w:ascii="Times New Roman" w:hAnsi="Times New Roman" w:cs="Times New Roman"/>
          <w:sz w:val="24"/>
          <w:szCs w:val="24"/>
        </w:rPr>
      </w:pPr>
      <w:bookmarkStart w:id="6" w:name="_Hlk90026284"/>
      <w:r w:rsidRPr="007A0407">
        <w:rPr>
          <w:rFonts w:ascii="Times New Roman" w:eastAsia="宋体" w:hAnsi="Times New Roman"/>
          <w:b/>
          <w:sz w:val="24"/>
          <w:szCs w:val="24"/>
        </w:rPr>
        <w:t>Fig</w:t>
      </w:r>
      <w:r w:rsidR="00331551">
        <w:rPr>
          <w:rFonts w:ascii="Times New Roman" w:eastAsia="宋体" w:hAnsi="Times New Roman"/>
          <w:b/>
          <w:sz w:val="24"/>
          <w:szCs w:val="24"/>
        </w:rPr>
        <w:t>.</w:t>
      </w:r>
      <w:r w:rsidRPr="007A0407">
        <w:rPr>
          <w:rFonts w:ascii="Times New Roman" w:eastAsia="宋体" w:hAnsi="Times New Roman"/>
          <w:b/>
          <w:sz w:val="24"/>
          <w:szCs w:val="24"/>
        </w:rPr>
        <w:t xml:space="preserve"> S</w:t>
      </w:r>
      <w:r w:rsidR="00A609CD">
        <w:rPr>
          <w:rFonts w:ascii="Times New Roman" w:hAnsi="Times New Roman" w:cs="Times New Roman"/>
          <w:b/>
          <w:sz w:val="24"/>
          <w:szCs w:val="24"/>
        </w:rPr>
        <w:t>7</w:t>
      </w:r>
      <w:r w:rsidR="009D3508" w:rsidRPr="007A0407">
        <w:rPr>
          <w:rFonts w:ascii="Times New Roman" w:hAnsi="Times New Roman" w:cs="Times New Roman"/>
          <w:sz w:val="24"/>
          <w:szCs w:val="24"/>
        </w:rPr>
        <w:t xml:space="preserve"> </w:t>
      </w:r>
      <w:r w:rsidR="00383655" w:rsidRPr="00383655">
        <w:rPr>
          <w:rFonts w:ascii="Times New Roman" w:hAnsi="Times New Roman" w:cs="Times New Roman"/>
          <w:sz w:val="24"/>
          <w:szCs w:val="24"/>
        </w:rPr>
        <w:t xml:space="preserve">Pathway enrichment of </w:t>
      </w:r>
      <w:r w:rsidR="00896252">
        <w:rPr>
          <w:rFonts w:ascii="Times New Roman" w:hAnsi="Times New Roman" w:cs="Times New Roman" w:hint="eastAsia"/>
          <w:sz w:val="24"/>
          <w:szCs w:val="24"/>
        </w:rPr>
        <w:t>the</w:t>
      </w:r>
      <w:r w:rsidR="00896252">
        <w:rPr>
          <w:rFonts w:ascii="Times New Roman" w:hAnsi="Times New Roman" w:cs="Times New Roman"/>
          <w:sz w:val="24"/>
          <w:szCs w:val="24"/>
        </w:rPr>
        <w:t xml:space="preserve"> cloned genes for RBLS</w:t>
      </w:r>
      <w:r w:rsidR="00383655" w:rsidRPr="00383655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36C72445" w14:textId="41B28A3D" w:rsidR="004C57F0" w:rsidRPr="00896252" w:rsidRDefault="004C57F0" w:rsidP="003D1958">
      <w:pPr>
        <w:rPr>
          <w:rFonts w:ascii="Times New Roman" w:hAnsi="Times New Roman" w:cs="Times New Roman"/>
          <w:sz w:val="24"/>
          <w:szCs w:val="24"/>
        </w:rPr>
      </w:pPr>
    </w:p>
    <w:p w14:paraId="796E1043" w14:textId="77777777" w:rsidR="004C57F0" w:rsidRPr="007A0407" w:rsidRDefault="004C57F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A0407">
        <w:rPr>
          <w:rFonts w:ascii="Times New Roman" w:hAnsi="Times New Roman" w:cs="Times New Roman"/>
          <w:sz w:val="24"/>
          <w:szCs w:val="24"/>
        </w:rPr>
        <w:br w:type="page"/>
      </w:r>
    </w:p>
    <w:p w14:paraId="41F3D155" w14:textId="0F60A065" w:rsidR="003E49CA" w:rsidRPr="007A0407" w:rsidRDefault="00702E56" w:rsidP="003D195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C918C1" wp14:editId="3100CBC9">
            <wp:extent cx="5274310" cy="4164023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75F6A" w14:textId="05B0406F" w:rsidR="00702E56" w:rsidRDefault="00702E56" w:rsidP="00702E56">
      <w:pPr>
        <w:rPr>
          <w:rFonts w:ascii="Times New Roman" w:hAnsi="Times New Roman" w:cs="Times New Roman"/>
          <w:sz w:val="24"/>
          <w:szCs w:val="24"/>
        </w:rPr>
      </w:pPr>
      <w:r w:rsidRPr="007A0407">
        <w:rPr>
          <w:rFonts w:ascii="Times New Roman" w:eastAsia="宋体" w:hAnsi="Times New Roman"/>
          <w:b/>
          <w:sz w:val="24"/>
          <w:szCs w:val="24"/>
        </w:rPr>
        <w:t>Fig</w:t>
      </w:r>
      <w:r>
        <w:rPr>
          <w:rFonts w:ascii="Times New Roman" w:eastAsia="宋体" w:hAnsi="Times New Roman"/>
          <w:b/>
          <w:sz w:val="24"/>
          <w:szCs w:val="24"/>
        </w:rPr>
        <w:t>.</w:t>
      </w:r>
      <w:r w:rsidRPr="007A0407">
        <w:rPr>
          <w:rFonts w:ascii="Times New Roman" w:eastAsia="宋体" w:hAnsi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383655">
        <w:rPr>
          <w:rFonts w:ascii="Times New Roman" w:hAnsi="Times New Roman" w:cs="Times New Roman"/>
          <w:sz w:val="24"/>
          <w:szCs w:val="24"/>
        </w:rPr>
        <w:t xml:space="preserve">Pathway enrichment of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3DB">
        <w:rPr>
          <w:rFonts w:ascii="Times New Roman" w:hAnsi="Times New Roman" w:cs="Times New Roman"/>
          <w:sz w:val="24"/>
          <w:szCs w:val="24"/>
        </w:rPr>
        <w:t>candidate</w:t>
      </w:r>
      <w:r>
        <w:rPr>
          <w:rFonts w:ascii="Times New Roman" w:hAnsi="Times New Roman" w:cs="Times New Roman"/>
          <w:sz w:val="24"/>
          <w:szCs w:val="24"/>
        </w:rPr>
        <w:t xml:space="preserve"> genes for RBLS</w:t>
      </w:r>
      <w:r w:rsidRPr="00383655">
        <w:rPr>
          <w:rFonts w:ascii="Times New Roman" w:hAnsi="Times New Roman" w:cs="Times New Roman"/>
          <w:sz w:val="24"/>
          <w:szCs w:val="24"/>
        </w:rPr>
        <w:t>.</w:t>
      </w:r>
    </w:p>
    <w:p w14:paraId="6C185E0A" w14:textId="38697886" w:rsidR="00FD0DA7" w:rsidRPr="008C23DB" w:rsidRDefault="00FD0DA7" w:rsidP="002D5FB4">
      <w:pPr>
        <w:widowControl/>
        <w:jc w:val="left"/>
        <w:rPr>
          <w:rFonts w:hint="eastAsia"/>
          <w:sz w:val="24"/>
          <w:szCs w:val="24"/>
        </w:rPr>
      </w:pPr>
    </w:p>
    <w:sectPr w:rsidR="00FD0DA7" w:rsidRPr="008C2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14603" w14:textId="77777777" w:rsidR="000E5509" w:rsidRDefault="000E5509" w:rsidP="00DF1630">
      <w:r>
        <w:separator/>
      </w:r>
    </w:p>
  </w:endnote>
  <w:endnote w:type="continuationSeparator" w:id="0">
    <w:p w14:paraId="4068ECDB" w14:textId="77777777" w:rsidR="000E5509" w:rsidRDefault="000E5509" w:rsidP="00DF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9C3CD" w14:textId="77777777" w:rsidR="000E5509" w:rsidRDefault="000E5509" w:rsidP="00DF1630">
      <w:r>
        <w:separator/>
      </w:r>
    </w:p>
  </w:footnote>
  <w:footnote w:type="continuationSeparator" w:id="0">
    <w:p w14:paraId="27E96B21" w14:textId="77777777" w:rsidR="000E5509" w:rsidRDefault="000E5509" w:rsidP="00DF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457"/>
    <w:rsid w:val="00031B34"/>
    <w:rsid w:val="00043928"/>
    <w:rsid w:val="000C3457"/>
    <w:rsid w:val="000E0EA3"/>
    <w:rsid w:val="000E5509"/>
    <w:rsid w:val="00106C35"/>
    <w:rsid w:val="001170F3"/>
    <w:rsid w:val="00141276"/>
    <w:rsid w:val="00154472"/>
    <w:rsid w:val="001630AA"/>
    <w:rsid w:val="00181F20"/>
    <w:rsid w:val="00193A46"/>
    <w:rsid w:val="001F56CF"/>
    <w:rsid w:val="002A285A"/>
    <w:rsid w:val="002B28F3"/>
    <w:rsid w:val="002D5FB4"/>
    <w:rsid w:val="0033115B"/>
    <w:rsid w:val="00331551"/>
    <w:rsid w:val="003706C1"/>
    <w:rsid w:val="00375219"/>
    <w:rsid w:val="00382014"/>
    <w:rsid w:val="00383655"/>
    <w:rsid w:val="003931D6"/>
    <w:rsid w:val="003B538A"/>
    <w:rsid w:val="003D1958"/>
    <w:rsid w:val="003E49CA"/>
    <w:rsid w:val="003F53B7"/>
    <w:rsid w:val="0046532B"/>
    <w:rsid w:val="004C57F0"/>
    <w:rsid w:val="004D5D3D"/>
    <w:rsid w:val="004F58D9"/>
    <w:rsid w:val="00565902"/>
    <w:rsid w:val="00574122"/>
    <w:rsid w:val="0059150E"/>
    <w:rsid w:val="005B0575"/>
    <w:rsid w:val="005D0115"/>
    <w:rsid w:val="00603333"/>
    <w:rsid w:val="00612FBD"/>
    <w:rsid w:val="00624D88"/>
    <w:rsid w:val="00672F79"/>
    <w:rsid w:val="006E24CB"/>
    <w:rsid w:val="006E2C1F"/>
    <w:rsid w:val="006F2DBC"/>
    <w:rsid w:val="006F627A"/>
    <w:rsid w:val="00702E56"/>
    <w:rsid w:val="00703886"/>
    <w:rsid w:val="0072789E"/>
    <w:rsid w:val="007628B2"/>
    <w:rsid w:val="007A0407"/>
    <w:rsid w:val="007B3906"/>
    <w:rsid w:val="007E14A1"/>
    <w:rsid w:val="00801A1D"/>
    <w:rsid w:val="00811BF1"/>
    <w:rsid w:val="008401C3"/>
    <w:rsid w:val="008619F9"/>
    <w:rsid w:val="00867058"/>
    <w:rsid w:val="00896252"/>
    <w:rsid w:val="008B3838"/>
    <w:rsid w:val="008C23DB"/>
    <w:rsid w:val="00910553"/>
    <w:rsid w:val="009543B4"/>
    <w:rsid w:val="009A105B"/>
    <w:rsid w:val="009C68B5"/>
    <w:rsid w:val="009D3508"/>
    <w:rsid w:val="00A14E8E"/>
    <w:rsid w:val="00A609CD"/>
    <w:rsid w:val="00AC610A"/>
    <w:rsid w:val="00AC68A2"/>
    <w:rsid w:val="00B121AE"/>
    <w:rsid w:val="00B54658"/>
    <w:rsid w:val="00C04031"/>
    <w:rsid w:val="00C719A6"/>
    <w:rsid w:val="00CE42DA"/>
    <w:rsid w:val="00CF5734"/>
    <w:rsid w:val="00D14206"/>
    <w:rsid w:val="00D463BB"/>
    <w:rsid w:val="00D80C20"/>
    <w:rsid w:val="00D81C43"/>
    <w:rsid w:val="00DA1AD3"/>
    <w:rsid w:val="00DF1630"/>
    <w:rsid w:val="00DF33EF"/>
    <w:rsid w:val="00E105DD"/>
    <w:rsid w:val="00E4100D"/>
    <w:rsid w:val="00E473DD"/>
    <w:rsid w:val="00E95123"/>
    <w:rsid w:val="00EB6A1F"/>
    <w:rsid w:val="00EC4DDB"/>
    <w:rsid w:val="00EE5A57"/>
    <w:rsid w:val="00FD0DA7"/>
    <w:rsid w:val="00FE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C4DEB"/>
  <w15:chartTrackingRefBased/>
  <w15:docId w15:val="{4B1991CB-071E-49E0-8486-541B281F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6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16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16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1630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4F58D9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tiff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wangxueqiang02@163.co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10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Xueqiang</dc:creator>
  <cp:keywords/>
  <dc:description/>
  <cp:lastModifiedBy>Administrator</cp:lastModifiedBy>
  <cp:revision>70</cp:revision>
  <dcterms:created xsi:type="dcterms:W3CDTF">2021-10-31T08:04:00Z</dcterms:created>
  <dcterms:modified xsi:type="dcterms:W3CDTF">2023-07-31T14:38:00Z</dcterms:modified>
</cp:coreProperties>
</file>