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3792C" w14:textId="63B81B21" w:rsidR="00AB3E4E" w:rsidRPr="00767421" w:rsidRDefault="00AB3E4E" w:rsidP="00767421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67421">
        <w:rPr>
          <w:rFonts w:ascii="Times New Roman" w:eastAsia="Times New Roman" w:hAnsi="Times New Roman" w:cs="Times New Roman"/>
          <w:b/>
          <w:bCs/>
          <w:sz w:val="24"/>
          <w:szCs w:val="24"/>
        </w:rPr>
        <w:t>Selection criteria for ELE concentration during preliminary assessment</w:t>
      </w:r>
    </w:p>
    <w:p w14:paraId="4A8C2376" w14:textId="19887A43" w:rsidR="00AB3E4E" w:rsidRDefault="00AB3E4E" w:rsidP="00AB3E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3E4E">
        <w:rPr>
          <w:rFonts w:ascii="Times New Roman" w:eastAsia="Times New Roman" w:hAnsi="Times New Roman" w:cs="Times New Roman"/>
          <w:sz w:val="24"/>
          <w:szCs w:val="24"/>
        </w:rPr>
        <w:t>The optimization of ELE concentration was carried out based on physical attributes including fruit weight loss,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fungal decay index, marketable fruits percentage and red chilies weight percentage.</w:t>
      </w:r>
      <w:r w:rsidRPr="00AB3E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C09ED8D" w14:textId="668E1394" w:rsidR="0019386C" w:rsidRPr="00767421" w:rsidRDefault="00767421" w:rsidP="00767421">
      <w:pPr>
        <w:pStyle w:val="ListParagraph"/>
        <w:numPr>
          <w:ilvl w:val="1"/>
          <w:numId w:val="2"/>
        </w:numPr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19386C" w:rsidRPr="00767421">
        <w:rPr>
          <w:rFonts w:asciiTheme="majorBidi" w:hAnsiTheme="majorBidi" w:cstheme="majorBidi"/>
          <w:b/>
          <w:bCs/>
          <w:sz w:val="24"/>
          <w:szCs w:val="24"/>
        </w:rPr>
        <w:t>Fruit weight loss</w:t>
      </w:r>
    </w:p>
    <w:p w14:paraId="098F3DD5" w14:textId="2568C234" w:rsidR="00AB3E4E" w:rsidRDefault="007C495D" w:rsidP="0019386C">
      <w:pP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7C495D">
        <w:rPr>
          <w:noProof/>
        </w:rPr>
        <w:drawing>
          <wp:inline distT="0" distB="0" distL="0" distR="0" wp14:anchorId="7591B9F5" wp14:editId="56736EA6">
            <wp:extent cx="3983990" cy="2127885"/>
            <wp:effectExtent l="0" t="0" r="0" b="0"/>
            <wp:docPr id="63292647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3990" cy="2127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B78D61" w14:textId="1836B5AB" w:rsidR="00AB3E4E" w:rsidRPr="0019386C" w:rsidRDefault="0019386C" w:rsidP="00E219FD">
      <w:pPr>
        <w:jc w:val="both"/>
        <w:rPr>
          <w:rFonts w:asciiTheme="majorBidi" w:hAnsiTheme="majorBidi" w:cstheme="majorBidi"/>
          <w:sz w:val="24"/>
          <w:szCs w:val="24"/>
        </w:rPr>
      </w:pPr>
      <w:r w:rsidRPr="0019386C">
        <w:rPr>
          <w:rFonts w:asciiTheme="majorBidi" w:hAnsiTheme="majorBidi" w:cstheme="majorBidi"/>
          <w:b/>
          <w:bCs/>
          <w:sz w:val="24"/>
          <w:szCs w:val="24"/>
        </w:rPr>
        <w:t xml:space="preserve">Fig. </w:t>
      </w:r>
      <w:r w:rsidR="00036EAE">
        <w:rPr>
          <w:rFonts w:asciiTheme="majorBidi" w:hAnsiTheme="majorBidi" w:cstheme="majorBidi"/>
          <w:b/>
          <w:bCs/>
          <w:sz w:val="24"/>
          <w:szCs w:val="24"/>
        </w:rPr>
        <w:t>S</w:t>
      </w:r>
      <w:r w:rsidRPr="0019386C">
        <w:rPr>
          <w:rFonts w:asciiTheme="majorBidi" w:hAnsiTheme="majorBidi" w:cstheme="majorBidi"/>
          <w:b/>
          <w:bCs/>
          <w:sz w:val="24"/>
          <w:szCs w:val="24"/>
        </w:rPr>
        <w:t>1.</w:t>
      </w:r>
      <w:r w:rsidRPr="0019386C">
        <w:rPr>
          <w:rFonts w:asciiTheme="majorBidi" w:hAnsiTheme="majorBidi" w:cstheme="majorBidi"/>
          <w:sz w:val="24"/>
          <w:szCs w:val="24"/>
        </w:rPr>
        <w:t xml:space="preserve"> Effect of </w:t>
      </w:r>
      <w:r w:rsidR="00036EAE">
        <w:rPr>
          <w:rFonts w:asciiTheme="majorBidi" w:hAnsiTheme="majorBidi" w:cstheme="majorBidi"/>
          <w:sz w:val="24"/>
          <w:szCs w:val="24"/>
        </w:rPr>
        <w:t>different</w:t>
      </w:r>
      <w:r w:rsidRPr="0019386C">
        <w:rPr>
          <w:rFonts w:asciiTheme="majorBidi" w:hAnsiTheme="majorBidi" w:cstheme="majorBidi"/>
          <w:sz w:val="24"/>
          <w:szCs w:val="24"/>
        </w:rPr>
        <w:t xml:space="preserve"> eucalyptus leaf extract concentrations on fruit weight loss </w:t>
      </w:r>
      <w:r w:rsidR="0036349F">
        <w:rPr>
          <w:rFonts w:asciiTheme="majorBidi" w:hAnsiTheme="majorBidi" w:cstheme="majorBidi"/>
          <w:sz w:val="24"/>
          <w:szCs w:val="24"/>
        </w:rPr>
        <w:t>in</w:t>
      </w:r>
      <w:r w:rsidRPr="0019386C">
        <w:rPr>
          <w:rFonts w:asciiTheme="majorBidi" w:hAnsiTheme="majorBidi" w:cstheme="majorBidi"/>
          <w:sz w:val="24"/>
          <w:szCs w:val="24"/>
        </w:rPr>
        <w:t xml:space="preserve"> chilies</w:t>
      </w:r>
      <w:r w:rsidR="001E5B7A">
        <w:rPr>
          <w:rFonts w:asciiTheme="majorBidi" w:hAnsiTheme="majorBidi" w:cstheme="majorBidi"/>
          <w:sz w:val="24"/>
          <w:szCs w:val="24"/>
        </w:rPr>
        <w:t>.</w:t>
      </w:r>
      <w:r w:rsidRPr="0019386C">
        <w:rPr>
          <w:rFonts w:asciiTheme="majorBidi" w:hAnsiTheme="majorBidi" w:cstheme="majorBidi"/>
          <w:sz w:val="24"/>
          <w:szCs w:val="24"/>
        </w:rPr>
        <w:t xml:space="preserve">   </w:t>
      </w:r>
    </w:p>
    <w:p w14:paraId="5DA4E190" w14:textId="69B1F3CC" w:rsidR="00051B48" w:rsidRPr="0019386C" w:rsidRDefault="00767421" w:rsidP="00767421">
      <w:pPr>
        <w:pStyle w:val="ListParagraph"/>
        <w:numPr>
          <w:ilvl w:val="1"/>
          <w:numId w:val="2"/>
        </w:numPr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6F7772">
        <w:rPr>
          <w:rFonts w:asciiTheme="majorBidi" w:hAnsiTheme="majorBidi" w:cstheme="majorBidi"/>
          <w:b/>
          <w:bCs/>
          <w:sz w:val="24"/>
          <w:szCs w:val="24"/>
        </w:rPr>
        <w:t>Fungal decay index</w:t>
      </w:r>
    </w:p>
    <w:p w14:paraId="5391B2E8" w14:textId="0F3C3528" w:rsidR="00AB3E4E" w:rsidRPr="0019386C" w:rsidRDefault="00036EAE" w:rsidP="00036EAE">
      <w:pPr>
        <w:spacing w:after="0"/>
        <w:jc w:val="center"/>
        <w:rPr>
          <w:rFonts w:asciiTheme="majorBidi" w:hAnsiTheme="majorBidi" w:cstheme="majorBidi"/>
          <w:sz w:val="24"/>
          <w:szCs w:val="24"/>
        </w:rPr>
      </w:pPr>
      <w:r w:rsidRPr="00036EAE">
        <w:drawing>
          <wp:inline distT="0" distB="0" distL="0" distR="0" wp14:anchorId="17EB5153" wp14:editId="106509F8">
            <wp:extent cx="3981450" cy="2139950"/>
            <wp:effectExtent l="0" t="0" r="0" b="0"/>
            <wp:docPr id="8904022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213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3EF3AC" w14:textId="46E96EEE" w:rsidR="0036349F" w:rsidRPr="0019386C" w:rsidRDefault="0036349F" w:rsidP="0036349F">
      <w:pPr>
        <w:jc w:val="both"/>
        <w:rPr>
          <w:rFonts w:asciiTheme="majorBidi" w:hAnsiTheme="majorBidi" w:cstheme="majorBidi"/>
          <w:sz w:val="24"/>
          <w:szCs w:val="24"/>
        </w:rPr>
      </w:pPr>
      <w:r w:rsidRPr="0019386C">
        <w:rPr>
          <w:rFonts w:asciiTheme="majorBidi" w:hAnsiTheme="majorBidi" w:cstheme="majorBidi"/>
          <w:b/>
          <w:bCs/>
          <w:sz w:val="24"/>
          <w:szCs w:val="24"/>
        </w:rPr>
        <w:t xml:space="preserve">Fig. </w:t>
      </w:r>
      <w:r w:rsidR="00036EAE">
        <w:rPr>
          <w:rFonts w:asciiTheme="majorBidi" w:hAnsiTheme="majorBidi" w:cstheme="majorBidi"/>
          <w:b/>
          <w:bCs/>
          <w:sz w:val="24"/>
          <w:szCs w:val="24"/>
        </w:rPr>
        <w:t>S</w:t>
      </w:r>
      <w:r w:rsidR="00982E87">
        <w:rPr>
          <w:rFonts w:asciiTheme="majorBidi" w:hAnsiTheme="majorBidi" w:cstheme="majorBidi"/>
          <w:b/>
          <w:bCs/>
          <w:sz w:val="24"/>
          <w:szCs w:val="24"/>
        </w:rPr>
        <w:t>2</w:t>
      </w:r>
      <w:r w:rsidRPr="0019386C">
        <w:rPr>
          <w:rFonts w:asciiTheme="majorBidi" w:hAnsiTheme="majorBidi" w:cstheme="majorBidi"/>
          <w:b/>
          <w:bCs/>
          <w:sz w:val="24"/>
          <w:szCs w:val="24"/>
        </w:rPr>
        <w:t>.</w:t>
      </w:r>
      <w:r w:rsidRPr="0019386C">
        <w:rPr>
          <w:rFonts w:asciiTheme="majorBidi" w:hAnsiTheme="majorBidi" w:cstheme="majorBidi"/>
          <w:sz w:val="24"/>
          <w:szCs w:val="24"/>
        </w:rPr>
        <w:t xml:space="preserve"> Effect of </w:t>
      </w:r>
      <w:r w:rsidR="00036EAE">
        <w:rPr>
          <w:rFonts w:asciiTheme="majorBidi" w:hAnsiTheme="majorBidi" w:cstheme="majorBidi"/>
          <w:sz w:val="24"/>
          <w:szCs w:val="24"/>
        </w:rPr>
        <w:t>different</w:t>
      </w:r>
      <w:r w:rsidRPr="0019386C">
        <w:rPr>
          <w:rFonts w:asciiTheme="majorBidi" w:hAnsiTheme="majorBidi" w:cstheme="majorBidi"/>
          <w:sz w:val="24"/>
          <w:szCs w:val="24"/>
        </w:rPr>
        <w:t xml:space="preserve"> eucalyptus leaf extract concentrations on </w:t>
      </w:r>
      <w:r>
        <w:rPr>
          <w:rFonts w:asciiTheme="majorBidi" w:hAnsiTheme="majorBidi" w:cstheme="majorBidi"/>
          <w:sz w:val="24"/>
          <w:szCs w:val="24"/>
        </w:rPr>
        <w:t>fungal decay index in</w:t>
      </w:r>
      <w:r w:rsidRPr="0019386C">
        <w:rPr>
          <w:rFonts w:asciiTheme="majorBidi" w:hAnsiTheme="majorBidi" w:cstheme="majorBidi"/>
          <w:sz w:val="24"/>
          <w:szCs w:val="24"/>
        </w:rPr>
        <w:t xml:space="preserve"> chilies</w:t>
      </w:r>
      <w:r w:rsidR="001E5B7A">
        <w:rPr>
          <w:rFonts w:asciiTheme="majorBidi" w:hAnsiTheme="majorBidi" w:cstheme="majorBidi"/>
          <w:sz w:val="24"/>
          <w:szCs w:val="24"/>
        </w:rPr>
        <w:t>.</w:t>
      </w:r>
      <w:r w:rsidRPr="0019386C">
        <w:rPr>
          <w:rFonts w:asciiTheme="majorBidi" w:hAnsiTheme="majorBidi" w:cstheme="majorBidi"/>
          <w:sz w:val="24"/>
          <w:szCs w:val="24"/>
        </w:rPr>
        <w:t xml:space="preserve">   </w:t>
      </w:r>
    </w:p>
    <w:p w14:paraId="0910B9E5" w14:textId="77777777" w:rsidR="00AB3E4E" w:rsidRDefault="00AB3E4E" w:rsidP="00E219FD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7261141C" w14:textId="77777777" w:rsidR="00AB3E4E" w:rsidRDefault="00AB3E4E" w:rsidP="00E219FD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10FDD06B" w14:textId="77777777" w:rsidR="000408BA" w:rsidRDefault="000408BA" w:rsidP="00E219FD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2441CD60" w14:textId="77777777" w:rsidR="000408BA" w:rsidRDefault="000408BA" w:rsidP="00E219FD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7951F4B1" w14:textId="77777777" w:rsidR="000408BA" w:rsidRDefault="000408BA" w:rsidP="00E219FD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21C30C4E" w14:textId="77777777" w:rsidR="000408BA" w:rsidRDefault="000408BA" w:rsidP="00E219FD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0C6ECA0D" w14:textId="77777777" w:rsidR="000408BA" w:rsidRDefault="000408BA" w:rsidP="00E219FD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1499999C" w14:textId="3E117DC4" w:rsidR="00966208" w:rsidRPr="00966208" w:rsidRDefault="00767421" w:rsidP="00767421">
      <w:pPr>
        <w:pStyle w:val="ListParagraph"/>
        <w:numPr>
          <w:ilvl w:val="1"/>
          <w:numId w:val="2"/>
        </w:numPr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lastRenderedPageBreak/>
        <w:t xml:space="preserve"> </w:t>
      </w:r>
      <w:r w:rsidR="00966208">
        <w:rPr>
          <w:rFonts w:asciiTheme="majorBidi" w:hAnsiTheme="majorBidi" w:cstheme="majorBidi"/>
          <w:b/>
          <w:bCs/>
          <w:sz w:val="24"/>
          <w:szCs w:val="24"/>
        </w:rPr>
        <w:t>Marketable fruits</w:t>
      </w:r>
    </w:p>
    <w:p w14:paraId="6009BF9F" w14:textId="2CBF4FA6" w:rsidR="000408BA" w:rsidRDefault="00966208" w:rsidP="00036EAE">
      <w:pP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966208">
        <w:rPr>
          <w:noProof/>
        </w:rPr>
        <w:drawing>
          <wp:inline distT="0" distB="0" distL="0" distR="0" wp14:anchorId="0F51BD96" wp14:editId="496B1988">
            <wp:extent cx="3991610" cy="2139315"/>
            <wp:effectExtent l="0" t="0" r="0" b="0"/>
            <wp:docPr id="13264794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1610" cy="213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27702D" w14:textId="05E430B3" w:rsidR="00966208" w:rsidRPr="0019386C" w:rsidRDefault="00966208" w:rsidP="00966208">
      <w:pPr>
        <w:jc w:val="both"/>
        <w:rPr>
          <w:rFonts w:asciiTheme="majorBidi" w:hAnsiTheme="majorBidi" w:cstheme="majorBidi"/>
          <w:sz w:val="24"/>
          <w:szCs w:val="24"/>
        </w:rPr>
      </w:pPr>
      <w:r w:rsidRPr="0019386C">
        <w:rPr>
          <w:rFonts w:asciiTheme="majorBidi" w:hAnsiTheme="majorBidi" w:cstheme="majorBidi"/>
          <w:b/>
          <w:bCs/>
          <w:sz w:val="24"/>
          <w:szCs w:val="24"/>
        </w:rPr>
        <w:t xml:space="preserve">Fig. </w:t>
      </w:r>
      <w:r w:rsidR="00036EAE">
        <w:rPr>
          <w:rFonts w:asciiTheme="majorBidi" w:hAnsiTheme="majorBidi" w:cstheme="majorBidi"/>
          <w:b/>
          <w:bCs/>
          <w:sz w:val="24"/>
          <w:szCs w:val="24"/>
        </w:rPr>
        <w:t>S</w:t>
      </w:r>
      <w:r>
        <w:rPr>
          <w:rFonts w:asciiTheme="majorBidi" w:hAnsiTheme="majorBidi" w:cstheme="majorBidi"/>
          <w:b/>
          <w:bCs/>
          <w:sz w:val="24"/>
          <w:szCs w:val="24"/>
        </w:rPr>
        <w:t>3</w:t>
      </w:r>
      <w:r w:rsidRPr="0019386C">
        <w:rPr>
          <w:rFonts w:asciiTheme="majorBidi" w:hAnsiTheme="majorBidi" w:cstheme="majorBidi"/>
          <w:b/>
          <w:bCs/>
          <w:sz w:val="24"/>
          <w:szCs w:val="24"/>
        </w:rPr>
        <w:t>.</w:t>
      </w:r>
      <w:r w:rsidRPr="0019386C">
        <w:rPr>
          <w:rFonts w:asciiTheme="majorBidi" w:hAnsiTheme="majorBidi" w:cstheme="majorBidi"/>
          <w:sz w:val="24"/>
          <w:szCs w:val="24"/>
        </w:rPr>
        <w:t xml:space="preserve"> Effect of </w:t>
      </w:r>
      <w:r w:rsidR="00036EAE">
        <w:rPr>
          <w:rFonts w:asciiTheme="majorBidi" w:hAnsiTheme="majorBidi" w:cstheme="majorBidi"/>
          <w:sz w:val="24"/>
          <w:szCs w:val="24"/>
        </w:rPr>
        <w:t>different</w:t>
      </w:r>
      <w:r w:rsidRPr="0019386C">
        <w:rPr>
          <w:rFonts w:asciiTheme="majorBidi" w:hAnsiTheme="majorBidi" w:cstheme="majorBidi"/>
          <w:sz w:val="24"/>
          <w:szCs w:val="24"/>
        </w:rPr>
        <w:t xml:space="preserve"> eucalyptus leaf extract concentrations on </w:t>
      </w:r>
      <w:r>
        <w:rPr>
          <w:rFonts w:asciiTheme="majorBidi" w:hAnsiTheme="majorBidi" w:cstheme="majorBidi"/>
          <w:sz w:val="24"/>
          <w:szCs w:val="24"/>
        </w:rPr>
        <w:t>marketable fruits in</w:t>
      </w:r>
      <w:r w:rsidRPr="0019386C">
        <w:rPr>
          <w:rFonts w:asciiTheme="majorBidi" w:hAnsiTheme="majorBidi" w:cstheme="majorBidi"/>
          <w:sz w:val="24"/>
          <w:szCs w:val="24"/>
        </w:rPr>
        <w:t xml:space="preserve"> chilies</w:t>
      </w:r>
      <w:r w:rsidR="001E5B7A">
        <w:rPr>
          <w:rFonts w:asciiTheme="majorBidi" w:hAnsiTheme="majorBidi" w:cstheme="majorBidi"/>
          <w:sz w:val="24"/>
          <w:szCs w:val="24"/>
        </w:rPr>
        <w:t>.</w:t>
      </w:r>
      <w:r w:rsidRPr="0019386C">
        <w:rPr>
          <w:rFonts w:asciiTheme="majorBidi" w:hAnsiTheme="majorBidi" w:cstheme="majorBidi"/>
          <w:sz w:val="24"/>
          <w:szCs w:val="24"/>
        </w:rPr>
        <w:t xml:space="preserve">   </w:t>
      </w:r>
    </w:p>
    <w:p w14:paraId="56337546" w14:textId="77777777" w:rsidR="00B0331B" w:rsidRDefault="00B0331B" w:rsidP="00B0331B">
      <w:pPr>
        <w:pStyle w:val="ListParagraph"/>
        <w:spacing w:after="0" w:line="360" w:lineRule="auto"/>
        <w:ind w:left="36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49F48334" w14:textId="6E1B8965" w:rsidR="00B0331B" w:rsidRPr="00966208" w:rsidRDefault="00767421" w:rsidP="00767421">
      <w:pPr>
        <w:pStyle w:val="ListParagraph"/>
        <w:numPr>
          <w:ilvl w:val="1"/>
          <w:numId w:val="2"/>
        </w:numPr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B0331B">
        <w:rPr>
          <w:rFonts w:asciiTheme="majorBidi" w:hAnsiTheme="majorBidi" w:cstheme="majorBidi"/>
          <w:b/>
          <w:bCs/>
          <w:sz w:val="24"/>
          <w:szCs w:val="24"/>
        </w:rPr>
        <w:t>Red chilies weight</w:t>
      </w:r>
    </w:p>
    <w:p w14:paraId="4A4EA909" w14:textId="77777777" w:rsidR="00AB3E4E" w:rsidRDefault="00AB3E4E" w:rsidP="00E219FD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0F35FA9C" w14:textId="6102A72C" w:rsidR="00AB3E4E" w:rsidRDefault="001E5B7A" w:rsidP="00036EAE">
      <w:pP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1E5B7A">
        <w:rPr>
          <w:noProof/>
        </w:rPr>
        <w:drawing>
          <wp:inline distT="0" distB="0" distL="0" distR="0" wp14:anchorId="62DFC423" wp14:editId="0AF12AC6">
            <wp:extent cx="3985895" cy="2122170"/>
            <wp:effectExtent l="0" t="0" r="0" b="0"/>
            <wp:docPr id="11898674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5895" cy="2122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FFC23F" w14:textId="1E2CF2C2" w:rsidR="001E5B7A" w:rsidRPr="0019386C" w:rsidRDefault="001E5B7A" w:rsidP="001E5B7A">
      <w:pPr>
        <w:jc w:val="both"/>
        <w:rPr>
          <w:rFonts w:asciiTheme="majorBidi" w:hAnsiTheme="majorBidi" w:cstheme="majorBidi"/>
          <w:sz w:val="24"/>
          <w:szCs w:val="24"/>
        </w:rPr>
      </w:pPr>
      <w:r w:rsidRPr="0019386C">
        <w:rPr>
          <w:rFonts w:asciiTheme="majorBidi" w:hAnsiTheme="majorBidi" w:cstheme="majorBidi"/>
          <w:b/>
          <w:bCs/>
          <w:sz w:val="24"/>
          <w:szCs w:val="24"/>
        </w:rPr>
        <w:t xml:space="preserve">Fig. </w:t>
      </w:r>
      <w:r w:rsidR="00036EAE">
        <w:rPr>
          <w:rFonts w:asciiTheme="majorBidi" w:hAnsiTheme="majorBidi" w:cstheme="majorBidi"/>
          <w:b/>
          <w:bCs/>
          <w:sz w:val="24"/>
          <w:szCs w:val="24"/>
        </w:rPr>
        <w:t>S</w:t>
      </w:r>
      <w:r>
        <w:rPr>
          <w:rFonts w:asciiTheme="majorBidi" w:hAnsiTheme="majorBidi" w:cstheme="majorBidi"/>
          <w:b/>
          <w:bCs/>
          <w:sz w:val="24"/>
          <w:szCs w:val="24"/>
        </w:rPr>
        <w:t>4</w:t>
      </w:r>
      <w:r w:rsidRPr="0019386C">
        <w:rPr>
          <w:rFonts w:asciiTheme="majorBidi" w:hAnsiTheme="majorBidi" w:cstheme="majorBidi"/>
          <w:b/>
          <w:bCs/>
          <w:sz w:val="24"/>
          <w:szCs w:val="24"/>
        </w:rPr>
        <w:t>.</w:t>
      </w:r>
      <w:r w:rsidRPr="0019386C">
        <w:rPr>
          <w:rFonts w:asciiTheme="majorBidi" w:hAnsiTheme="majorBidi" w:cstheme="majorBidi"/>
          <w:sz w:val="24"/>
          <w:szCs w:val="24"/>
        </w:rPr>
        <w:t xml:space="preserve"> Effect of </w:t>
      </w:r>
      <w:r w:rsidR="00036EAE">
        <w:rPr>
          <w:rFonts w:asciiTheme="majorBidi" w:hAnsiTheme="majorBidi" w:cstheme="majorBidi"/>
          <w:sz w:val="24"/>
          <w:szCs w:val="24"/>
        </w:rPr>
        <w:t>different</w:t>
      </w:r>
      <w:r w:rsidRPr="0019386C">
        <w:rPr>
          <w:rFonts w:asciiTheme="majorBidi" w:hAnsiTheme="majorBidi" w:cstheme="majorBidi"/>
          <w:sz w:val="24"/>
          <w:szCs w:val="24"/>
        </w:rPr>
        <w:t xml:space="preserve"> eucalyptus leaf extract concentrations on </w:t>
      </w:r>
      <w:r>
        <w:rPr>
          <w:rFonts w:asciiTheme="majorBidi" w:hAnsiTheme="majorBidi" w:cstheme="majorBidi"/>
          <w:sz w:val="24"/>
          <w:szCs w:val="24"/>
        </w:rPr>
        <w:t>red chilies weight.</w:t>
      </w:r>
      <w:r w:rsidRPr="0019386C">
        <w:rPr>
          <w:rFonts w:asciiTheme="majorBidi" w:hAnsiTheme="majorBidi" w:cstheme="majorBidi"/>
          <w:sz w:val="24"/>
          <w:szCs w:val="24"/>
        </w:rPr>
        <w:t xml:space="preserve">   </w:t>
      </w:r>
    </w:p>
    <w:p w14:paraId="25499843" w14:textId="77777777" w:rsidR="00AB3E4E" w:rsidRDefault="00AB3E4E" w:rsidP="00E219FD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56B981E1" w14:textId="77777777" w:rsidR="00AB3E4E" w:rsidRDefault="00AB3E4E" w:rsidP="00E219FD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33ACE4F1" w14:textId="77777777" w:rsidR="00AB3E4E" w:rsidRDefault="00AB3E4E" w:rsidP="00E219FD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11F08088" w14:textId="77777777" w:rsidR="00AB3E4E" w:rsidRDefault="00AB3E4E" w:rsidP="00E219FD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04B305F1" w14:textId="77777777" w:rsidR="00AB3E4E" w:rsidRDefault="00AB3E4E" w:rsidP="00E219FD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4E2739B6" w14:textId="77777777" w:rsidR="00AB3E4E" w:rsidRDefault="00AB3E4E" w:rsidP="00E219FD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3B15A3BB" w14:textId="77777777" w:rsidR="00767421" w:rsidRDefault="00767421" w:rsidP="00E219FD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4528B938" w14:textId="77777777" w:rsidR="00AB3E4E" w:rsidRDefault="00AB3E4E" w:rsidP="00E219FD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09689826" w14:textId="4D4F3704" w:rsidR="0028674F" w:rsidRPr="00C34291" w:rsidRDefault="0028674F" w:rsidP="00C34291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b/>
          <w:bCs/>
          <w:sz w:val="24"/>
          <w:szCs w:val="24"/>
        </w:rPr>
      </w:pPr>
      <w:r w:rsidRPr="00C34291">
        <w:rPr>
          <w:rFonts w:asciiTheme="majorBidi" w:hAnsiTheme="majorBidi" w:cstheme="majorBidi"/>
          <w:b/>
          <w:bCs/>
          <w:sz w:val="24"/>
          <w:szCs w:val="24"/>
        </w:rPr>
        <w:lastRenderedPageBreak/>
        <w:t>Physicochemical composition of experimental eucalyptus leaf extract</w:t>
      </w:r>
    </w:p>
    <w:p w14:paraId="6D503EDB" w14:textId="3D69CB00" w:rsidR="00A10C49" w:rsidRDefault="002307AC" w:rsidP="00E219FD">
      <w:pPr>
        <w:jc w:val="both"/>
        <w:rPr>
          <w:rFonts w:asciiTheme="majorBidi" w:hAnsiTheme="majorBidi" w:cstheme="majorBidi"/>
          <w:sz w:val="24"/>
          <w:szCs w:val="24"/>
        </w:rPr>
      </w:pPr>
      <w:r w:rsidRPr="002307AC">
        <w:rPr>
          <w:rFonts w:asciiTheme="majorBidi" w:hAnsiTheme="majorBidi" w:cstheme="majorBidi"/>
          <w:b/>
          <w:bCs/>
          <w:sz w:val="24"/>
          <w:szCs w:val="24"/>
        </w:rPr>
        <w:t xml:space="preserve">Table </w:t>
      </w:r>
      <w:r w:rsidR="00036EAE">
        <w:rPr>
          <w:rFonts w:asciiTheme="majorBidi" w:hAnsiTheme="majorBidi" w:cstheme="majorBidi"/>
          <w:b/>
          <w:bCs/>
          <w:sz w:val="24"/>
          <w:szCs w:val="24"/>
        </w:rPr>
        <w:t>S</w:t>
      </w:r>
      <w:r w:rsidRPr="002307AC">
        <w:rPr>
          <w:rFonts w:asciiTheme="majorBidi" w:hAnsiTheme="majorBidi" w:cstheme="majorBidi"/>
          <w:b/>
          <w:bCs/>
          <w:sz w:val="24"/>
          <w:szCs w:val="24"/>
        </w:rPr>
        <w:t>1.</w:t>
      </w:r>
      <w:r w:rsidRPr="002307AC">
        <w:rPr>
          <w:rFonts w:asciiTheme="majorBidi" w:hAnsiTheme="majorBidi" w:cstheme="majorBidi"/>
          <w:sz w:val="24"/>
          <w:szCs w:val="24"/>
        </w:rPr>
        <w:t xml:space="preserve"> </w:t>
      </w:r>
      <w:hyperlink r:id="rId9" w:history="1">
        <w:r w:rsidR="00974727" w:rsidRPr="00974727">
          <w:rPr>
            <w:rFonts w:asciiTheme="majorBidi" w:hAnsiTheme="majorBidi" w:cstheme="majorBidi"/>
            <w:sz w:val="24"/>
            <w:szCs w:val="24"/>
          </w:rPr>
          <w:t xml:space="preserve"> </w:t>
        </w:r>
        <w:r w:rsidR="00974727" w:rsidRPr="00AB34EF">
          <w:rPr>
            <w:rFonts w:asciiTheme="majorBidi" w:hAnsiTheme="majorBidi" w:cstheme="majorBidi"/>
            <w:sz w:val="24"/>
            <w:szCs w:val="24"/>
          </w:rPr>
          <w:t>Physic</w:t>
        </w:r>
        <w:r w:rsidR="00974727">
          <w:rPr>
            <w:rFonts w:asciiTheme="majorBidi" w:hAnsiTheme="majorBidi" w:cstheme="majorBidi"/>
            <w:sz w:val="24"/>
            <w:szCs w:val="24"/>
          </w:rPr>
          <w:t>o</w:t>
        </w:r>
        <w:r w:rsidR="00974727" w:rsidRPr="00AB34EF">
          <w:rPr>
            <w:rFonts w:asciiTheme="majorBidi" w:hAnsiTheme="majorBidi" w:cstheme="majorBidi"/>
            <w:sz w:val="24"/>
            <w:szCs w:val="24"/>
          </w:rPr>
          <w:t>chemical</w:t>
        </w:r>
        <w:r w:rsidR="00974727">
          <w:rPr>
            <w:rFonts w:asciiTheme="majorBidi" w:hAnsiTheme="majorBidi" w:cstheme="majorBidi"/>
            <w:sz w:val="24"/>
            <w:szCs w:val="24"/>
          </w:rPr>
          <w:t xml:space="preserve"> analysis</w:t>
        </w:r>
        <w:r w:rsidR="00974727" w:rsidRPr="00AB34EF">
          <w:rPr>
            <w:rFonts w:asciiTheme="majorBidi" w:hAnsiTheme="majorBidi" w:cstheme="majorBidi"/>
            <w:sz w:val="24"/>
            <w:szCs w:val="24"/>
          </w:rPr>
          <w:t xml:space="preserve"> </w:t>
        </w:r>
        <w:r w:rsidR="00974727" w:rsidRPr="002307AC">
          <w:rPr>
            <w:rFonts w:asciiTheme="majorBidi" w:hAnsiTheme="majorBidi" w:cstheme="majorBidi"/>
            <w:sz w:val="24"/>
            <w:szCs w:val="24"/>
          </w:rPr>
          <w:t>of</w:t>
        </w:r>
        <w:r w:rsidR="006C7C11">
          <w:rPr>
            <w:rFonts w:asciiTheme="majorBidi" w:hAnsiTheme="majorBidi" w:cstheme="majorBidi"/>
            <w:sz w:val="24"/>
            <w:szCs w:val="24"/>
          </w:rPr>
          <w:t xml:space="preserve"> e</w:t>
        </w:r>
        <w:r w:rsidRPr="002307AC">
          <w:rPr>
            <w:rFonts w:asciiTheme="majorBidi" w:hAnsiTheme="majorBidi" w:cstheme="majorBidi"/>
            <w:sz w:val="24"/>
            <w:szCs w:val="24"/>
          </w:rPr>
          <w:t>ucalyptus</w:t>
        </w:r>
      </w:hyperlink>
      <w:r w:rsidR="006C7C11">
        <w:rPr>
          <w:rFonts w:asciiTheme="majorBidi" w:hAnsiTheme="majorBidi" w:cstheme="majorBidi"/>
          <w:sz w:val="24"/>
          <w:szCs w:val="24"/>
        </w:rPr>
        <w:t xml:space="preserve"> leaf extract used in this study.</w:t>
      </w:r>
    </w:p>
    <w:tbl>
      <w:tblPr>
        <w:tblStyle w:val="TableGrid"/>
        <w:tblW w:w="8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91"/>
        <w:gridCol w:w="2700"/>
        <w:gridCol w:w="2134"/>
      </w:tblGrid>
      <w:tr w:rsidR="00974727" w14:paraId="46874601" w14:textId="77777777" w:rsidTr="00974727">
        <w:trPr>
          <w:trHeight w:val="611"/>
        </w:trPr>
        <w:tc>
          <w:tcPr>
            <w:tcW w:w="38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D587E6" w14:textId="6FAB54C0" w:rsidR="00974727" w:rsidRPr="006C7C11" w:rsidRDefault="00974727" w:rsidP="006C7C11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Particular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8579E7" w14:textId="4642C649" w:rsidR="00974727" w:rsidRPr="006C7C11" w:rsidRDefault="00974727" w:rsidP="006C7C1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Unit</w:t>
            </w:r>
          </w:p>
        </w:tc>
        <w:tc>
          <w:tcPr>
            <w:tcW w:w="2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CB6469" w14:textId="1D4579D7" w:rsidR="00974727" w:rsidRPr="006C7C11" w:rsidRDefault="00974727" w:rsidP="006C7C1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Value</w:t>
            </w:r>
          </w:p>
        </w:tc>
      </w:tr>
      <w:tr w:rsidR="00974727" w:rsidRPr="00974727" w14:paraId="2C36C506" w14:textId="77777777" w:rsidTr="00974727">
        <w:trPr>
          <w:trHeight w:val="440"/>
        </w:trPr>
        <w:tc>
          <w:tcPr>
            <w:tcW w:w="3891" w:type="dxa"/>
            <w:tcBorders>
              <w:top w:val="single" w:sz="4" w:space="0" w:color="auto"/>
            </w:tcBorders>
            <w:vAlign w:val="center"/>
          </w:tcPr>
          <w:p w14:paraId="321D24D1" w14:textId="2D10FA03" w:rsidR="00974727" w:rsidRPr="00974727" w:rsidRDefault="00974727" w:rsidP="006C7C1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74727">
              <w:rPr>
                <w:rFonts w:asciiTheme="majorBidi" w:hAnsiTheme="majorBidi" w:cstheme="majorBidi"/>
                <w:sz w:val="24"/>
                <w:szCs w:val="24"/>
              </w:rPr>
              <w:t>Moisture content</w:t>
            </w:r>
          </w:p>
        </w:tc>
        <w:tc>
          <w:tcPr>
            <w:tcW w:w="2700" w:type="dxa"/>
            <w:tcBorders>
              <w:top w:val="single" w:sz="4" w:space="0" w:color="auto"/>
            </w:tcBorders>
            <w:vAlign w:val="center"/>
          </w:tcPr>
          <w:p w14:paraId="231A2E75" w14:textId="7C2D8B53" w:rsidR="00974727" w:rsidRPr="00974727" w:rsidRDefault="00974727" w:rsidP="006C7C1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74727">
              <w:rPr>
                <w:rFonts w:asciiTheme="majorBidi" w:hAnsiTheme="majorBidi" w:cstheme="majorBidi"/>
                <w:sz w:val="24"/>
                <w:szCs w:val="24"/>
              </w:rPr>
              <w:t>%</w:t>
            </w:r>
          </w:p>
        </w:tc>
        <w:tc>
          <w:tcPr>
            <w:tcW w:w="2134" w:type="dxa"/>
            <w:tcBorders>
              <w:top w:val="single" w:sz="4" w:space="0" w:color="auto"/>
            </w:tcBorders>
            <w:vAlign w:val="center"/>
          </w:tcPr>
          <w:p w14:paraId="3E7511C0" w14:textId="7DDF0758" w:rsidR="00974727" w:rsidRPr="00974727" w:rsidRDefault="00974727" w:rsidP="006C7C1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34.0</w:t>
            </w:r>
          </w:p>
        </w:tc>
      </w:tr>
      <w:tr w:rsidR="00974727" w:rsidRPr="00974727" w14:paraId="40E2558F" w14:textId="77777777" w:rsidTr="00974727">
        <w:trPr>
          <w:trHeight w:val="450"/>
        </w:trPr>
        <w:tc>
          <w:tcPr>
            <w:tcW w:w="3891" w:type="dxa"/>
            <w:vAlign w:val="center"/>
          </w:tcPr>
          <w:p w14:paraId="2E4D1EB5" w14:textId="1CE9844B" w:rsidR="00974727" w:rsidRDefault="00974727" w:rsidP="006C7C11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pH</w:t>
            </w:r>
          </w:p>
        </w:tc>
        <w:tc>
          <w:tcPr>
            <w:tcW w:w="2700" w:type="dxa"/>
            <w:vAlign w:val="center"/>
          </w:tcPr>
          <w:p w14:paraId="5F9FDB3F" w14:textId="4B65F409" w:rsidR="00974727" w:rsidRDefault="00974727" w:rsidP="006C7C1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B34EF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2134" w:type="dxa"/>
            <w:vAlign w:val="center"/>
          </w:tcPr>
          <w:p w14:paraId="12AAE365" w14:textId="528C2A47" w:rsidR="00974727" w:rsidRPr="00974727" w:rsidRDefault="00974727" w:rsidP="006C7C1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74727">
              <w:rPr>
                <w:rFonts w:asciiTheme="majorBidi" w:hAnsiTheme="majorBidi" w:cstheme="majorBidi"/>
                <w:sz w:val="24"/>
                <w:szCs w:val="24"/>
              </w:rPr>
              <w:t>5.5</w:t>
            </w:r>
          </w:p>
        </w:tc>
      </w:tr>
      <w:tr w:rsidR="00952BB1" w:rsidRPr="00974727" w14:paraId="6D961375" w14:textId="77777777" w:rsidTr="00974727">
        <w:trPr>
          <w:trHeight w:val="450"/>
        </w:trPr>
        <w:tc>
          <w:tcPr>
            <w:tcW w:w="3891" w:type="dxa"/>
            <w:vAlign w:val="center"/>
          </w:tcPr>
          <w:p w14:paraId="13046001" w14:textId="0660FCCB" w:rsidR="00952BB1" w:rsidRDefault="00952BB1" w:rsidP="006C7C1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Color</w:t>
            </w:r>
          </w:p>
        </w:tc>
        <w:tc>
          <w:tcPr>
            <w:tcW w:w="2700" w:type="dxa"/>
            <w:vAlign w:val="center"/>
          </w:tcPr>
          <w:p w14:paraId="29E3B066" w14:textId="51CEAD05" w:rsidR="00952BB1" w:rsidRPr="00AB34EF" w:rsidRDefault="00952BB1" w:rsidP="006C7C1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2134" w:type="dxa"/>
            <w:vAlign w:val="center"/>
          </w:tcPr>
          <w:p w14:paraId="1EF30F13" w14:textId="1770E87F" w:rsidR="00952BB1" w:rsidRPr="00974727" w:rsidRDefault="00952BB1" w:rsidP="006C7C1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yellowish</w:t>
            </w:r>
          </w:p>
        </w:tc>
      </w:tr>
      <w:tr w:rsidR="00952BB1" w:rsidRPr="00974727" w14:paraId="6AA1ACF4" w14:textId="77777777" w:rsidTr="00974727">
        <w:trPr>
          <w:trHeight w:val="450"/>
        </w:trPr>
        <w:tc>
          <w:tcPr>
            <w:tcW w:w="3891" w:type="dxa"/>
            <w:vAlign w:val="center"/>
          </w:tcPr>
          <w:p w14:paraId="30722929" w14:textId="27441496" w:rsidR="00952BB1" w:rsidRDefault="00952BB1" w:rsidP="006C7C1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52BB1">
              <w:rPr>
                <w:rFonts w:asciiTheme="majorBidi" w:hAnsiTheme="majorBidi" w:cstheme="majorBidi"/>
                <w:sz w:val="24"/>
                <w:szCs w:val="24"/>
              </w:rPr>
              <w:t>Refractive index</w:t>
            </w:r>
          </w:p>
        </w:tc>
        <w:tc>
          <w:tcPr>
            <w:tcW w:w="2700" w:type="dxa"/>
            <w:vAlign w:val="center"/>
          </w:tcPr>
          <w:p w14:paraId="26A1DEB7" w14:textId="083F7B43" w:rsidR="00952BB1" w:rsidRDefault="00952BB1" w:rsidP="006C7C1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2134" w:type="dxa"/>
            <w:vAlign w:val="center"/>
          </w:tcPr>
          <w:p w14:paraId="2AE9E923" w14:textId="54BB9FB4" w:rsidR="00952BB1" w:rsidRDefault="00952BB1" w:rsidP="006C7C1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1.40</w:t>
            </w:r>
          </w:p>
        </w:tc>
      </w:tr>
      <w:tr w:rsidR="00974727" w:rsidRPr="006C7C11" w14:paraId="1E893D1F" w14:textId="77777777" w:rsidTr="00974727">
        <w:trPr>
          <w:trHeight w:val="389"/>
        </w:trPr>
        <w:tc>
          <w:tcPr>
            <w:tcW w:w="3891" w:type="dxa"/>
            <w:vAlign w:val="center"/>
          </w:tcPr>
          <w:p w14:paraId="4E957672" w14:textId="5EA2A912" w:rsidR="00974727" w:rsidRPr="006C7C11" w:rsidRDefault="00974727" w:rsidP="00B87D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Total phenolic content</w:t>
            </w:r>
          </w:p>
        </w:tc>
        <w:tc>
          <w:tcPr>
            <w:tcW w:w="2700" w:type="dxa"/>
            <w:vAlign w:val="center"/>
          </w:tcPr>
          <w:p w14:paraId="7B01EB53" w14:textId="0FC3A918" w:rsidR="00974727" w:rsidRPr="006C7C11" w:rsidRDefault="00974727" w:rsidP="00B87D0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mg GAE g</w:t>
            </w:r>
            <w:r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−1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extract</w:t>
            </w:r>
          </w:p>
        </w:tc>
        <w:tc>
          <w:tcPr>
            <w:tcW w:w="2134" w:type="dxa"/>
            <w:vAlign w:val="center"/>
          </w:tcPr>
          <w:p w14:paraId="56EDC456" w14:textId="53E82F36" w:rsidR="00974727" w:rsidRPr="006C7C11" w:rsidRDefault="00974727" w:rsidP="00B87D0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130.5</w:t>
            </w:r>
          </w:p>
        </w:tc>
      </w:tr>
      <w:tr w:rsidR="00974727" w:rsidRPr="006C7C11" w14:paraId="73C09007" w14:textId="77777777" w:rsidTr="00974727">
        <w:trPr>
          <w:trHeight w:val="389"/>
        </w:trPr>
        <w:tc>
          <w:tcPr>
            <w:tcW w:w="3891" w:type="dxa"/>
            <w:vAlign w:val="center"/>
          </w:tcPr>
          <w:p w14:paraId="31A4F98E" w14:textId="03AE5799" w:rsidR="00974727" w:rsidRDefault="00974727" w:rsidP="00B87D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DPPH scavenging activities</w:t>
            </w:r>
          </w:p>
        </w:tc>
        <w:tc>
          <w:tcPr>
            <w:tcW w:w="2700" w:type="dxa"/>
            <w:vAlign w:val="center"/>
          </w:tcPr>
          <w:p w14:paraId="21068DCF" w14:textId="13F7908C" w:rsidR="00974727" w:rsidRDefault="00974727" w:rsidP="00B87D0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%</w:t>
            </w:r>
          </w:p>
        </w:tc>
        <w:tc>
          <w:tcPr>
            <w:tcW w:w="2134" w:type="dxa"/>
            <w:vAlign w:val="center"/>
          </w:tcPr>
          <w:p w14:paraId="137B1425" w14:textId="0D67FE17" w:rsidR="00974727" w:rsidRDefault="00974727" w:rsidP="00B87D0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89.4</w:t>
            </w:r>
          </w:p>
        </w:tc>
      </w:tr>
      <w:tr w:rsidR="00974727" w:rsidRPr="006C7C11" w14:paraId="0BB51CE9" w14:textId="77777777" w:rsidTr="00974727">
        <w:trPr>
          <w:trHeight w:val="389"/>
        </w:trPr>
        <w:tc>
          <w:tcPr>
            <w:tcW w:w="3891" w:type="dxa"/>
            <w:vAlign w:val="center"/>
          </w:tcPr>
          <w:p w14:paraId="231D2376" w14:textId="50D587BC" w:rsidR="00974727" w:rsidRDefault="00974727" w:rsidP="00B87D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Eucalyptol</w:t>
            </w:r>
          </w:p>
        </w:tc>
        <w:tc>
          <w:tcPr>
            <w:tcW w:w="2700" w:type="dxa"/>
            <w:vAlign w:val="center"/>
          </w:tcPr>
          <w:p w14:paraId="2FE6378A" w14:textId="41AFDF99" w:rsidR="00974727" w:rsidRDefault="00974727" w:rsidP="00B87D0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%</w:t>
            </w:r>
          </w:p>
        </w:tc>
        <w:tc>
          <w:tcPr>
            <w:tcW w:w="2134" w:type="dxa"/>
            <w:vAlign w:val="center"/>
          </w:tcPr>
          <w:p w14:paraId="2DED8286" w14:textId="63DC0CA5" w:rsidR="00974727" w:rsidRDefault="00974727" w:rsidP="00B87D0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29.6</w:t>
            </w:r>
          </w:p>
        </w:tc>
      </w:tr>
      <w:tr w:rsidR="00974727" w:rsidRPr="006C7C11" w14:paraId="6C1DCB5F" w14:textId="77777777" w:rsidTr="00974727">
        <w:trPr>
          <w:trHeight w:val="389"/>
        </w:trPr>
        <w:tc>
          <w:tcPr>
            <w:tcW w:w="3891" w:type="dxa"/>
            <w:vAlign w:val="center"/>
          </w:tcPr>
          <w:p w14:paraId="11FA9BC7" w14:textId="0D3E0142" w:rsidR="00974727" w:rsidRPr="006C7C11" w:rsidRDefault="00974727" w:rsidP="00B87D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Total flavonoid content</w:t>
            </w:r>
          </w:p>
        </w:tc>
        <w:tc>
          <w:tcPr>
            <w:tcW w:w="2700" w:type="dxa"/>
            <w:vAlign w:val="center"/>
          </w:tcPr>
          <w:p w14:paraId="0C355C30" w14:textId="77BA8D29" w:rsidR="00974727" w:rsidRPr="006C7C11" w:rsidRDefault="00974727" w:rsidP="00B87D0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55307">
              <w:rPr>
                <w:rFonts w:asciiTheme="majorBidi" w:hAnsiTheme="majorBidi" w:cstheme="majorBidi"/>
                <w:sz w:val="24"/>
                <w:szCs w:val="24"/>
              </w:rPr>
              <w:t>mg QE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g</w:t>
            </w:r>
            <w:r w:rsidRPr="002C3AE8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−1</w:t>
            </w:r>
            <w:r w:rsidRPr="0085530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e</w:t>
            </w:r>
            <w:r w:rsidRPr="00855307">
              <w:rPr>
                <w:rFonts w:asciiTheme="majorBidi" w:hAnsiTheme="majorBidi" w:cstheme="majorBidi"/>
                <w:sz w:val="24"/>
                <w:szCs w:val="24"/>
              </w:rPr>
              <w:t>xtract</w:t>
            </w:r>
          </w:p>
        </w:tc>
        <w:tc>
          <w:tcPr>
            <w:tcW w:w="2134" w:type="dxa"/>
            <w:vAlign w:val="center"/>
          </w:tcPr>
          <w:p w14:paraId="5636E464" w14:textId="698B792B" w:rsidR="00974727" w:rsidRPr="006C7C11" w:rsidRDefault="00974727" w:rsidP="00B87D0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27.8</w:t>
            </w:r>
          </w:p>
        </w:tc>
      </w:tr>
      <w:tr w:rsidR="00974727" w:rsidRPr="006C7C11" w14:paraId="7086A668" w14:textId="77777777" w:rsidTr="00974727">
        <w:trPr>
          <w:trHeight w:val="458"/>
        </w:trPr>
        <w:tc>
          <w:tcPr>
            <w:tcW w:w="3891" w:type="dxa"/>
            <w:vAlign w:val="center"/>
          </w:tcPr>
          <w:p w14:paraId="4E0FE47C" w14:textId="49286B71" w:rsidR="00974727" w:rsidRPr="006C7C11" w:rsidRDefault="00974727" w:rsidP="00B87D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γ-terpinene</w:t>
            </w:r>
          </w:p>
        </w:tc>
        <w:tc>
          <w:tcPr>
            <w:tcW w:w="2700" w:type="dxa"/>
            <w:vAlign w:val="center"/>
          </w:tcPr>
          <w:p w14:paraId="05520454" w14:textId="0C372061" w:rsidR="00974727" w:rsidRPr="006C7C11" w:rsidRDefault="00974727" w:rsidP="00B87D0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%</w:t>
            </w:r>
          </w:p>
        </w:tc>
        <w:tc>
          <w:tcPr>
            <w:tcW w:w="2134" w:type="dxa"/>
            <w:vAlign w:val="center"/>
          </w:tcPr>
          <w:p w14:paraId="52BD5551" w14:textId="7DC4C37D" w:rsidR="00974727" w:rsidRPr="006C7C11" w:rsidRDefault="00974727" w:rsidP="00B87D0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5.2</w:t>
            </w:r>
          </w:p>
        </w:tc>
      </w:tr>
      <w:tr w:rsidR="00974727" w:rsidRPr="006C7C11" w14:paraId="35368F84" w14:textId="77777777" w:rsidTr="00974727">
        <w:trPr>
          <w:trHeight w:val="413"/>
        </w:trPr>
        <w:tc>
          <w:tcPr>
            <w:tcW w:w="3891" w:type="dxa"/>
            <w:vAlign w:val="center"/>
          </w:tcPr>
          <w:p w14:paraId="78AAE21B" w14:textId="69782788" w:rsidR="00974727" w:rsidRPr="006C7C11" w:rsidRDefault="00974727" w:rsidP="00B87D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 w:rsidRPr="00397EC7">
              <w:rPr>
                <w:rFonts w:asciiTheme="majorBidi" w:hAnsiTheme="majorBidi" w:cstheme="majorBidi"/>
                <w:sz w:val="24"/>
                <w:szCs w:val="24"/>
              </w:rPr>
              <w:t>ydroxycinnamic acid</w:t>
            </w:r>
          </w:p>
        </w:tc>
        <w:tc>
          <w:tcPr>
            <w:tcW w:w="2700" w:type="dxa"/>
            <w:vAlign w:val="center"/>
          </w:tcPr>
          <w:p w14:paraId="6AF3468C" w14:textId="219059B1" w:rsidR="00974727" w:rsidRPr="006C7C11" w:rsidRDefault="00974727" w:rsidP="00B87D0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00D3C">
              <w:rPr>
                <w:rFonts w:asciiTheme="majorBidi" w:hAnsiTheme="majorBidi" w:cstheme="majorBidi"/>
                <w:sz w:val="24"/>
                <w:szCs w:val="24"/>
              </w:rPr>
              <w:t>mg CAE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100D3C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 w:rsidRPr="002C3AE8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−1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extract</w:t>
            </w:r>
          </w:p>
        </w:tc>
        <w:tc>
          <w:tcPr>
            <w:tcW w:w="2134" w:type="dxa"/>
            <w:vAlign w:val="center"/>
          </w:tcPr>
          <w:p w14:paraId="4EB12F9A" w14:textId="26B44508" w:rsidR="00974727" w:rsidRPr="006C7C11" w:rsidRDefault="00974727" w:rsidP="00B87D0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2.5</w:t>
            </w:r>
          </w:p>
        </w:tc>
      </w:tr>
      <w:tr w:rsidR="00974727" w:rsidRPr="006C7C11" w14:paraId="1C07D35D" w14:textId="77777777" w:rsidTr="00974727">
        <w:trPr>
          <w:trHeight w:val="458"/>
        </w:trPr>
        <w:tc>
          <w:tcPr>
            <w:tcW w:w="3891" w:type="dxa"/>
            <w:vAlign w:val="center"/>
          </w:tcPr>
          <w:p w14:paraId="092C84E9" w14:textId="35DCA417" w:rsidR="00974727" w:rsidRPr="006C7C11" w:rsidRDefault="00974727" w:rsidP="00B87D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Thymol</w:t>
            </w:r>
          </w:p>
        </w:tc>
        <w:tc>
          <w:tcPr>
            <w:tcW w:w="2700" w:type="dxa"/>
            <w:vAlign w:val="center"/>
          </w:tcPr>
          <w:p w14:paraId="4B880888" w14:textId="2C35C39D" w:rsidR="00974727" w:rsidRPr="006C7C11" w:rsidRDefault="00974727" w:rsidP="00B87D0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%</w:t>
            </w:r>
          </w:p>
        </w:tc>
        <w:tc>
          <w:tcPr>
            <w:tcW w:w="2134" w:type="dxa"/>
            <w:vAlign w:val="center"/>
          </w:tcPr>
          <w:p w14:paraId="0BF39CD7" w14:textId="64094D52" w:rsidR="00974727" w:rsidRPr="006C7C11" w:rsidRDefault="00974727" w:rsidP="00B87D0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2.0</w:t>
            </w:r>
          </w:p>
        </w:tc>
      </w:tr>
      <w:tr w:rsidR="00974727" w:rsidRPr="006C7C11" w14:paraId="58747333" w14:textId="77777777" w:rsidTr="00974727">
        <w:trPr>
          <w:trHeight w:val="404"/>
        </w:trPr>
        <w:tc>
          <w:tcPr>
            <w:tcW w:w="3891" w:type="dxa"/>
            <w:tcBorders>
              <w:bottom w:val="single" w:sz="4" w:space="0" w:color="auto"/>
            </w:tcBorders>
            <w:vAlign w:val="center"/>
          </w:tcPr>
          <w:p w14:paraId="734452F3" w14:textId="70C8A0F6" w:rsidR="00974727" w:rsidRPr="006C7C11" w:rsidRDefault="00974727" w:rsidP="00B87D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C3AE8">
              <w:rPr>
                <w:rFonts w:asciiTheme="majorBidi" w:hAnsiTheme="majorBidi" w:cstheme="majorBidi"/>
                <w:sz w:val="24"/>
                <w:szCs w:val="24"/>
              </w:rPr>
              <w:t>Proanthocyanidins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vAlign w:val="center"/>
          </w:tcPr>
          <w:p w14:paraId="16DDADDE" w14:textId="5BD4030A" w:rsidR="00974727" w:rsidRPr="006C7C11" w:rsidRDefault="00974727" w:rsidP="00B87D0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C3AE8">
              <w:rPr>
                <w:rFonts w:asciiTheme="majorBidi" w:hAnsiTheme="majorBidi" w:cstheme="majorBidi"/>
                <w:sz w:val="24"/>
                <w:szCs w:val="24"/>
              </w:rPr>
              <w:t>mg EE g</w:t>
            </w:r>
            <w:r w:rsidRPr="002C3AE8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−1</w:t>
            </w:r>
            <w:r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extract</w:t>
            </w:r>
          </w:p>
        </w:tc>
        <w:tc>
          <w:tcPr>
            <w:tcW w:w="2134" w:type="dxa"/>
            <w:tcBorders>
              <w:bottom w:val="single" w:sz="4" w:space="0" w:color="auto"/>
            </w:tcBorders>
            <w:vAlign w:val="center"/>
          </w:tcPr>
          <w:p w14:paraId="1F2F2F03" w14:textId="6F857244" w:rsidR="00974727" w:rsidRPr="006C7C11" w:rsidRDefault="00974727" w:rsidP="00B87D0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0.17</w:t>
            </w:r>
          </w:p>
        </w:tc>
      </w:tr>
    </w:tbl>
    <w:p w14:paraId="128C2C8E" w14:textId="77777777" w:rsidR="006C7C11" w:rsidRPr="006C7C11" w:rsidRDefault="006C7C11" w:rsidP="006C7C11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24005D0C" w14:textId="77777777" w:rsidR="00A10C49" w:rsidRDefault="00A10C49" w:rsidP="00E219FD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04C3CE52" w14:textId="77777777" w:rsidR="00A10C49" w:rsidRDefault="00A10C49" w:rsidP="00E219FD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26805567" w14:textId="77777777" w:rsidR="00A10C49" w:rsidRDefault="00A10C49" w:rsidP="00E219FD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0B975913" w14:textId="77777777" w:rsidR="00A10C49" w:rsidRDefault="00A10C49" w:rsidP="00E219FD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7D0D2CA8" w14:textId="77777777" w:rsidR="00A10C49" w:rsidRDefault="00A10C49" w:rsidP="00E219FD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5D67AC22" w14:textId="77777777" w:rsidR="00A10C49" w:rsidRDefault="00A10C49" w:rsidP="00E219FD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52A17489" w14:textId="77777777" w:rsidR="00A10C49" w:rsidRDefault="00A10C49" w:rsidP="00E219FD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0BF56D9F" w14:textId="77777777" w:rsidR="00A10C49" w:rsidRDefault="00A10C49" w:rsidP="00E219FD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4B3A59B6" w14:textId="77777777" w:rsidR="00A10C49" w:rsidRDefault="00A10C49" w:rsidP="00E219FD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7A1A1EB5" w14:textId="77777777" w:rsidR="00A10C49" w:rsidRDefault="00A10C49" w:rsidP="00E219FD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727FC25B" w14:textId="77777777" w:rsidR="00A10C49" w:rsidRDefault="00A10C49" w:rsidP="00E219FD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5DECCB9B" w14:textId="77777777" w:rsidR="00A10C49" w:rsidRDefault="00A10C49" w:rsidP="00E219FD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5A9F2B91" w14:textId="77777777" w:rsidR="00A10C49" w:rsidRDefault="00A10C49" w:rsidP="00E219FD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sectPr w:rsidR="00A10C49" w:rsidSect="00AB3E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852BF7"/>
    <w:multiLevelType w:val="multilevel"/>
    <w:tmpl w:val="4D820D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396A51A7"/>
    <w:multiLevelType w:val="multilevel"/>
    <w:tmpl w:val="DDAA5D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1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7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36" w:hanging="1440"/>
      </w:pPr>
      <w:rPr>
        <w:rFonts w:hint="default"/>
      </w:rPr>
    </w:lvl>
  </w:abstractNum>
  <w:num w:numId="1" w16cid:durableId="683432945">
    <w:abstractNumId w:val="1"/>
  </w:num>
  <w:num w:numId="2" w16cid:durableId="246007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TK2MLK0NDEyMjE2MLBU0lEKTi0uzszPAykwrwUACIqwFywAAAA="/>
  </w:docVars>
  <w:rsids>
    <w:rsidRoot w:val="00E219FD"/>
    <w:rsid w:val="00031C52"/>
    <w:rsid w:val="00036EAE"/>
    <w:rsid w:val="00037B84"/>
    <w:rsid w:val="000408BA"/>
    <w:rsid w:val="00051B48"/>
    <w:rsid w:val="00053A6C"/>
    <w:rsid w:val="000D1A81"/>
    <w:rsid w:val="000F2E32"/>
    <w:rsid w:val="001002E5"/>
    <w:rsid w:val="001005F3"/>
    <w:rsid w:val="00100D3C"/>
    <w:rsid w:val="001225B4"/>
    <w:rsid w:val="0019386C"/>
    <w:rsid w:val="001E5B7A"/>
    <w:rsid w:val="002307AC"/>
    <w:rsid w:val="00281E83"/>
    <w:rsid w:val="0028674F"/>
    <w:rsid w:val="002C3AE8"/>
    <w:rsid w:val="002D0EE9"/>
    <w:rsid w:val="003061F5"/>
    <w:rsid w:val="0036349F"/>
    <w:rsid w:val="00384CA2"/>
    <w:rsid w:val="00397EC7"/>
    <w:rsid w:val="0044328E"/>
    <w:rsid w:val="00497449"/>
    <w:rsid w:val="004F4797"/>
    <w:rsid w:val="00501D91"/>
    <w:rsid w:val="00554824"/>
    <w:rsid w:val="005D6428"/>
    <w:rsid w:val="00607670"/>
    <w:rsid w:val="0063278C"/>
    <w:rsid w:val="00644B64"/>
    <w:rsid w:val="00645933"/>
    <w:rsid w:val="006843D7"/>
    <w:rsid w:val="006C7C11"/>
    <w:rsid w:val="006D006D"/>
    <w:rsid w:val="006F7772"/>
    <w:rsid w:val="00767421"/>
    <w:rsid w:val="007B086C"/>
    <w:rsid w:val="007C495D"/>
    <w:rsid w:val="007E4BDB"/>
    <w:rsid w:val="00855307"/>
    <w:rsid w:val="00867CE1"/>
    <w:rsid w:val="00952BB1"/>
    <w:rsid w:val="00966208"/>
    <w:rsid w:val="00974727"/>
    <w:rsid w:val="00981197"/>
    <w:rsid w:val="00982E87"/>
    <w:rsid w:val="00995C2F"/>
    <w:rsid w:val="009A2D7E"/>
    <w:rsid w:val="009A463A"/>
    <w:rsid w:val="00A10C49"/>
    <w:rsid w:val="00A25A13"/>
    <w:rsid w:val="00A262EF"/>
    <w:rsid w:val="00A400AB"/>
    <w:rsid w:val="00A61C97"/>
    <w:rsid w:val="00A676E0"/>
    <w:rsid w:val="00AA4E23"/>
    <w:rsid w:val="00AB3E4E"/>
    <w:rsid w:val="00B0331B"/>
    <w:rsid w:val="00B056EE"/>
    <w:rsid w:val="00B45654"/>
    <w:rsid w:val="00B87D00"/>
    <w:rsid w:val="00C34291"/>
    <w:rsid w:val="00C41498"/>
    <w:rsid w:val="00C7443C"/>
    <w:rsid w:val="00CA320E"/>
    <w:rsid w:val="00CB7A60"/>
    <w:rsid w:val="00CE72CD"/>
    <w:rsid w:val="00D30A5C"/>
    <w:rsid w:val="00DA2700"/>
    <w:rsid w:val="00E0792B"/>
    <w:rsid w:val="00E11344"/>
    <w:rsid w:val="00E20D54"/>
    <w:rsid w:val="00E219FD"/>
    <w:rsid w:val="00E93728"/>
    <w:rsid w:val="00E96172"/>
    <w:rsid w:val="00ED6185"/>
    <w:rsid w:val="00F2431F"/>
    <w:rsid w:val="00F36F0B"/>
    <w:rsid w:val="00F55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EFCC66"/>
  <w15:chartTrackingRefBased/>
  <w15:docId w15:val="{28871AF9-9BD5-4642-A564-425F0D76B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E72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2307A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938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biolres.biomedcentral.com/articles/10.1186/0717-6287-48-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925</TotalTime>
  <Pages>3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wasim khan</dc:creator>
  <cp:keywords/>
  <dc:description/>
  <cp:lastModifiedBy>wasim khan</cp:lastModifiedBy>
  <cp:revision>67</cp:revision>
  <dcterms:created xsi:type="dcterms:W3CDTF">2023-10-21T15:56:00Z</dcterms:created>
  <dcterms:modified xsi:type="dcterms:W3CDTF">2023-10-28T15:17:00Z</dcterms:modified>
</cp:coreProperties>
</file>