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55072" w14:textId="10BBED6C" w:rsidR="00F72781" w:rsidRDefault="00F72781">
      <w:bookmarkStart w:id="0" w:name="_Hlk139627710"/>
      <w:bookmarkEnd w:id="0"/>
      <w:r>
        <w:rPr>
          <w:noProof/>
        </w:rPr>
        <w:drawing>
          <wp:inline distT="0" distB="0" distL="0" distR="0" wp14:anchorId="6B5D753D" wp14:editId="5124AD80">
            <wp:extent cx="5757672" cy="6038088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1E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672" cy="603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AD811" w14:textId="439F1F0F" w:rsidR="00F72781" w:rsidRDefault="00F72781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139629604"/>
      <w:r>
        <w:rPr>
          <w:rFonts w:ascii="Times New Roman" w:hAnsi="Times New Roman" w:cs="Times New Roman"/>
          <w:sz w:val="24"/>
          <w:szCs w:val="24"/>
          <w:lang w:val="en-US"/>
        </w:rPr>
        <w:t>Fig. S1. The effect of cultivation systems: rhizotron (black color), container (grey color) and transplanted (hacked) on IAA (A), IBA (B), IA-Ala (C), IA-Leu (D), IA-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(E), IA-Me (F) concentration in elongation zone of short, medium and long taproots of </w:t>
      </w:r>
      <w:r w:rsidRPr="00A77215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figure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bookmarkEnd w:id="1"/>
    <w:p w14:paraId="14901111" w14:textId="77777777" w:rsidR="00F72781" w:rsidRDefault="00F72781"/>
    <w:p w14:paraId="7743A99F" w14:textId="63E04E29" w:rsidR="00F72781" w:rsidRDefault="00F72781">
      <w:r>
        <w:rPr>
          <w:noProof/>
        </w:rPr>
        <w:lastRenderedPageBreak/>
        <w:drawing>
          <wp:inline distT="0" distB="0" distL="0" distR="0" wp14:anchorId="358E633C" wp14:editId="74C83E95">
            <wp:extent cx="2878836" cy="387248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S2E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36" cy="387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50193" w14:textId="4A775253" w:rsidR="00F72781" w:rsidRDefault="00F72781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S2. The effect of cultivation systems: rhizotron (black color), container (grey color) and transplanted (hacked)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(A), 2iP (B) concentration in elongation zone of short, medium and long taproots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1EDA4145" w14:textId="736EA226" w:rsidR="00F72781" w:rsidRDefault="00F72781">
      <w:r>
        <w:rPr>
          <w:noProof/>
        </w:rPr>
        <w:lastRenderedPageBreak/>
        <w:drawing>
          <wp:inline distT="0" distB="0" distL="0" distR="0" wp14:anchorId="32B5CCF0" wp14:editId="0383D428">
            <wp:extent cx="2878836" cy="57226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S3E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36" cy="572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0AD28" w14:textId="5E9E05C1" w:rsidR="00F72781" w:rsidRDefault="00F72781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S3. The effect of cultivation systems: rhizotron (black color), container (grey color) and transplanted (hacked) on ACC (A), ABA (B), SA (C) concentration in elongation zone of short, medium and long taproots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764F7EAB" w14:textId="77777777" w:rsidR="00F72781" w:rsidRDefault="00F72781"/>
    <w:p w14:paraId="2EF9614C" w14:textId="77777777" w:rsidR="00F72781" w:rsidRDefault="00F72781">
      <w:r>
        <w:rPr>
          <w:noProof/>
        </w:rPr>
        <w:lastRenderedPageBreak/>
        <w:drawing>
          <wp:inline distT="0" distB="0" distL="0" distR="0" wp14:anchorId="1A3C6D04" wp14:editId="0720ECA8">
            <wp:extent cx="5759196" cy="4113276"/>
            <wp:effectExtent l="0" t="0" r="0" b="190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 S4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196" cy="411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A37CB" w14:textId="6F4FA184" w:rsidR="00F72781" w:rsidRDefault="00F72781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_Hlk139629822"/>
      <w:r>
        <w:rPr>
          <w:rFonts w:ascii="Times New Roman" w:hAnsi="Times New Roman" w:cs="Times New Roman"/>
          <w:sz w:val="24"/>
          <w:szCs w:val="24"/>
          <w:lang w:val="en-US"/>
        </w:rPr>
        <w:t xml:space="preserve">Fig. S4. The effect of cultivation systems: rhizotron (black color), container (grey color) and transplanted (hacked) on GA1 (A), GA3 (B), GA4 (C) GA7 (D) concentration in elongation zone of short, medium and long taproots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ong results from an analysis of variance (A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bookmarkEnd w:id="2"/>
    <w:p w14:paraId="747DC5A3" w14:textId="4D8D25B2" w:rsidR="00F72781" w:rsidRDefault="00F72781"/>
    <w:p w14:paraId="35C70C9B" w14:textId="77777777" w:rsidR="00F72781" w:rsidRDefault="00F72781"/>
    <w:p w14:paraId="6E0B7565" w14:textId="3AEBFEEC" w:rsidR="002C1A2B" w:rsidRDefault="00F72781">
      <w:r>
        <w:rPr>
          <w:noProof/>
        </w:rPr>
        <w:lastRenderedPageBreak/>
        <w:drawing>
          <wp:inline distT="0" distB="0" distL="0" distR="0" wp14:anchorId="7F5E3934" wp14:editId="5FA82873">
            <wp:extent cx="2878836" cy="390906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S5E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36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92345" w14:textId="5CF42E13" w:rsidR="0040747C" w:rsidRDefault="00F72781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S5. The effect of cultivation systems: rhizotron (black color), container (grey color) and transplanted (hacked) on JA (A),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(B) concentration in elongation zone of short, medium and long taproots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ong results from an analysis of variance (A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7F5FDD8D" w14:textId="77777777" w:rsidR="0040747C" w:rsidRDefault="0040747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11CADBD" w14:textId="4441E714" w:rsidR="0040747C" w:rsidRDefault="0040747C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B834F3E" wp14:editId="7D2D1024">
            <wp:extent cx="5759196" cy="6198108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 S6L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196" cy="619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EDED0" w14:textId="1E98891D" w:rsidR="0040747C" w:rsidRDefault="0040747C" w:rsidP="004074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Fig. S6. The effect of cultivation systems: rhizotron (black color), container (grey color) and transplanted (hacked) on IAA (A), IBA (B), IA-Ala (C), IA-Leu (D), IA-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(E), IA-Me (F) concentration in meristematic zone of medium and long lateral roots of </w:t>
      </w:r>
      <w:r w:rsidRPr="00A77215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figure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2F4AC5AE" w14:textId="77777777" w:rsidR="0040747C" w:rsidRDefault="0040747C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011F63" w14:textId="1780851F" w:rsidR="0040747C" w:rsidRDefault="0040747C" w:rsidP="00F72781">
      <w:pPr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764A47E" wp14:editId="5B074DE3">
            <wp:extent cx="2878836" cy="3983736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. S7L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36" cy="398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9D055" w14:textId="5CD0DAD3" w:rsidR="0040747C" w:rsidRDefault="0040747C" w:rsidP="004074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S7. The effect of cultivation systems: rhizotron (black color), container (grey color) and transplanted (hacked)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(A), 2iP (B) concentration in meristematic zone of medium and long lateral root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387FA58B" w14:textId="77777777" w:rsidR="0040747C" w:rsidRDefault="0040747C" w:rsidP="00F72781">
      <w:pPr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69ED3207" w14:textId="77777777" w:rsidR="0040747C" w:rsidRDefault="0040747C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br w:type="page"/>
      </w:r>
    </w:p>
    <w:p w14:paraId="432874A9" w14:textId="0DCA14FF" w:rsidR="0040747C" w:rsidRDefault="0040747C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5F3A861" wp14:editId="7F8F7AF5">
            <wp:extent cx="2878836" cy="5914644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 S8L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36" cy="591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BDD36" w14:textId="5367C0D2" w:rsidR="0040747C" w:rsidRDefault="0040747C" w:rsidP="004074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S8. The effect of cultivation systems: rhizotron (black color), container (grey color) and transplanted (hacked) on ACC (A), ABA (B), SA (C) concentration in meristematic zone of medium and long lateral roots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1C9437DB" w14:textId="77777777" w:rsidR="0040747C" w:rsidRDefault="0040747C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D4016C" w14:textId="77777777" w:rsidR="0040747C" w:rsidRDefault="0040747C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A2E10B2" wp14:editId="5DDA1F79">
            <wp:extent cx="5759196" cy="4113276"/>
            <wp:effectExtent l="0" t="0" r="0" b="190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 S9L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196" cy="411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808F4" w14:textId="4E5D0EE8" w:rsidR="0040747C" w:rsidRDefault="0040747C" w:rsidP="004074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S9. The effect of cultivation systems: rhizotron (black color), container (grey color) and transplanted (hacked) on GA1 (A), GA3 (B), GA4 (C) GA7 (D) concentration in meristematic zone of medium and long lateral roots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5A7FB46F" w14:textId="77777777" w:rsidR="0040747C" w:rsidRDefault="0040747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00F7304" w14:textId="44336209" w:rsidR="0040747C" w:rsidRDefault="0040747C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AEA72B1" wp14:editId="13F63D4D">
            <wp:extent cx="2878836" cy="3922776"/>
            <wp:effectExtent l="0" t="0" r="0" b="190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. S10L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36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CD39D" w14:textId="6311B338" w:rsidR="0040747C" w:rsidRDefault="0040747C" w:rsidP="004074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S10. The effect of cultivation systems: rhizotron (black color), container (grey color) and transplanted (hacked) on JA (A),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(B) concentration in meristematic zone of medium and long lateral roots of </w:t>
      </w:r>
      <w:r w:rsidRPr="00976B01">
        <w:rPr>
          <w:rFonts w:ascii="Times New Roman" w:hAnsi="Times New Roman" w:cs="Times New Roman"/>
          <w:i/>
          <w:iCs/>
          <w:sz w:val="24"/>
          <w:szCs w:val="24"/>
          <w:lang w:val="en-US"/>
        </w:rPr>
        <w:t>Q. robur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seedlings.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>Each point represents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>
        <w:rPr>
          <w:rFonts w:ascii="Times New Roman" w:hAnsi="Times New Roman" w:cs="Times New Roman"/>
          <w:sz w:val="24"/>
          <w:szCs w:val="24"/>
          <w:lang w:val="en-US"/>
        </w:rPr>
        <w:t>hormone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values for each </w:t>
      </w:r>
      <w:r>
        <w:rPr>
          <w:rFonts w:ascii="Times New Roman" w:hAnsi="Times New Roman" w:cs="Times New Roman"/>
          <w:sz w:val="24"/>
          <w:szCs w:val="24"/>
          <w:lang w:val="en-US"/>
        </w:rPr>
        <w:t>root length classes</w:t>
      </w:r>
      <w:r w:rsidRPr="00DE64F2">
        <w:rPr>
          <w:rFonts w:ascii="Times New Roman" w:hAnsi="Times New Roman" w:cs="Times New Roman"/>
          <w:sz w:val="24"/>
          <w:szCs w:val="24"/>
          <w:lang w:val="en-US"/>
        </w:rPr>
        <w:t xml:space="preserve"> in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system. 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Each point represents the mean incorporating multiple individual </w:t>
      </w:r>
      <w:r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from each </w:t>
      </w:r>
      <w:r>
        <w:rPr>
          <w:rFonts w:ascii="Times New Roman" w:hAnsi="Times New Roman" w:cs="Times New Roman"/>
          <w:sz w:val="24"/>
          <w:szCs w:val="24"/>
          <w:lang w:val="en-US"/>
        </w:rPr>
        <w:t>cultivation systems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Hormones concentration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values were log</w:t>
      </w:r>
      <w:r w:rsidRPr="003E3E0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statistical analysis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 xml:space="preserve"> figures present </w:t>
      </w:r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D078C7">
        <w:rPr>
          <w:rFonts w:ascii="Times New Roman" w:hAnsi="Times New Roman" w:cs="Times New Roman"/>
          <w:sz w:val="24"/>
          <w:szCs w:val="24"/>
          <w:lang w:val="en-US"/>
        </w:rPr>
        <w:t>-transformed data.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Significance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variation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cultivation systems within 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>length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classes i.e. 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hort,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edium and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ong results from an analysis of variance (ANOVA) are given for each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4F619B">
        <w:rPr>
          <w:rFonts w:ascii="Times New Roman" w:hAnsi="Times New Roman" w:cs="Times New Roman"/>
          <w:sz w:val="24"/>
          <w:szCs w:val="24"/>
          <w:lang w:val="en-US"/>
        </w:rPr>
        <w:t xml:space="preserve"> panel.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lower-case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letters </w:t>
      </w:r>
      <w:r w:rsidRPr="00461538">
        <w:rPr>
          <w:rFonts w:ascii="Times New Roman" w:hAnsi="Times New Roman" w:cs="Times New Roman"/>
          <w:sz w:val="24"/>
          <w:szCs w:val="24"/>
          <w:lang w:val="en-US"/>
        </w:rPr>
        <w:t xml:space="preserve">indicate significantly different means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>
        <w:rPr>
          <w:rFonts w:ascii="Times New Roman" w:hAnsi="Times New Roman" w:cs="Times New Roman"/>
          <w:sz w:val="24"/>
          <w:szCs w:val="24"/>
          <w:lang w:val="en-US"/>
        </w:rPr>
        <w:t>different cultivation systems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within a given </w:t>
      </w:r>
      <w:r>
        <w:rPr>
          <w:rFonts w:ascii="Times New Roman" w:hAnsi="Times New Roman" w:cs="Times New Roman"/>
          <w:sz w:val="24"/>
          <w:szCs w:val="24"/>
          <w:lang w:val="en-US"/>
        </w:rPr>
        <w:t>length classes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 xml:space="preserve"> at α = 0.05 according to Tukey’s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12EA">
        <w:rPr>
          <w:rFonts w:ascii="Times New Roman" w:hAnsi="Times New Roman" w:cs="Times New Roman"/>
          <w:sz w:val="24"/>
          <w:szCs w:val="24"/>
          <w:lang w:val="en-US"/>
        </w:rPr>
        <w:t>test. Error bars represent the standard error.</w:t>
      </w:r>
    </w:p>
    <w:p w14:paraId="0244C219" w14:textId="77777777" w:rsidR="0040747C" w:rsidRPr="0040747C" w:rsidRDefault="0040747C" w:rsidP="00F727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GoBack"/>
      <w:bookmarkEnd w:id="3"/>
    </w:p>
    <w:sectPr w:rsidR="0040747C" w:rsidRPr="00407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09"/>
    <w:rsid w:val="002C1A2B"/>
    <w:rsid w:val="003949DE"/>
    <w:rsid w:val="0040747C"/>
    <w:rsid w:val="00A34609"/>
    <w:rsid w:val="00F7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2AAD"/>
  <w15:chartTrackingRefBased/>
  <w15:docId w15:val="{FB617CBF-8F2B-492B-8AB7-69C1458B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image" Target="media/image7.tiff"/><Relationship Id="rId4" Type="http://schemas.openxmlformats.org/officeDocument/2006/relationships/image" Target="media/image1.tif"/><Relationship Id="rId9" Type="http://schemas.openxmlformats.org/officeDocument/2006/relationships/image" Target="media/image6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1399</Words>
  <Characters>8397</Characters>
  <Application>Microsoft Office Word</Application>
  <DocSecurity>0</DocSecurity>
  <Lines>69</Lines>
  <Paragraphs>19</Paragraphs>
  <ScaleCrop>false</ScaleCrop>
  <Company/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Kościelniak</dc:creator>
  <cp:keywords/>
  <dc:description/>
  <cp:lastModifiedBy>Paulina Kościelniak</cp:lastModifiedBy>
  <cp:revision>4</cp:revision>
  <dcterms:created xsi:type="dcterms:W3CDTF">2023-07-07T11:05:00Z</dcterms:created>
  <dcterms:modified xsi:type="dcterms:W3CDTF">2023-07-11T12:50:00Z</dcterms:modified>
</cp:coreProperties>
</file>