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E51" w:rsidRPr="00513A30" w:rsidRDefault="00140E51" w:rsidP="00140E51">
      <w:pPr>
        <w:pStyle w:val="a5"/>
        <w:spacing w:before="0" w:beforeAutospacing="0" w:after="0" w:afterAutospacing="0" w:line="360" w:lineRule="auto"/>
        <w:ind w:firstLineChars="0" w:firstLine="0"/>
        <w:jc w:val="both"/>
        <w:rPr>
          <w:rFonts w:ascii="Times New Roman" w:eastAsia="黑体" w:hAnsi="Times New Roman" w:cs="Times New Roman"/>
          <w:b/>
          <w:kern w:val="2"/>
          <w:sz w:val="21"/>
          <w:szCs w:val="21"/>
        </w:rPr>
      </w:pPr>
      <w:r w:rsidRPr="00140E51">
        <w:rPr>
          <w:rFonts w:ascii="Times New Roman" w:eastAsia="黑体" w:hAnsi="Times New Roman" w:cs="Times New Roman" w:hint="eastAsia"/>
          <w:b/>
          <w:kern w:val="2"/>
          <w:sz w:val="21"/>
          <w:szCs w:val="21"/>
        </w:rPr>
        <w:t>Additional file 17</w:t>
      </w:r>
      <w:r w:rsidRPr="00140E51">
        <w:rPr>
          <w:rFonts w:ascii="Times New Roman" w:eastAsia="黑体" w:hAnsi="Times New Roman" w:cs="Times New Roman"/>
          <w:b/>
          <w:kern w:val="2"/>
          <w:sz w:val="21"/>
          <w:szCs w:val="21"/>
        </w:rPr>
        <w:t>:</w:t>
      </w:r>
      <w:r w:rsidRPr="00140E51">
        <w:rPr>
          <w:rFonts w:ascii="Times New Roman" w:eastAsia="黑体" w:hAnsi="Times New Roman" w:cs="Times New Roman"/>
          <w:b/>
          <w:szCs w:val="21"/>
        </w:rPr>
        <w:t xml:space="preserve"> </w:t>
      </w:r>
      <w:r w:rsidRPr="00513A30">
        <w:rPr>
          <w:rFonts w:ascii="Times New Roman" w:eastAsia="黑体" w:hAnsi="Times New Roman" w:cs="Times New Roman"/>
          <w:b/>
          <w:kern w:val="2"/>
          <w:sz w:val="21"/>
          <w:szCs w:val="21"/>
        </w:rPr>
        <w:t>Table S11.</w:t>
      </w:r>
      <w:r w:rsidRPr="00513A30">
        <w:rPr>
          <w:rFonts w:ascii="Times New Roman" w:eastAsia="黑体" w:hAnsi="Times New Roman" w:cs="Times New Roman"/>
          <w:bCs/>
          <w:kern w:val="2"/>
          <w:sz w:val="21"/>
          <w:szCs w:val="21"/>
        </w:rPr>
        <w:t xml:space="preserve"> Raw data of FPKM related to the genes of RT-PCR in SR25SW vs. SR25TZ</w:t>
      </w:r>
      <w:r>
        <w:rPr>
          <w:rFonts w:ascii="Times New Roman" w:eastAsia="黑体" w:hAnsi="Times New Roman" w:cs="Times New Roman"/>
          <w:bCs/>
          <w:kern w:val="2"/>
          <w:sz w:val="21"/>
          <w:szCs w:val="21"/>
        </w:rPr>
        <w:t>.</w:t>
      </w:r>
      <w:r w:rsidRPr="00513A30">
        <w:rPr>
          <w:rFonts w:ascii="Times New Roman" w:eastAsia="黑体" w:hAnsi="Times New Roman" w:cs="Times New Roman"/>
          <w:bCs/>
          <w:kern w:val="2"/>
          <w:sz w:val="21"/>
          <w:szCs w:val="21"/>
        </w:rPr>
        <w:fldChar w:fldCharType="begin"/>
      </w:r>
      <w:r w:rsidRPr="00513A30">
        <w:rPr>
          <w:rFonts w:ascii="Times New Roman" w:eastAsia="黑体" w:hAnsi="Times New Roman" w:cs="Times New Roman"/>
          <w:bCs/>
          <w:kern w:val="2"/>
          <w:sz w:val="21"/>
          <w:szCs w:val="21"/>
        </w:rPr>
        <w:instrText xml:space="preserve"> ADDIN </w:instrText>
      </w:r>
      <w:r w:rsidRPr="00513A30">
        <w:rPr>
          <w:rFonts w:ascii="Times New Roman" w:eastAsia="黑体" w:hAnsi="Times New Roman" w:cs="Times New Roman"/>
          <w:bCs/>
          <w:kern w:val="2"/>
          <w:sz w:val="21"/>
          <w:szCs w:val="21"/>
        </w:rPr>
        <w:fldChar w:fldCharType="end"/>
      </w:r>
    </w:p>
    <w:tbl>
      <w:tblPr>
        <w:tblW w:w="13848" w:type="dxa"/>
        <w:tblLook w:val="04A0" w:firstRow="1" w:lastRow="0" w:firstColumn="1" w:lastColumn="0" w:noHBand="0" w:noVBand="1"/>
      </w:tblPr>
      <w:tblGrid>
        <w:gridCol w:w="1558"/>
        <w:gridCol w:w="1343"/>
        <w:gridCol w:w="684"/>
        <w:gridCol w:w="683"/>
        <w:gridCol w:w="683"/>
        <w:gridCol w:w="792"/>
        <w:gridCol w:w="792"/>
        <w:gridCol w:w="683"/>
        <w:gridCol w:w="721"/>
        <w:gridCol w:w="721"/>
        <w:gridCol w:w="721"/>
        <w:gridCol w:w="721"/>
        <w:gridCol w:w="721"/>
        <w:gridCol w:w="721"/>
        <w:gridCol w:w="721"/>
        <w:gridCol w:w="480"/>
        <w:gridCol w:w="624"/>
        <w:gridCol w:w="589"/>
      </w:tblGrid>
      <w:tr w:rsidR="00CF51BF" w:rsidRPr="00CF51BF" w:rsidTr="00CF51BF">
        <w:trPr>
          <w:trHeight w:val="1027"/>
        </w:trPr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0" w:name="_GoBack"/>
            <w:bookmarkEnd w:id="0"/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Gene family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#ID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SR25s-3_Count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SR25s-2_Count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SR25s-1_Count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SR25t-3_Count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SR25t-2_Count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SR25t-1_Count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SR25s-3_FPKM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SR25s-2_FPKM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SR25s-1_FPKM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SR25t-3_FPKM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SR25t-2_FPKM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SR25t-1_FPKM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regulated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FDR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log2FC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FC</w:t>
            </w:r>
          </w:p>
        </w:tc>
      </w:tr>
      <w:tr w:rsidR="00CF51BF" w:rsidRPr="00CF51BF" w:rsidTr="00CF51BF">
        <w:trPr>
          <w:trHeight w:val="102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HCT(hydroxycinnamoyl shikimate transferase)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evm.TU.Chr4.1122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105.00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111.00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2.00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1.62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1.65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8.44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346.98 </w:t>
            </w:r>
          </w:p>
        </w:tc>
      </w:tr>
      <w:tr w:rsidR="00CF51BF" w:rsidRPr="00CF51BF" w:rsidTr="00CF51BF">
        <w:trPr>
          <w:trHeight w:val="102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F3'H(flavanone 3'-hydroxylase)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evm.TU.Chr11.2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210.00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5430.00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227.00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189780.00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341046.00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2906.00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4.19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77.93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4.23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3001.66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5179.34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47.90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6.24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75.76 </w:t>
            </w:r>
          </w:p>
        </w:tc>
      </w:tr>
      <w:tr w:rsidR="00CF51BF" w:rsidRPr="00CF51BF" w:rsidTr="00CF51BF">
        <w:trPr>
          <w:trHeight w:val="102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CAD(cinnamyl-alcohol dehydrogenase)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evm.TU.Chr1.3453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18.00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4.00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674.00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1115.00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13.00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5.87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9.33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5.99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63.77 </w:t>
            </w:r>
          </w:p>
        </w:tc>
      </w:tr>
      <w:tr w:rsidR="00CF51BF" w:rsidRPr="00CF51BF" w:rsidTr="00CF51BF">
        <w:trPr>
          <w:trHeight w:val="102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PAL(phenylalanine ammonia-lyase)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evm.TU.Chr2.409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65.00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167.00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8.00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3410.00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5098.00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117.00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1.56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35.28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50.65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1.26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4.94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30.65 </w:t>
            </w:r>
          </w:p>
        </w:tc>
      </w:tr>
      <w:tr w:rsidR="00CF51BF" w:rsidRPr="00CF51BF" w:rsidTr="00CF51BF">
        <w:trPr>
          <w:trHeight w:val="102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AMY(alpha-amylase) [EC:3.2.1.1]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evm.TU.Chr4.2380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3710.00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679.00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52.00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51.35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9.01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0.75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7.43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172.10 </w:t>
            </w:r>
          </w:p>
        </w:tc>
      </w:tr>
      <w:tr w:rsidR="00CF51BF" w:rsidRPr="00CF51BF" w:rsidTr="00CF51BF">
        <w:trPr>
          <w:trHeight w:val="102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SUS/Susy(sucrose </w:t>
            </w: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synthase)[EC:2.4.1.13]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evm.TU.Chr10.1547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158.00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43.00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12.00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2351.00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4196.00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71.00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1.11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13.09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22.44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4.80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27.88 </w:t>
            </w:r>
          </w:p>
        </w:tc>
      </w:tr>
      <w:tr w:rsidR="00CF51BF" w:rsidRPr="00CF51BF" w:rsidTr="00CF51BF">
        <w:trPr>
          <w:trHeight w:val="1027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WRKY(transcription factors)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evm.TU.Chr2.1563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176.00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341.00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49.00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1434.00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2162.00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799.00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3.06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4.28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0.79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19.87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28.76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11.53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up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2.82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7.06 </w:t>
            </w:r>
          </w:p>
        </w:tc>
      </w:tr>
      <w:tr w:rsidR="00CF51BF" w:rsidRPr="00CF51BF" w:rsidTr="00CF51BF">
        <w:trPr>
          <w:trHeight w:val="1027"/>
        </w:trPr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WRKY(transcription factors)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evm.TU.Chr7.346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117.00 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45.00 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10.00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1784.00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3279.00 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59.00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2.02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0.56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0.15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24.60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43.42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0.84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up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4.73 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E51" w:rsidRPr="00140E51" w:rsidRDefault="00140E51" w:rsidP="00140E5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0E5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26.57 </w:t>
            </w:r>
          </w:p>
        </w:tc>
      </w:tr>
    </w:tbl>
    <w:p w:rsidR="0091658F" w:rsidRPr="00140E51" w:rsidRDefault="0091658F"/>
    <w:sectPr w:rsidR="0091658F" w:rsidRPr="00140E51" w:rsidSect="00140E5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E51" w:rsidRDefault="00140E51" w:rsidP="00140E51">
      <w:r>
        <w:separator/>
      </w:r>
    </w:p>
  </w:endnote>
  <w:endnote w:type="continuationSeparator" w:id="0">
    <w:p w:rsidR="00140E51" w:rsidRDefault="00140E51" w:rsidP="00140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E51" w:rsidRDefault="00140E51" w:rsidP="00140E51">
      <w:r>
        <w:separator/>
      </w:r>
    </w:p>
  </w:footnote>
  <w:footnote w:type="continuationSeparator" w:id="0">
    <w:p w:rsidR="00140E51" w:rsidRDefault="00140E51" w:rsidP="00140E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0E8"/>
    <w:rsid w:val="00140E51"/>
    <w:rsid w:val="008D40E8"/>
    <w:rsid w:val="0091658F"/>
    <w:rsid w:val="00CF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147BBF8-E08B-4BC4-877B-233E70072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0E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40E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0E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40E51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140E51"/>
    <w:pPr>
      <w:widowControl/>
      <w:spacing w:before="100" w:beforeAutospacing="1" w:after="100" w:afterAutospacing="1" w:line="360" w:lineRule="exact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2024-02-29T13:15:00Z</dcterms:created>
  <dcterms:modified xsi:type="dcterms:W3CDTF">2024-02-29T13:17:00Z</dcterms:modified>
</cp:coreProperties>
</file>