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CD808" w14:textId="015ABFEA" w:rsidR="00957E0C" w:rsidRDefault="00421F63">
      <w:r>
        <w:rPr>
          <w:noProof/>
        </w:rPr>
        <w:drawing>
          <wp:inline distT="0" distB="0" distL="0" distR="0" wp14:anchorId="1181173A" wp14:editId="7FBDA1AA">
            <wp:extent cx="9791700" cy="2964818"/>
            <wp:effectExtent l="0" t="0" r="0" b="6985"/>
            <wp:docPr id="18096496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649638" name="Picture 180964963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5038" cy="298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D4113" w14:textId="43258FC7" w:rsidR="00421F63" w:rsidRDefault="00421F63">
      <w:r w:rsidRPr="00421F63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Additional file 2. The phenotypes of a panel of 30 modern UK </w:t>
      </w:r>
      <w:r w:rsidRPr="00421F63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lang w:val="en-US"/>
        </w:rPr>
        <w:t>Z. tritici</w:t>
      </w:r>
      <w:r w:rsidRPr="00421F63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 isolates on PDA plates.</w:t>
      </w:r>
      <w:r w:rsidRPr="00421F6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The spores of each isolate were applied on the PDA plates in two concentrations ~1x10</w:t>
      </w:r>
      <w:r w:rsidRPr="00421F63">
        <w:rPr>
          <w:rFonts w:ascii="Arial" w:hAnsi="Arial" w:cs="Arial"/>
          <w:color w:val="000000" w:themeColor="text1"/>
          <w:sz w:val="24"/>
          <w:szCs w:val="24"/>
          <w:vertAlign w:val="superscript"/>
          <w:lang w:val="en-US"/>
        </w:rPr>
        <w:t>6</w:t>
      </w:r>
      <w:r w:rsidRPr="00421F6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and ~1x10</w:t>
      </w:r>
      <w:r w:rsidRPr="00421F63">
        <w:rPr>
          <w:rFonts w:ascii="Arial" w:hAnsi="Arial" w:cs="Arial"/>
          <w:color w:val="000000" w:themeColor="text1"/>
          <w:sz w:val="24"/>
          <w:szCs w:val="24"/>
          <w:vertAlign w:val="superscript"/>
          <w:lang w:val="en-US"/>
        </w:rPr>
        <w:t>5</w:t>
      </w:r>
      <w:r w:rsidRPr="00421F63">
        <w:rPr>
          <w:rFonts w:ascii="Arial" w:hAnsi="Arial" w:cs="Arial"/>
          <w:color w:val="000000" w:themeColor="text1"/>
          <w:sz w:val="24"/>
          <w:szCs w:val="24"/>
          <w:lang w:val="en-US"/>
        </w:rPr>
        <w:t>. The selected isolates are highlighted in red.</w:t>
      </w:r>
    </w:p>
    <w:sectPr w:rsidR="00421F63" w:rsidSect="00C61B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F63"/>
    <w:rsid w:val="00421F63"/>
    <w:rsid w:val="00957E0C"/>
    <w:rsid w:val="00C6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B200B"/>
  <w15:chartTrackingRefBased/>
  <w15:docId w15:val="{477294D3-994B-4999-97B7-75617F83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Kettles</dc:creator>
  <cp:keywords/>
  <dc:description/>
  <cp:lastModifiedBy>Graeme Kettles</cp:lastModifiedBy>
  <cp:revision>1</cp:revision>
  <dcterms:created xsi:type="dcterms:W3CDTF">2024-02-20T21:19:00Z</dcterms:created>
  <dcterms:modified xsi:type="dcterms:W3CDTF">2024-02-20T21:22:00Z</dcterms:modified>
</cp:coreProperties>
</file>