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9088F" w14:textId="77777777" w:rsidR="00A32FFD" w:rsidRDefault="00A32FFD" w:rsidP="00A32FFD">
      <w:pPr>
        <w:spacing w:after="0" w:line="480" w:lineRule="auto"/>
        <w:jc w:val="both"/>
        <w:rPr>
          <w:rFonts w:ascii="Times New Roman" w:hAnsi="Times New Roman"/>
          <w:b/>
          <w:bCs/>
          <w:sz w:val="21"/>
          <w:szCs w:val="21"/>
          <w:lang w:val="en-AU"/>
        </w:rPr>
      </w:pPr>
      <w:r>
        <w:rPr>
          <w:rFonts w:ascii="Times New Roman" w:hAnsi="Times New Roman"/>
          <w:b/>
          <w:bCs/>
          <w:sz w:val="21"/>
          <w:szCs w:val="21"/>
          <w:lang w:val="en-AU"/>
        </w:rPr>
        <w:t>Supplementary Information</w:t>
      </w:r>
    </w:p>
    <w:p w14:paraId="792A200D" w14:textId="77777777" w:rsidR="00A32FFD" w:rsidRDefault="00A32FFD" w:rsidP="00A32FFD">
      <w:pPr>
        <w:spacing w:after="0" w:line="480" w:lineRule="auto"/>
        <w:jc w:val="both"/>
        <w:rPr>
          <w:rFonts w:ascii="Times New Roman" w:hAnsi="Times New Roman"/>
          <w:bCs/>
          <w:sz w:val="21"/>
          <w:szCs w:val="21"/>
          <w:lang w:val="en-AU"/>
        </w:rPr>
      </w:pPr>
      <w:r>
        <w:rPr>
          <w:rFonts w:ascii="Times New Roman" w:hAnsi="Times New Roman"/>
          <w:bCs/>
          <w:sz w:val="21"/>
          <w:szCs w:val="21"/>
          <w:lang w:val="en-AU"/>
        </w:rPr>
        <w:t>The online version contains supplementary material available at https:// doi.org/.</w:t>
      </w:r>
    </w:p>
    <w:p w14:paraId="601C8536" w14:textId="77777777" w:rsidR="00A32FFD" w:rsidRDefault="00A32FFD" w:rsidP="00A32FFD">
      <w:pPr>
        <w:spacing w:after="0" w:line="480" w:lineRule="auto"/>
        <w:jc w:val="both"/>
        <w:rPr>
          <w:rFonts w:ascii="Times New Roman" w:hAnsi="Times New Roman"/>
          <w:bCs/>
          <w:sz w:val="21"/>
          <w:szCs w:val="21"/>
          <w:lang w:val="en-AU"/>
        </w:rPr>
      </w:pPr>
      <w:r>
        <w:rPr>
          <w:rFonts w:ascii="Times New Roman" w:hAnsi="Times New Roman"/>
          <w:bCs/>
          <w:sz w:val="21"/>
          <w:szCs w:val="21"/>
          <w:lang w:val="en-AU"/>
        </w:rPr>
        <w:t xml:space="preserve">Additional file 1 Detailed information of </w:t>
      </w:r>
      <w:r>
        <w:rPr>
          <w:rFonts w:ascii="Times New Roman" w:hAnsi="Times New Roman"/>
          <w:bCs/>
          <w:i/>
          <w:sz w:val="21"/>
          <w:szCs w:val="21"/>
          <w:lang w:val="en-AU"/>
        </w:rPr>
        <w:t>TIP</w:t>
      </w:r>
      <w:r>
        <w:rPr>
          <w:rFonts w:ascii="Times New Roman" w:hAnsi="Times New Roman"/>
          <w:bCs/>
          <w:sz w:val="21"/>
          <w:szCs w:val="21"/>
          <w:lang w:val="en-AU"/>
        </w:rPr>
        <w:t xml:space="preserve"> genes present in rice and Arabidopsis.</w:t>
      </w:r>
    </w:p>
    <w:p w14:paraId="412F5770" w14:textId="77777777" w:rsidR="00A32FFD" w:rsidRDefault="00A32FFD" w:rsidP="00A32FFD">
      <w:pPr>
        <w:spacing w:after="0" w:line="480" w:lineRule="auto"/>
        <w:jc w:val="both"/>
        <w:rPr>
          <w:rFonts w:ascii="Times New Roman" w:hAnsi="Times New Roman"/>
          <w:bCs/>
          <w:sz w:val="21"/>
          <w:szCs w:val="21"/>
          <w:lang w:val="en-AU"/>
        </w:rPr>
      </w:pPr>
      <w:r>
        <w:rPr>
          <w:rFonts w:ascii="Times New Roman" w:hAnsi="Times New Roman"/>
          <w:bCs/>
          <w:sz w:val="21"/>
          <w:szCs w:val="21"/>
          <w:lang w:val="en-AU"/>
        </w:rPr>
        <w:t xml:space="preserve">Additional file 2 Percent similarity between </w:t>
      </w:r>
      <w:proofErr w:type="spellStart"/>
      <w:r>
        <w:rPr>
          <w:rFonts w:ascii="Times New Roman" w:hAnsi="Times New Roman"/>
          <w:bCs/>
          <w:sz w:val="21"/>
          <w:szCs w:val="21"/>
          <w:lang w:val="en-AU"/>
        </w:rPr>
        <w:t>CeTIPs</w:t>
      </w:r>
      <w:proofErr w:type="spellEnd"/>
      <w:r>
        <w:rPr>
          <w:rFonts w:ascii="Times New Roman" w:hAnsi="Times New Roman"/>
          <w:bCs/>
          <w:sz w:val="21"/>
          <w:szCs w:val="21"/>
          <w:lang w:val="en-AU"/>
        </w:rPr>
        <w:t xml:space="preserve">, </w:t>
      </w:r>
      <w:proofErr w:type="spellStart"/>
      <w:r>
        <w:rPr>
          <w:rFonts w:ascii="Times New Roman" w:hAnsi="Times New Roman"/>
          <w:bCs/>
          <w:sz w:val="21"/>
          <w:szCs w:val="21"/>
          <w:lang w:val="en-AU"/>
        </w:rPr>
        <w:t>OsTIPs</w:t>
      </w:r>
      <w:proofErr w:type="spellEnd"/>
      <w:r>
        <w:rPr>
          <w:rFonts w:ascii="Times New Roman" w:hAnsi="Times New Roman"/>
          <w:bCs/>
          <w:sz w:val="21"/>
          <w:szCs w:val="21"/>
          <w:lang w:val="en-AU"/>
        </w:rPr>
        <w:t xml:space="preserve">, and </w:t>
      </w:r>
      <w:proofErr w:type="spellStart"/>
      <w:r>
        <w:rPr>
          <w:rFonts w:ascii="Times New Roman" w:hAnsi="Times New Roman"/>
          <w:bCs/>
          <w:sz w:val="21"/>
          <w:szCs w:val="21"/>
          <w:lang w:val="en-AU"/>
        </w:rPr>
        <w:t>AtTIPs</w:t>
      </w:r>
      <w:proofErr w:type="spellEnd"/>
      <w:r>
        <w:rPr>
          <w:rFonts w:ascii="Times New Roman" w:hAnsi="Times New Roman"/>
          <w:bCs/>
          <w:sz w:val="21"/>
          <w:szCs w:val="21"/>
          <w:lang w:val="en-AU"/>
        </w:rPr>
        <w:t>.</w:t>
      </w:r>
    </w:p>
    <w:p w14:paraId="503A2FF7" w14:textId="77777777" w:rsidR="00A32FFD" w:rsidRDefault="00A32FFD" w:rsidP="00A32FFD">
      <w:pPr>
        <w:spacing w:after="0" w:line="480" w:lineRule="auto"/>
        <w:jc w:val="both"/>
        <w:rPr>
          <w:rFonts w:ascii="Times New Roman" w:hAnsi="Times New Roman"/>
          <w:bCs/>
          <w:sz w:val="21"/>
          <w:szCs w:val="21"/>
          <w:lang w:val="en-AU"/>
        </w:rPr>
      </w:pPr>
      <w:r>
        <w:rPr>
          <w:rFonts w:ascii="Times New Roman" w:hAnsi="Times New Roman"/>
          <w:bCs/>
          <w:sz w:val="21"/>
          <w:szCs w:val="21"/>
          <w:lang w:val="en-AU"/>
        </w:rPr>
        <w:t xml:space="preserve">Additional file 3 Orthologs for </w:t>
      </w:r>
      <w:proofErr w:type="spellStart"/>
      <w:r>
        <w:rPr>
          <w:rFonts w:ascii="Times New Roman" w:hAnsi="Times New Roman"/>
          <w:bCs/>
          <w:sz w:val="21"/>
          <w:szCs w:val="21"/>
          <w:lang w:val="en-AU"/>
        </w:rPr>
        <w:t>OsTIPs</w:t>
      </w:r>
      <w:proofErr w:type="spellEnd"/>
      <w:r>
        <w:rPr>
          <w:rFonts w:ascii="Times New Roman" w:hAnsi="Times New Roman"/>
          <w:bCs/>
          <w:sz w:val="21"/>
          <w:szCs w:val="21"/>
          <w:lang w:val="en-AU"/>
        </w:rPr>
        <w:t xml:space="preserve"> identified in representative </w:t>
      </w:r>
      <w:proofErr w:type="spellStart"/>
      <w:r>
        <w:rPr>
          <w:rFonts w:ascii="Times New Roman" w:hAnsi="Times New Roman"/>
          <w:bCs/>
          <w:sz w:val="21"/>
          <w:szCs w:val="21"/>
          <w:lang w:val="en-AU"/>
        </w:rPr>
        <w:t>Poaceae</w:t>
      </w:r>
      <w:proofErr w:type="spellEnd"/>
      <w:r>
        <w:rPr>
          <w:rFonts w:ascii="Times New Roman" w:hAnsi="Times New Roman"/>
          <w:bCs/>
          <w:sz w:val="21"/>
          <w:szCs w:val="21"/>
          <w:lang w:val="en-AU"/>
        </w:rPr>
        <w:t xml:space="preserve"> species with genome sequences available in </w:t>
      </w:r>
      <w:proofErr w:type="spellStart"/>
      <w:r>
        <w:rPr>
          <w:rFonts w:ascii="Times New Roman" w:hAnsi="Times New Roman"/>
          <w:bCs/>
          <w:sz w:val="21"/>
          <w:szCs w:val="21"/>
          <w:lang w:val="en-AU"/>
        </w:rPr>
        <w:t>Phytozome</w:t>
      </w:r>
      <w:proofErr w:type="spellEnd"/>
      <w:r>
        <w:rPr>
          <w:rFonts w:ascii="Times New Roman" w:hAnsi="Times New Roman"/>
          <w:bCs/>
          <w:sz w:val="21"/>
          <w:szCs w:val="21"/>
          <w:lang w:val="en-AU"/>
        </w:rPr>
        <w:t>.</w:t>
      </w:r>
    </w:p>
    <w:p w14:paraId="634EED1F" w14:textId="77777777" w:rsidR="00A32FFD" w:rsidRDefault="00A32FFD" w:rsidP="00A32FFD">
      <w:pPr>
        <w:spacing w:after="0" w:line="480" w:lineRule="auto"/>
        <w:jc w:val="both"/>
        <w:rPr>
          <w:rFonts w:ascii="Times New Roman" w:hAnsi="Times New Roman"/>
          <w:bCs/>
          <w:sz w:val="21"/>
          <w:szCs w:val="21"/>
          <w:lang w:val="en-AU"/>
        </w:rPr>
      </w:pPr>
      <w:r>
        <w:rPr>
          <w:rFonts w:ascii="Times New Roman" w:hAnsi="Times New Roman"/>
          <w:bCs/>
          <w:sz w:val="21"/>
          <w:szCs w:val="21"/>
          <w:lang w:val="en-AU"/>
        </w:rPr>
        <w:t xml:space="preserve">Additional file 4 Alignment of </w:t>
      </w:r>
      <w:proofErr w:type="spellStart"/>
      <w:r>
        <w:rPr>
          <w:rFonts w:ascii="Times New Roman" w:hAnsi="Times New Roman"/>
          <w:bCs/>
          <w:sz w:val="21"/>
          <w:szCs w:val="21"/>
          <w:lang w:val="en-AU"/>
        </w:rPr>
        <w:t>CeTIPs</w:t>
      </w:r>
      <w:proofErr w:type="spellEnd"/>
      <w:r>
        <w:rPr>
          <w:rFonts w:ascii="Times New Roman" w:hAnsi="Times New Roman"/>
          <w:bCs/>
          <w:sz w:val="21"/>
          <w:szCs w:val="21"/>
          <w:lang w:val="en-AU"/>
        </w:rPr>
        <w:t xml:space="preserve">, </w:t>
      </w:r>
      <w:proofErr w:type="spellStart"/>
      <w:r>
        <w:rPr>
          <w:rFonts w:ascii="Times New Roman" w:hAnsi="Times New Roman"/>
          <w:bCs/>
          <w:sz w:val="21"/>
          <w:szCs w:val="21"/>
          <w:lang w:val="en-AU"/>
        </w:rPr>
        <w:t>OsTIPs</w:t>
      </w:r>
      <w:proofErr w:type="spellEnd"/>
      <w:r>
        <w:rPr>
          <w:rFonts w:ascii="Times New Roman" w:hAnsi="Times New Roman"/>
          <w:bCs/>
          <w:sz w:val="21"/>
          <w:szCs w:val="21"/>
          <w:lang w:val="en-AU"/>
        </w:rPr>
        <w:t xml:space="preserve">, </w:t>
      </w:r>
      <w:proofErr w:type="spellStart"/>
      <w:r>
        <w:rPr>
          <w:rFonts w:ascii="Times New Roman" w:hAnsi="Times New Roman"/>
          <w:bCs/>
          <w:sz w:val="21"/>
          <w:szCs w:val="21"/>
          <w:lang w:val="en-AU"/>
        </w:rPr>
        <w:t>AtTIPs</w:t>
      </w:r>
      <w:proofErr w:type="spellEnd"/>
      <w:r>
        <w:rPr>
          <w:rFonts w:ascii="Times New Roman" w:hAnsi="Times New Roman"/>
          <w:bCs/>
          <w:sz w:val="21"/>
          <w:szCs w:val="21"/>
          <w:lang w:val="en-AU"/>
        </w:rPr>
        <w:t>, and SoPIP2;1.</w:t>
      </w:r>
    </w:p>
    <w:p w14:paraId="65EBA8A8" w14:textId="77777777" w:rsidR="00A32FFD" w:rsidRDefault="00A32FFD" w:rsidP="00A32FFD">
      <w:pPr>
        <w:spacing w:after="0" w:line="480" w:lineRule="auto"/>
        <w:jc w:val="both"/>
        <w:rPr>
          <w:rFonts w:ascii="Times New Roman" w:hAnsi="Times New Roman"/>
          <w:bCs/>
          <w:sz w:val="21"/>
          <w:szCs w:val="21"/>
          <w:lang w:val="en-AU"/>
        </w:rPr>
      </w:pPr>
      <w:r>
        <w:rPr>
          <w:rFonts w:ascii="Times New Roman" w:hAnsi="Times New Roman"/>
          <w:bCs/>
          <w:sz w:val="21"/>
          <w:szCs w:val="21"/>
          <w:lang w:val="en-AU"/>
        </w:rPr>
        <w:t>Additional file 5 Detailed information of transcriptome data used in this study.</w:t>
      </w:r>
    </w:p>
    <w:p w14:paraId="1CB2328A" w14:textId="77777777" w:rsidR="00A32FFD" w:rsidRDefault="00A32FFD" w:rsidP="00A32FFD">
      <w:pPr>
        <w:spacing w:after="0" w:line="480" w:lineRule="auto"/>
        <w:jc w:val="both"/>
        <w:rPr>
          <w:rFonts w:ascii="Times New Roman" w:hAnsi="Times New Roman"/>
          <w:bCs/>
          <w:sz w:val="21"/>
          <w:szCs w:val="21"/>
          <w:lang w:val="en-AU"/>
        </w:rPr>
      </w:pPr>
      <w:r>
        <w:rPr>
          <w:rFonts w:ascii="Times New Roman" w:hAnsi="Times New Roman"/>
          <w:bCs/>
          <w:sz w:val="21"/>
          <w:szCs w:val="21"/>
          <w:lang w:val="en-AU"/>
        </w:rPr>
        <w:t>Additional file 6 Primers used in this study.</w:t>
      </w:r>
    </w:p>
    <w:p w14:paraId="32830302" w14:textId="77777777" w:rsidR="00D54D26" w:rsidRDefault="00D54D26"/>
    <w:sectPr w:rsidR="00D54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FD"/>
    <w:rsid w:val="005952FD"/>
    <w:rsid w:val="009244C0"/>
    <w:rsid w:val="00A243DA"/>
    <w:rsid w:val="00A32FFD"/>
    <w:rsid w:val="00A41D33"/>
    <w:rsid w:val="00AB04E3"/>
    <w:rsid w:val="00AB334B"/>
    <w:rsid w:val="00D5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DE63D"/>
  <w15:chartTrackingRefBased/>
  <w15:docId w15:val="{CDCA8F7D-BD05-4CED-B375-F7C9336A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FFD"/>
    <w:pPr>
      <w:adjustRightInd w:val="0"/>
      <w:snapToGrid w:val="0"/>
      <w:spacing w:after="200" w:line="240" w:lineRule="auto"/>
    </w:pPr>
    <w:rPr>
      <w:rFonts w:ascii="Tahoma" w:eastAsia="SimSun" w:hAnsi="Tahoma" w:cs="Times New Roman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FFD"/>
    <w:pPr>
      <w:keepNext/>
      <w:keepLines/>
      <w:adjustRightInd/>
      <w:snapToGri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FFD"/>
    <w:pPr>
      <w:keepNext/>
      <w:keepLines/>
      <w:adjustRightInd/>
      <w:snapToGri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FFD"/>
    <w:pPr>
      <w:keepNext/>
      <w:keepLines/>
      <w:adjustRightInd/>
      <w:snapToGri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FFD"/>
    <w:pPr>
      <w:keepNext/>
      <w:keepLines/>
      <w:adjustRightInd/>
      <w:snapToGri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FFD"/>
    <w:pPr>
      <w:keepNext/>
      <w:keepLines/>
      <w:adjustRightInd/>
      <w:snapToGri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FFD"/>
    <w:pPr>
      <w:keepNext/>
      <w:keepLines/>
      <w:adjustRightInd/>
      <w:snapToGrid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FFD"/>
    <w:pPr>
      <w:keepNext/>
      <w:keepLines/>
      <w:adjustRightInd/>
      <w:snapToGrid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FFD"/>
    <w:pPr>
      <w:keepNext/>
      <w:keepLines/>
      <w:adjustRightInd/>
      <w:snapToGrid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FFD"/>
    <w:pPr>
      <w:keepNext/>
      <w:keepLines/>
      <w:adjustRightInd/>
      <w:snapToGrid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FFD"/>
    <w:pPr>
      <w:adjustRightInd/>
      <w:snapToGri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2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FFD"/>
    <w:pPr>
      <w:numPr>
        <w:ilvl w:val="1"/>
      </w:numPr>
      <w:adjustRightInd/>
      <w:snapToGri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2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FFD"/>
    <w:pPr>
      <w:adjustRightInd/>
      <w:snapToGri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2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FFD"/>
    <w:pPr>
      <w:adjustRightInd/>
      <w:snapToGri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2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F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43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Revathy Dhinagaran</dc:creator>
  <cp:keywords/>
  <dc:description/>
  <cp:lastModifiedBy>Revathy Dhinagaran</cp:lastModifiedBy>
  <cp:revision>1</cp:revision>
  <dcterms:created xsi:type="dcterms:W3CDTF">2024-04-02T07:42:00Z</dcterms:created>
  <dcterms:modified xsi:type="dcterms:W3CDTF">2024-04-02T07:42:00Z</dcterms:modified>
</cp:coreProperties>
</file>