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16DC">
      <w:pPr>
        <w:pStyle w:val="2"/>
        <w:ind w:firstLine="0" w:firstLineChars="0"/>
      </w:pPr>
      <w:r>
        <w:t>Supplementary Information</w:t>
      </w:r>
    </w:p>
    <w:p w14:paraId="20F2DE8F">
      <w:pPr>
        <w:ind w:firstLine="0" w:firstLineChars="0"/>
      </w:pPr>
      <w:r>
        <w:rPr>
          <w:rFonts w:hint="eastAsia"/>
          <w:b/>
          <w:bCs/>
        </w:rPr>
        <w:t>Fig. S1</w:t>
      </w:r>
      <w:r>
        <w:rPr>
          <w:b/>
          <w:bCs/>
        </w:rPr>
        <w:t xml:space="preserve"> </w:t>
      </w:r>
      <w:r>
        <w:t>Protein-protein interactio (PPI) network constructed of TM-1 (A) and Hai7124 (B) using the STRING database. Different colors and size</w:t>
      </w:r>
      <w:r>
        <w:rPr>
          <w:rFonts w:hint="eastAsia"/>
        </w:rPr>
        <w:t>s</w:t>
      </w:r>
      <w:r>
        <w:t xml:space="preserve"> of the nodes represent the importance in the network, the larger and redder the node, the greater the importance of the gene in the network.</w:t>
      </w:r>
    </w:p>
    <w:p w14:paraId="313A1239">
      <w:pPr>
        <w:ind w:firstLine="0" w:firstLineChars="0"/>
      </w:pPr>
      <w:r>
        <w:rPr>
          <w:rFonts w:hint="eastAsia"/>
          <w:b/>
          <w:bCs/>
        </w:rPr>
        <w:t>Table S1</w:t>
      </w:r>
      <w:r>
        <w:t xml:space="preserve"> Summary statistics for quality control of the sequencing data.</w:t>
      </w:r>
    </w:p>
    <w:p w14:paraId="34FFCA2F">
      <w:pPr>
        <w:ind w:firstLine="0" w:firstLineChars="0"/>
      </w:pPr>
      <w:r>
        <w:rPr>
          <w:rFonts w:hint="eastAsia"/>
          <w:b/>
          <w:bCs/>
        </w:rPr>
        <w:t xml:space="preserve">Table S2 </w:t>
      </w:r>
      <w:r>
        <w:t xml:space="preserve">Summary of all DEGs and their functional annotations </w:t>
      </w:r>
      <w:r>
        <w:rPr>
          <w:rFonts w:hint="eastAsia"/>
        </w:rPr>
        <w:t>in</w:t>
      </w:r>
      <w:r>
        <w:t xml:space="preserve"> </w:t>
      </w:r>
      <w:r>
        <w:rPr>
          <w:i/>
          <w:iCs/>
        </w:rPr>
        <w:t>G. hirsutum</w:t>
      </w:r>
      <w:r>
        <w:t xml:space="preserve"> TM-1</w:t>
      </w:r>
      <w:r>
        <w:rPr>
          <w:rFonts w:hint="eastAsia"/>
        </w:rPr>
        <w:t>.</w:t>
      </w:r>
    </w:p>
    <w:p w14:paraId="60DE8218">
      <w:pPr>
        <w:ind w:firstLine="0" w:firstLineChars="0"/>
      </w:pPr>
      <w:r>
        <w:rPr>
          <w:rFonts w:hint="eastAsia"/>
          <w:b/>
          <w:bCs/>
        </w:rPr>
        <w:t>Table S3</w:t>
      </w:r>
      <w:r>
        <w:t xml:space="preserve"> Summary of all DEGs and their functional annotations </w:t>
      </w:r>
      <w:r>
        <w:rPr>
          <w:rFonts w:hint="eastAsia"/>
        </w:rPr>
        <w:t>in</w:t>
      </w:r>
      <w:r>
        <w:t xml:space="preserve"> </w:t>
      </w:r>
      <w:r>
        <w:rPr>
          <w:i/>
          <w:iCs/>
        </w:rPr>
        <w:t xml:space="preserve">G.barbadense </w:t>
      </w:r>
      <w:r>
        <w:t>Hai7124</w:t>
      </w:r>
      <w:r>
        <w:rPr>
          <w:rFonts w:hint="eastAsia"/>
        </w:rPr>
        <w:t>.</w:t>
      </w:r>
    </w:p>
    <w:p w14:paraId="4A0CD579">
      <w:pPr>
        <w:ind w:firstLine="0" w:firstLineChars="0"/>
      </w:pPr>
      <w:r>
        <w:rPr>
          <w:rFonts w:hint="eastAsia"/>
          <w:b/>
          <w:bCs/>
        </w:rPr>
        <w:t>Table S4</w:t>
      </w:r>
      <w:r>
        <w:t xml:space="preserve"> KEGG enrichment analysis of DEGs in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hirsutum </w:t>
      </w:r>
      <w:r>
        <w:t>TM-1</w:t>
      </w:r>
      <w:r>
        <w:rPr>
          <w:rFonts w:hint="eastAsia"/>
        </w:rPr>
        <w:t>.</w:t>
      </w:r>
    </w:p>
    <w:p w14:paraId="1B2872DA">
      <w:pPr>
        <w:ind w:firstLine="0" w:firstLineChars="0"/>
      </w:pPr>
      <w:r>
        <w:rPr>
          <w:rFonts w:hint="eastAsia"/>
          <w:b/>
          <w:bCs/>
        </w:rPr>
        <w:t>Table S5</w:t>
      </w:r>
      <w:r>
        <w:t xml:space="preserve"> KEGG enrichment analysis of DEGs in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barbadense </w:t>
      </w:r>
      <w:r>
        <w:t>Hai7124</w:t>
      </w:r>
      <w:r>
        <w:rPr>
          <w:rFonts w:hint="eastAsia"/>
        </w:rPr>
        <w:t>.</w:t>
      </w:r>
    </w:p>
    <w:p w14:paraId="1AC56FCE">
      <w:pPr>
        <w:ind w:firstLine="0" w:firstLineChars="0"/>
      </w:pPr>
      <w:r>
        <w:rPr>
          <w:rFonts w:hint="eastAsia"/>
          <w:b/>
          <w:bCs/>
        </w:rPr>
        <w:t>Table S6</w:t>
      </w:r>
      <w:r>
        <w:t xml:space="preserve"> GO enrichment analysis of DEGs of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hirsutum</w:t>
      </w:r>
      <w:r>
        <w:t xml:space="preserve"> TM-1</w:t>
      </w:r>
      <w:r>
        <w:rPr>
          <w:rFonts w:hint="eastAsia"/>
        </w:rPr>
        <w:t>.</w:t>
      </w:r>
    </w:p>
    <w:p w14:paraId="2507E08D">
      <w:pPr>
        <w:ind w:firstLine="0" w:firstLineChars="0"/>
      </w:pPr>
      <w:r>
        <w:rPr>
          <w:rFonts w:hint="eastAsia"/>
          <w:b/>
          <w:bCs/>
        </w:rPr>
        <w:t>Table S7</w:t>
      </w:r>
      <w:r>
        <w:t xml:space="preserve"> GO enrichment analysis of DEGs in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barbadense </w:t>
      </w:r>
      <w:r>
        <w:t>Hai7124</w:t>
      </w:r>
      <w:r>
        <w:rPr>
          <w:rFonts w:hint="eastAsia"/>
        </w:rPr>
        <w:t>.</w:t>
      </w:r>
    </w:p>
    <w:p w14:paraId="4CC962C1">
      <w:pPr>
        <w:ind w:firstLine="0" w:firstLineChars="0"/>
      </w:pPr>
      <w:r>
        <w:rPr>
          <w:rFonts w:hint="eastAsia"/>
          <w:b/>
          <w:bCs/>
        </w:rPr>
        <w:t>Table S8</w:t>
      </w:r>
      <w:r>
        <w:t xml:space="preserve"> PPI node information of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hirsutum </w:t>
      </w:r>
      <w:r>
        <w:t>TM-1</w:t>
      </w:r>
      <w:r>
        <w:rPr>
          <w:rFonts w:hint="eastAsia"/>
        </w:rPr>
        <w:t>.</w:t>
      </w:r>
    </w:p>
    <w:p w14:paraId="5A8D4AD5">
      <w:pPr>
        <w:ind w:firstLine="0" w:firstLineChars="0"/>
      </w:pPr>
      <w:r>
        <w:rPr>
          <w:rFonts w:hint="eastAsia"/>
          <w:b/>
          <w:bCs/>
        </w:rPr>
        <w:t xml:space="preserve">Table S9 </w:t>
      </w:r>
      <w:r>
        <w:t xml:space="preserve">PPI node information of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barbadense</w:t>
      </w:r>
      <w:r>
        <w:t xml:space="preserve"> Hai7124</w:t>
      </w:r>
      <w:r>
        <w:rPr>
          <w:rFonts w:hint="eastAsia"/>
        </w:rPr>
        <w:t>.</w:t>
      </w:r>
    </w:p>
    <w:p w14:paraId="2E7C2E89">
      <w:pPr>
        <w:ind w:firstLine="0" w:firstLineChars="0"/>
      </w:pPr>
      <w:r>
        <w:rPr>
          <w:rFonts w:hint="eastAsia"/>
          <w:b/>
          <w:bCs/>
        </w:rPr>
        <w:t>Table S10</w:t>
      </w:r>
      <w:r>
        <w:rPr>
          <w:rFonts w:hint="eastAsia"/>
        </w:rPr>
        <w:t xml:space="preserve"> </w:t>
      </w:r>
      <w:r>
        <w:t xml:space="preserve">KEGG enrichment analysis of DEGs in key modules of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hirsutum</w:t>
      </w:r>
      <w:r>
        <w:t xml:space="preserve"> TM-1 and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barbadense</w:t>
      </w:r>
      <w:r>
        <w:t xml:space="preserve"> Hai7124</w:t>
      </w:r>
      <w:r>
        <w:rPr>
          <w:rFonts w:hint="eastAsia"/>
        </w:rPr>
        <w:t>.</w:t>
      </w:r>
    </w:p>
    <w:p w14:paraId="7845FCE8">
      <w:pPr>
        <w:ind w:firstLine="0" w:firstLineChars="0"/>
      </w:pPr>
      <w:r>
        <w:rPr>
          <w:rFonts w:hint="eastAsia"/>
          <w:b/>
          <w:bCs/>
        </w:rPr>
        <w:t xml:space="preserve">Table S11 </w:t>
      </w:r>
      <w:r>
        <w:t>GO enrichment analysis of DEGs in key modules of</w:t>
      </w:r>
      <w:r>
        <w:rPr>
          <w:i/>
          <w:iCs/>
        </w:rPr>
        <w:t xml:space="preserve"> 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hirsutum</w:t>
      </w:r>
      <w:r>
        <w:t xml:space="preserve"> TM-1 and </w:t>
      </w:r>
      <w:r>
        <w:rPr>
          <w:i/>
          <w:iCs/>
        </w:rPr>
        <w:t>G</w:t>
      </w:r>
      <w:r>
        <w:rPr>
          <w:rFonts w:hint="eastAsia"/>
          <w:i/>
          <w:iCs/>
        </w:rPr>
        <w:t>.</w:t>
      </w:r>
      <w:r>
        <w:rPr>
          <w:i/>
          <w:iCs/>
        </w:rPr>
        <w:t xml:space="preserve"> barbadense</w:t>
      </w:r>
      <w:r>
        <w:t xml:space="preserve"> Hai7124</w:t>
      </w:r>
      <w:r>
        <w:rPr>
          <w:rFonts w:hint="eastAsia"/>
        </w:rPr>
        <w:t>.</w:t>
      </w:r>
    </w:p>
    <w:p w14:paraId="5E166842">
      <w:pPr>
        <w:ind w:firstLine="0" w:firstLineChars="0"/>
      </w:pPr>
      <w:bookmarkStart w:id="0" w:name="OLE_LINK42"/>
      <w:r>
        <w:rPr>
          <w:b/>
          <w:bCs/>
        </w:rPr>
        <w:t>Table S1</w:t>
      </w:r>
      <w:r>
        <w:rPr>
          <w:rFonts w:hint="eastAsia"/>
          <w:b/>
          <w:bCs/>
        </w:rPr>
        <w:t>2</w:t>
      </w:r>
      <w:r>
        <w:rPr>
          <w:b/>
          <w:bCs/>
        </w:rPr>
        <w:t xml:space="preserve"> </w:t>
      </w:r>
      <w:bookmarkStart w:id="1" w:name="_Hlk172393600"/>
      <w:r>
        <w:t>Comparative analysis of</w:t>
      </w:r>
      <w:r>
        <w:rPr>
          <w:rFonts w:hint="eastAsia"/>
        </w:rPr>
        <w:t xml:space="preserve"> </w:t>
      </w:r>
      <w:r>
        <w:t>salt-tolerance genes</w:t>
      </w:r>
      <w:r>
        <w:rPr>
          <w:rFonts w:hint="eastAsia"/>
        </w:rPr>
        <w:t xml:space="preserve"> we mined</w:t>
      </w:r>
      <w:r>
        <w:t xml:space="preserve"> with previous GWAS results</w:t>
      </w:r>
      <w:r>
        <w:rPr>
          <w:rFonts w:hint="eastAsia"/>
        </w:rPr>
        <w:t>.</w:t>
      </w:r>
    </w:p>
    <w:bookmarkEnd w:id="0"/>
    <w:bookmarkEnd w:id="1"/>
    <w:p w14:paraId="28BEC445">
      <w:pPr>
        <w:ind w:firstLine="0" w:firstLineChars="0"/>
      </w:pPr>
      <w:r>
        <w:rPr>
          <w:rFonts w:hint="eastAsia"/>
          <w:b/>
          <w:bCs/>
        </w:rPr>
        <w:t>Table S13</w:t>
      </w:r>
      <w:r>
        <w:t xml:space="preserve"> Genes selected and specific primers used for qRT‒PCR</w:t>
      </w:r>
    </w:p>
    <w:p w14:paraId="225BB3FA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MDQyNWYzNDlhNGE5MThkOWMyZDZkOTYyNmJlMzQifQ=="/>
  </w:docVars>
  <w:rsids>
    <w:rsidRoot w:val="00000000"/>
    <w:rsid w:val="0CA43CE5"/>
    <w:rsid w:val="203B3F70"/>
    <w:rsid w:val="309F63EE"/>
    <w:rsid w:val="5E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cs="Times New Roman" w:eastAsiaTheme="minorEastAsia"/>
      <w:kern w:val="2"/>
      <w:sz w:val="24"/>
      <w:szCs w:val="28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Theme="majorEastAsia"/>
      <w:b/>
      <w:bCs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2024-07-23T07:28:47Z</dcterms:created>
  <dc:creator>51665</dc:creator>
  <cp:lastModifiedBy>柳暗花明又一春</cp:lastModifiedBy>
  <dcterms:modified xsi:type="dcterms:W3CDTF">2024-07-23T07:30:24Z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558BA81DB111492AAE1B4C3B58030252_12</vt:lpwstr>
  </property>
</Properties>
</file>