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BFCF2" w14:textId="1042C301" w:rsidR="006E6EF0" w:rsidRPr="00FB1513" w:rsidRDefault="00872ABA" w:rsidP="00FB1513">
      <w:pPr>
        <w:jc w:val="center"/>
        <w:rPr>
          <w:rFonts w:ascii="Times New Roman" w:hAnsi="Times New Roman" w:cs="Times New Roman"/>
          <w:b/>
          <w:bCs/>
        </w:rPr>
      </w:pPr>
      <w:bookmarkStart w:id="0" w:name="_Hlk169093327"/>
      <w:r w:rsidRPr="00FB1513">
        <w:rPr>
          <w:rFonts w:ascii="Times New Roman" w:hAnsi="Times New Roman" w:cs="Times New Roman"/>
          <w:b/>
          <w:bCs/>
        </w:rPr>
        <w:t>Table</w:t>
      </w:r>
      <w:r w:rsidR="00950586">
        <w:rPr>
          <w:rFonts w:ascii="Times New Roman" w:hAnsi="Times New Roman" w:cs="Times New Roman"/>
          <w:b/>
          <w:bCs/>
        </w:rPr>
        <w:t xml:space="preserve"> S2</w:t>
      </w:r>
      <w:r w:rsidR="00C8135C" w:rsidRPr="00FB1513">
        <w:rPr>
          <w:rFonts w:ascii="Times New Roman" w:hAnsi="Times New Roman" w:cs="Times New Roman"/>
          <w:b/>
          <w:bCs/>
        </w:rPr>
        <w:t xml:space="preserve"> </w:t>
      </w:r>
      <w:r w:rsidR="00FB1513" w:rsidRPr="00FB1513">
        <w:rPr>
          <w:rFonts w:ascii="Times New Roman" w:hAnsi="Times New Roman" w:cs="Times New Roman"/>
          <w:b/>
          <w:bCs/>
        </w:rPr>
        <w:t xml:space="preserve">Biomass of spine grape </w:t>
      </w:r>
      <w:r w:rsidR="00FB1513" w:rsidRPr="00FB1513">
        <w:rPr>
          <w:rFonts w:ascii="Times New Roman" w:hAnsi="Times New Roman" w:cs="Times New Roman" w:hint="eastAsia"/>
          <w:b/>
          <w:bCs/>
          <w:i/>
          <w:iCs/>
        </w:rPr>
        <w:t>callus</w:t>
      </w:r>
      <w:r w:rsidR="00FB1513" w:rsidRPr="00FB1513">
        <w:rPr>
          <w:rFonts w:ascii="Times New Roman" w:hAnsi="Times New Roman" w:cs="Times New Roman"/>
          <w:b/>
          <w:bCs/>
        </w:rPr>
        <w:t xml:space="preserve"> treated with different ALA concentrations</w:t>
      </w:r>
      <w:r w:rsidR="000B64C4" w:rsidRPr="000B64C4">
        <w:rPr>
          <w:rFonts w:ascii="Times New Roman" w:hAnsi="Times New Roman" w:cs="Times New Roman" w:hint="eastAsia"/>
          <w:b/>
          <w:bCs/>
        </w:rPr>
        <w:t xml:space="preserve"> </w:t>
      </w:r>
      <w:r w:rsidR="000B64C4">
        <w:rPr>
          <w:rFonts w:ascii="Times New Roman" w:hAnsi="Times New Roman" w:cs="Times New Roman" w:hint="eastAsia"/>
          <w:b/>
          <w:bCs/>
        </w:rPr>
        <w:t xml:space="preserve">at </w:t>
      </w:r>
      <w:r w:rsidR="000B64C4" w:rsidRPr="00FB1513">
        <w:rPr>
          <w:rFonts w:ascii="Times New Roman" w:hAnsi="Times New Roman" w:cs="Times New Roman"/>
          <w:b/>
          <w:bCs/>
        </w:rPr>
        <w:t>different culture stages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1480"/>
        <w:gridCol w:w="1370"/>
        <w:gridCol w:w="1010"/>
        <w:gridCol w:w="1010"/>
      </w:tblGrid>
      <w:tr w:rsidR="00B056FB" w:rsidRPr="00872ABA" w14:paraId="5A1AAF6A" w14:textId="77777777" w:rsidTr="00B056FB">
        <w:tc>
          <w:tcPr>
            <w:tcW w:w="1951" w:type="dxa"/>
            <w:vMerge w:val="restart"/>
            <w:tcBorders>
              <w:left w:val="nil"/>
              <w:right w:val="nil"/>
            </w:tcBorders>
            <w:vAlign w:val="center"/>
          </w:tcPr>
          <w:p w14:paraId="10339913" w14:textId="4D7E0ECD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872ABA">
              <w:rPr>
                <w:rFonts w:ascii="Times New Roman" w:hAnsi="Times New Roman" w:cs="Times New Roman"/>
              </w:rPr>
              <w:t>ALA concentrations (μg/L)</w:t>
            </w:r>
          </w:p>
        </w:tc>
        <w:tc>
          <w:tcPr>
            <w:tcW w:w="455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BAA5AB" w14:textId="1CA9B595" w:rsidR="00B056FB" w:rsidRPr="00872ABA" w:rsidRDefault="008073CC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="00B056FB" w:rsidRPr="00872ABA">
              <w:rPr>
                <w:rFonts w:ascii="Times New Roman" w:hAnsi="Times New Roman" w:cs="Times New Roman"/>
              </w:rPr>
              <w:t>iomass (g)*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28725156" w14:textId="602D8413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872AB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A</w:t>
            </w:r>
            <w:r w:rsidRPr="00B056FB">
              <w:rPr>
                <w:rFonts w:ascii="Times New Roman" w:hAnsi="Times New Roman" w:cs="Times New Roman" w:hint="eastAsia"/>
                <w:vertAlign w:val="subscript"/>
              </w:rPr>
              <w:t>25-35</w:t>
            </w:r>
            <w:r w:rsidRPr="00872ABA">
              <w:rPr>
                <w:rFonts w:ascii="Times New Roman" w:hAnsi="Times New Roman" w:cs="Times New Roman"/>
              </w:rPr>
              <w:t xml:space="preserve"> (g)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44A71D45" w14:textId="2405A625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</w:t>
            </w:r>
            <w:r w:rsidRPr="00B056FB">
              <w:rPr>
                <w:rFonts w:ascii="Times New Roman" w:hAnsi="Times New Roman" w:cs="Times New Roman" w:hint="eastAsia"/>
                <w:vertAlign w:val="subscript"/>
              </w:rPr>
              <w:t>35-45</w:t>
            </w:r>
            <w:r w:rsidRPr="00872ABA">
              <w:rPr>
                <w:rFonts w:ascii="Times New Roman" w:hAnsi="Times New Roman" w:cs="Times New Roman"/>
              </w:rPr>
              <w:t xml:space="preserve"> (g)</w:t>
            </w:r>
          </w:p>
        </w:tc>
      </w:tr>
      <w:tr w:rsidR="00B056FB" w:rsidRPr="00872ABA" w14:paraId="0C8FC3A3" w14:textId="77777777" w:rsidTr="00B056FB">
        <w:tc>
          <w:tcPr>
            <w:tcW w:w="19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CC85D0F" w14:textId="253EF3A2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66C40BE" w14:textId="224549BE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 d</w:t>
            </w:r>
          </w:p>
        </w:tc>
        <w:tc>
          <w:tcPr>
            <w:tcW w:w="1480" w:type="dxa"/>
            <w:tcBorders>
              <w:left w:val="nil"/>
              <w:bottom w:val="single" w:sz="4" w:space="0" w:color="auto"/>
              <w:right w:val="nil"/>
            </w:tcBorders>
          </w:tcPr>
          <w:p w14:paraId="41FCA572" w14:textId="5313D39E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d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463D9E3" w14:textId="7E5CC44D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 d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55AA9A47" w14:textId="77777777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14:paraId="0CED7435" w14:textId="77777777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56FB" w:rsidRPr="00872ABA" w14:paraId="713BB135" w14:textId="77777777" w:rsidTr="00B056FB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10867" w14:textId="42FAC224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 (CK)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9F178" w14:textId="0C533C85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10.08</w:t>
            </w:r>
            <w:r w:rsidRPr="00872AB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0.20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ab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14E59" w14:textId="334CAE03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13.93±0.63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7B0A8" w14:textId="7B10C4C9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14.60</w:t>
            </w: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±0.82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0EE7C" w14:textId="435DBA96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3.85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A92C" w14:textId="1A4345D7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0.67 </w:t>
            </w:r>
          </w:p>
        </w:tc>
      </w:tr>
      <w:tr w:rsidR="00B056FB" w:rsidRPr="00872ABA" w14:paraId="1792B843" w14:textId="77777777" w:rsidTr="00B056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A0A3AC0" w14:textId="28F6B7F2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EE15" w14:textId="75E4772B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10.21</w:t>
            </w:r>
            <w:r w:rsidRPr="00872AB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0.63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8ECC" w14:textId="1E03359E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14.16±1.67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E28D" w14:textId="1C34CF18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14.92</w:t>
            </w: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±1.67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62F23" w14:textId="11CEC260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B2B8F" w14:textId="21DB117D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0.76 </w:t>
            </w:r>
          </w:p>
        </w:tc>
      </w:tr>
      <w:tr w:rsidR="00B056FB" w:rsidRPr="00872ABA" w14:paraId="53A9C061" w14:textId="77777777" w:rsidTr="00B056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2B3955D" w14:textId="1BFB82BA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FFA1" w14:textId="36D150E2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8.88</w:t>
            </w:r>
            <w:r w:rsidRPr="00872AB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0.04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38F8B" w14:textId="5A80FB0F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14.09±0.37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688FC" w14:textId="73629B5A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16.07</w:t>
            </w: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±0.14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1FBF3" w14:textId="56C2EA01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5.21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48EE" w14:textId="6C3AADB7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1.98 </w:t>
            </w:r>
          </w:p>
        </w:tc>
      </w:tr>
      <w:tr w:rsidR="00B056FB" w:rsidRPr="00872ABA" w14:paraId="7026AAAA" w14:textId="77777777" w:rsidTr="00B056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24634FC" w14:textId="1AD2DBCF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4B773" w14:textId="105AF6B9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10.91</w:t>
            </w:r>
            <w:r w:rsidRPr="00872AB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0.84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E6B75" w14:textId="3C64FEF8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14.72±1.45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0F37" w14:textId="43A66117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15.34</w:t>
            </w: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±1.16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D9528" w14:textId="7C5F2B1B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01A1E" w14:textId="2227465C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0.63 </w:t>
            </w:r>
          </w:p>
        </w:tc>
      </w:tr>
      <w:tr w:rsidR="00B056FB" w:rsidRPr="00872ABA" w14:paraId="4CCB9814" w14:textId="77777777" w:rsidTr="00B056FB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E3DB0" w14:textId="1ADCE3C2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8240" w14:textId="7AEF3CC0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10.38</w:t>
            </w:r>
            <w:r w:rsidRPr="00872AB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1.73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ab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69FDB" w14:textId="620D109F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13.52±1.74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F366C" w14:textId="2ABB550A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14.83</w:t>
            </w:r>
            <w:r w:rsidRPr="005E6C8E">
              <w:rPr>
                <w:rFonts w:ascii="Times New Roman" w:eastAsia="等线" w:hAnsi="Times New Roman" w:cs="Times New Roman"/>
                <w:color w:val="000000"/>
                <w:sz w:val="22"/>
              </w:rPr>
              <w:t>±0.85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7D155" w14:textId="75E32AD1" w:rsidR="00B056FB" w:rsidRPr="005E6C8E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69840" w14:textId="57C2FB15" w:rsidR="00B056FB" w:rsidRPr="00872ABA" w:rsidRDefault="00B056FB" w:rsidP="00B056FB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1.31 </w:t>
            </w:r>
          </w:p>
        </w:tc>
      </w:tr>
    </w:tbl>
    <w:p w14:paraId="2DA29537" w14:textId="5CC40C7D" w:rsidR="00872ABA" w:rsidRPr="004E1967" w:rsidRDefault="00FE17F9" w:rsidP="00B056FB">
      <w:pPr>
        <w:spacing w:line="300" w:lineRule="auto"/>
        <w:rPr>
          <w:rFonts w:ascii="Times New Roman" w:hAnsi="Times New Roman" w:cs="Times New Roman"/>
          <w:sz w:val="18"/>
          <w:szCs w:val="18"/>
        </w:rPr>
      </w:pPr>
      <w:r w:rsidRPr="00F60CA6">
        <w:rPr>
          <w:rFonts w:ascii="Times New Roman" w:hAnsi="Times New Roman" w:cs="Times New Roman"/>
          <w:sz w:val="18"/>
          <w:szCs w:val="18"/>
        </w:rPr>
        <w:t xml:space="preserve">* The initial inoculation amount of each culture </w:t>
      </w:r>
      <w:r w:rsidR="000220DF" w:rsidRPr="00F60CA6">
        <w:rPr>
          <w:rFonts w:ascii="Times New Roman" w:hAnsi="Times New Roman" w:cs="Times New Roman" w:hint="eastAsia"/>
          <w:sz w:val="18"/>
          <w:szCs w:val="18"/>
        </w:rPr>
        <w:t>vessel</w:t>
      </w:r>
      <w:r w:rsidRPr="00F60CA6">
        <w:rPr>
          <w:rFonts w:ascii="Times New Roman" w:hAnsi="Times New Roman" w:cs="Times New Roman"/>
          <w:sz w:val="18"/>
          <w:szCs w:val="18"/>
        </w:rPr>
        <w:t xml:space="preserve"> is about 0.3 g</w:t>
      </w:r>
      <w:r w:rsidR="000220DF" w:rsidRPr="00F60CA6">
        <w:rPr>
          <w:rFonts w:ascii="Times New Roman" w:hAnsi="Times New Roman" w:cs="Times New Roman" w:hint="eastAsia"/>
          <w:sz w:val="18"/>
          <w:szCs w:val="18"/>
        </w:rPr>
        <w:t xml:space="preserve">. </w:t>
      </w:r>
      <w:r w:rsidR="00702892" w:rsidRPr="00F60CA6">
        <w:rPr>
          <w:rFonts w:ascii="Times New Roman" w:hAnsi="Times New Roman" w:cs="Times New Roman"/>
          <w:sz w:val="18"/>
          <w:szCs w:val="18"/>
        </w:rPr>
        <w:t>P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>A</w:t>
      </w:r>
      <w:r w:rsidR="00702892" w:rsidRPr="00F60CA6">
        <w:rPr>
          <w:rFonts w:ascii="Times New Roman" w:hAnsi="Times New Roman" w:cs="Times New Roman" w:hint="eastAsia"/>
          <w:sz w:val="18"/>
          <w:szCs w:val="18"/>
          <w:vertAlign w:val="subscript"/>
        </w:rPr>
        <w:t>25-35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="00702892" w:rsidRPr="00F60CA6">
        <w:rPr>
          <w:rFonts w:ascii="Times New Roman" w:hAnsi="Times New Roman" w:cs="Times New Roman"/>
          <w:sz w:val="18"/>
          <w:szCs w:val="18"/>
        </w:rPr>
        <w:t xml:space="preserve">The amount of </w:t>
      </w:r>
      <w:r w:rsidR="00702892" w:rsidRPr="00F60CA6">
        <w:rPr>
          <w:rFonts w:ascii="Times New Roman" w:hAnsi="Times New Roman" w:cs="Times New Roman"/>
          <w:i/>
          <w:iCs/>
          <w:sz w:val="18"/>
          <w:szCs w:val="18"/>
        </w:rPr>
        <w:t>callus</w:t>
      </w:r>
      <w:r w:rsidR="00702892" w:rsidRPr="00F60CA6">
        <w:rPr>
          <w:rFonts w:ascii="Times New Roman" w:hAnsi="Times New Roman" w:cs="Times New Roman"/>
          <w:sz w:val="18"/>
          <w:szCs w:val="18"/>
        </w:rPr>
        <w:t xml:space="preserve"> proliferation from 25d to 35d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>. PA</w:t>
      </w:r>
      <w:r w:rsidR="00702892" w:rsidRPr="00F60CA6">
        <w:rPr>
          <w:rFonts w:ascii="Times New Roman" w:hAnsi="Times New Roman" w:cs="Times New Roman" w:hint="eastAsia"/>
          <w:sz w:val="18"/>
          <w:szCs w:val="18"/>
          <w:vertAlign w:val="subscript"/>
        </w:rPr>
        <w:t>35-45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="00702892" w:rsidRPr="00F60CA6">
        <w:rPr>
          <w:rFonts w:ascii="Times New Roman" w:hAnsi="Times New Roman" w:cs="Times New Roman"/>
          <w:sz w:val="18"/>
          <w:szCs w:val="18"/>
        </w:rPr>
        <w:t xml:space="preserve">The amount of </w:t>
      </w:r>
      <w:r w:rsidR="00702892" w:rsidRPr="00F60CA6">
        <w:rPr>
          <w:rFonts w:ascii="Times New Roman" w:hAnsi="Times New Roman" w:cs="Times New Roman"/>
          <w:i/>
          <w:iCs/>
          <w:sz w:val="18"/>
          <w:szCs w:val="18"/>
        </w:rPr>
        <w:t>callus</w:t>
      </w:r>
      <w:r w:rsidR="00702892" w:rsidRPr="00F60CA6">
        <w:rPr>
          <w:rFonts w:ascii="Times New Roman" w:hAnsi="Times New Roman" w:cs="Times New Roman"/>
          <w:sz w:val="18"/>
          <w:szCs w:val="18"/>
        </w:rPr>
        <w:t xml:space="preserve"> proliferation from 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>3</w:t>
      </w:r>
      <w:r w:rsidR="00702892" w:rsidRPr="00F60CA6">
        <w:rPr>
          <w:rFonts w:ascii="Times New Roman" w:hAnsi="Times New Roman" w:cs="Times New Roman"/>
          <w:sz w:val="18"/>
          <w:szCs w:val="18"/>
        </w:rPr>
        <w:t xml:space="preserve">5d to 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>4</w:t>
      </w:r>
      <w:r w:rsidR="00702892" w:rsidRPr="00F60CA6">
        <w:rPr>
          <w:rFonts w:ascii="Times New Roman" w:hAnsi="Times New Roman" w:cs="Times New Roman"/>
          <w:sz w:val="18"/>
          <w:szCs w:val="18"/>
        </w:rPr>
        <w:t>5d</w:t>
      </w:r>
      <w:r w:rsidR="00702892" w:rsidRPr="00F60CA6">
        <w:rPr>
          <w:rFonts w:ascii="Times New Roman" w:hAnsi="Times New Roman" w:cs="Times New Roman" w:hint="eastAsia"/>
          <w:sz w:val="18"/>
          <w:szCs w:val="18"/>
        </w:rPr>
        <w:t>.</w:t>
      </w:r>
      <w:r w:rsidR="00F60CA6" w:rsidRPr="00F60CA6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r w:rsidR="004E1967" w:rsidRPr="004E1967">
        <w:rPr>
          <w:rFonts w:ascii="Times New Roman" w:eastAsia="宋体" w:hAnsi="Times New Roman" w:cs="Times New Roman"/>
          <w:sz w:val="18"/>
          <w:szCs w:val="18"/>
        </w:rPr>
        <w:t>Different lower</w:t>
      </w:r>
      <w:r w:rsidR="004E1967" w:rsidRPr="004E1967">
        <w:rPr>
          <w:rFonts w:ascii="Times New Roman" w:eastAsia="宋体" w:hAnsi="Times New Roman" w:cs="Times New Roman" w:hint="eastAsia"/>
          <w:sz w:val="18"/>
          <w:szCs w:val="18"/>
        </w:rPr>
        <w:t>-</w:t>
      </w:r>
      <w:r w:rsidR="004E1967" w:rsidRPr="004E1967">
        <w:rPr>
          <w:rFonts w:ascii="Times New Roman" w:eastAsia="宋体" w:hAnsi="Times New Roman" w:cs="Times New Roman"/>
          <w:sz w:val="18"/>
          <w:szCs w:val="18"/>
        </w:rPr>
        <w:t>case letters above the bar chart indicate significant differences compared with different ALA concentrations at the same culture stage by Duncan's new multiple range test (</w:t>
      </w:r>
      <w:r w:rsidR="004E1967" w:rsidRPr="004E1967">
        <w:rPr>
          <w:rFonts w:ascii="Times New Roman" w:eastAsia="宋体" w:hAnsi="Times New Roman" w:cs="Times New Roman"/>
          <w:i/>
          <w:iCs/>
          <w:sz w:val="18"/>
          <w:szCs w:val="18"/>
        </w:rPr>
        <w:t>p</w:t>
      </w:r>
      <w:r w:rsidR="004E1967" w:rsidRPr="004E1967">
        <w:rPr>
          <w:rFonts w:ascii="Times New Roman" w:eastAsia="宋体" w:hAnsi="Times New Roman" w:cs="Times New Roman"/>
          <w:sz w:val="18"/>
          <w:szCs w:val="18"/>
        </w:rPr>
        <w:t xml:space="preserve"> &lt; 0.05).</w:t>
      </w:r>
    </w:p>
    <w:sectPr w:rsidR="00872ABA" w:rsidRPr="004E1967" w:rsidSect="00B05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3691" w14:textId="77777777" w:rsidR="00BA0EB0" w:rsidRDefault="00BA0EB0" w:rsidP="00872ABA">
      <w:r>
        <w:separator/>
      </w:r>
    </w:p>
  </w:endnote>
  <w:endnote w:type="continuationSeparator" w:id="0">
    <w:p w14:paraId="285092E3" w14:textId="77777777" w:rsidR="00BA0EB0" w:rsidRDefault="00BA0EB0" w:rsidP="0087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B0CF6" w14:textId="77777777" w:rsidR="00BA0EB0" w:rsidRDefault="00BA0EB0" w:rsidP="00872ABA">
      <w:r>
        <w:separator/>
      </w:r>
    </w:p>
  </w:footnote>
  <w:footnote w:type="continuationSeparator" w:id="0">
    <w:p w14:paraId="3F8F4549" w14:textId="77777777" w:rsidR="00BA0EB0" w:rsidRDefault="00BA0EB0" w:rsidP="00872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85A"/>
    <w:rsid w:val="00006B2E"/>
    <w:rsid w:val="000220DF"/>
    <w:rsid w:val="000B64C4"/>
    <w:rsid w:val="000D0F57"/>
    <w:rsid w:val="004E1967"/>
    <w:rsid w:val="005E6C8E"/>
    <w:rsid w:val="006E6EF0"/>
    <w:rsid w:val="00702892"/>
    <w:rsid w:val="008073CC"/>
    <w:rsid w:val="00872ABA"/>
    <w:rsid w:val="0092385A"/>
    <w:rsid w:val="00950586"/>
    <w:rsid w:val="00B0079A"/>
    <w:rsid w:val="00B056FB"/>
    <w:rsid w:val="00BA0EB0"/>
    <w:rsid w:val="00C8135C"/>
    <w:rsid w:val="00F26F99"/>
    <w:rsid w:val="00F60CA6"/>
    <w:rsid w:val="00FB1513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05E35"/>
  <w15:chartTrackingRefBased/>
  <w15:docId w15:val="{652500F1-3F26-4BD8-8FB3-106AB5F3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A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2A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2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2ABA"/>
    <w:rPr>
      <w:sz w:val="18"/>
      <w:szCs w:val="18"/>
    </w:rPr>
  </w:style>
  <w:style w:type="table" w:styleId="a7">
    <w:name w:val="Table Grid"/>
    <w:basedOn w:val="a1"/>
    <w:uiPriority w:val="59"/>
    <w:rsid w:val="00872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user981</cp:lastModifiedBy>
  <cp:revision>13</cp:revision>
  <dcterms:created xsi:type="dcterms:W3CDTF">2024-06-06T12:12:00Z</dcterms:created>
  <dcterms:modified xsi:type="dcterms:W3CDTF">2024-06-13T08:11:00Z</dcterms:modified>
</cp:coreProperties>
</file>