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AF848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5420" cy="2136140"/>
            <wp:effectExtent l="0" t="0" r="11430" b="16510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13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3B973">
      <w:pPr>
        <w:spacing w:line="360" w:lineRule="auto"/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Cs w:val="21"/>
          <w:lang w:val="en-US" w:eastAsia="zh-CN"/>
        </w:rPr>
        <w:t>Fig. S1</w:t>
      </w:r>
      <w:r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  <w:t xml:space="preserve"> Frequency distribution of phenotypic traits in alfalfa.</w:t>
      </w:r>
    </w:p>
    <w:p w14:paraId="42309C2A">
      <w:pPr>
        <w:rPr>
          <w:rFonts w:hint="eastAsia" w:eastAsiaTheme="minorEastAsia"/>
          <w:lang w:eastAsia="zh-CN"/>
        </w:rPr>
      </w:pPr>
    </w:p>
    <w:p w14:paraId="61EDAFC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4967605"/>
            <wp:effectExtent l="0" t="0" r="5080" b="4445"/>
            <wp:docPr id="2" name="图片 2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96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8FFD8">
      <w:pPr>
        <w:rPr>
          <w:rFonts w:hint="eastAsia" w:eastAsiaTheme="minorEastAsia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Cs w:val="21"/>
          <w:lang w:val="en-US" w:eastAsia="zh-CN"/>
        </w:rPr>
        <w:t>Fig</w:t>
      </w:r>
      <w:r>
        <w:rPr>
          <w:rFonts w:hint="eastAsia" w:ascii="Times New Roman" w:hAnsi="Times New Roman" w:eastAsia="宋体" w:cs="Times New Roman"/>
          <w:b/>
          <w:bCs/>
          <w:color w:val="auto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b/>
          <w:bCs/>
          <w:color w:val="auto"/>
          <w:szCs w:val="21"/>
          <w:lang w:val="en-US" w:eastAsia="zh-CN"/>
        </w:rPr>
        <w:t xml:space="preserve"> S</w:t>
      </w:r>
      <w:r>
        <w:rPr>
          <w:rFonts w:hint="eastAsia" w:ascii="Times New Roman" w:hAnsi="Times New Roman" w:eastAsia="宋体" w:cs="Times New Roman"/>
          <w:b/>
          <w:bCs/>
          <w:color w:val="auto"/>
          <w:szCs w:val="21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  <w:t xml:space="preserve"> Manhattan plots and QQ plots for relative root weight (RW), relative diameter (D), and relative number of roots (NR) in alfalfa.</w:t>
      </w:r>
      <w:bookmarkStart w:id="0" w:name="_GoBack"/>
      <w:bookmarkEnd w:id="0"/>
    </w:p>
    <w:p w14:paraId="7E4DBAB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3515" cy="3007995"/>
            <wp:effectExtent l="0" t="0" r="13335" b="1905"/>
            <wp:docPr id="3" name="图片 3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00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0C9FF">
      <w:pPr>
        <w:spacing w:line="360" w:lineRule="auto"/>
        <w:rPr>
          <w:rFonts w:hint="default" w:ascii="Times New Roman" w:hAnsi="Times New Roman" w:eastAsia="宋体" w:cs="Times New Roman"/>
          <w:color w:val="auto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Cs w:val="21"/>
          <w:lang w:val="en-US" w:eastAsia="zh-CN"/>
        </w:rPr>
        <w:t>Fig</w:t>
      </w:r>
      <w:r>
        <w:rPr>
          <w:rFonts w:hint="eastAsia" w:ascii="Times New Roman" w:hAnsi="Times New Roman" w:eastAsia="宋体" w:cs="Times New Roman"/>
          <w:b/>
          <w:bCs/>
          <w:color w:val="auto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b/>
          <w:bCs/>
          <w:color w:val="auto"/>
          <w:szCs w:val="21"/>
          <w:lang w:val="en-US" w:eastAsia="zh-CN"/>
        </w:rPr>
        <w:t xml:space="preserve"> S</w:t>
      </w:r>
      <w:r>
        <w:rPr>
          <w:rFonts w:hint="eastAsia" w:ascii="Times New Roman" w:hAnsi="Times New Roman" w:eastAsia="宋体" w:cs="Times New Roman"/>
          <w:b/>
          <w:bCs/>
          <w:color w:val="auto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  <w:t xml:space="preserve"> GO analysis of differentially expressed genes in response to alfalfa root rot stress.</w:t>
      </w:r>
    </w:p>
    <w:p w14:paraId="08BC58D5">
      <w:pPr>
        <w:rPr>
          <w:rFonts w:hint="eastAsia" w:eastAsiaTheme="minorEastAsia"/>
          <w:lang w:eastAsia="zh-CN"/>
        </w:rPr>
      </w:pPr>
    </w:p>
    <w:p w14:paraId="0948775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0815" cy="4000500"/>
            <wp:effectExtent l="0" t="0" r="6985" b="0"/>
            <wp:docPr id="4" name="图片 4" descr="Figure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S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081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E5882">
      <w:pPr>
        <w:spacing w:line="360" w:lineRule="auto"/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Cs w:val="21"/>
          <w:lang w:val="en-US" w:eastAsia="zh-CN"/>
        </w:rPr>
        <w:t>Fig</w:t>
      </w:r>
      <w:r>
        <w:rPr>
          <w:rFonts w:hint="eastAsia" w:ascii="Times New Roman" w:hAnsi="Times New Roman" w:eastAsia="宋体" w:cs="Times New Roman"/>
          <w:b/>
          <w:bCs/>
          <w:color w:val="auto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b/>
          <w:bCs/>
          <w:color w:val="auto"/>
          <w:szCs w:val="21"/>
          <w:lang w:val="en-US" w:eastAsia="zh-CN"/>
        </w:rPr>
        <w:t xml:space="preserve"> S</w:t>
      </w:r>
      <w:r>
        <w:rPr>
          <w:rFonts w:hint="eastAsia" w:ascii="Times New Roman" w:hAnsi="Times New Roman" w:eastAsia="宋体" w:cs="Times New Roman"/>
          <w:b/>
          <w:bCs/>
          <w:color w:val="auto"/>
          <w:szCs w:val="21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  <w:t xml:space="preserve"> KEGG analysis of differentially expressed genes in response to alfalfa root rot stress.</w:t>
      </w:r>
    </w:p>
    <w:p w14:paraId="752C2F4C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xZjY2MTk2OTM5MDc3MjlhMDMwOWQwMzk1YzZjNmMifQ=="/>
  </w:docVars>
  <w:rsids>
    <w:rsidRoot w:val="00000000"/>
    <w:rsid w:val="22080994"/>
    <w:rsid w:val="605E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</Words>
  <Characters>305</Characters>
  <Lines>0</Lines>
  <Paragraphs>0</Paragraphs>
  <TotalTime>0</TotalTime>
  <ScaleCrop>false</ScaleCrop>
  <LinksUpToDate>false</LinksUpToDate>
  <CharactersWithSpaces>360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2024-07-23T23:59:00Z</dcterms:created>
  <dc:creator>Lenovo</dc:creator>
  <cp:lastModifiedBy>hefei</cp:lastModifiedBy>
  <dcterms:modified xsi:type="dcterms:W3CDTF">2024-11-21T01:35:36Z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5C7927220DF0427D8414C0248A256852_12</vt:lpwstr>
  </property>
</Properties>
</file>