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D779B" w14:textId="77777777" w:rsidR="0040650C" w:rsidRPr="006B5F8A" w:rsidRDefault="0040650C" w:rsidP="0040650C">
      <w:pPr>
        <w:pStyle w:val="MDPI31text"/>
        <w:spacing w:line="480" w:lineRule="auto"/>
        <w:ind w:left="0" w:firstLine="0"/>
        <w:rPr>
          <w:rFonts w:ascii="Times New Roman" w:eastAsiaTheme="minorEastAsia" w:hAnsi="Times New Roman"/>
          <w:color w:val="auto"/>
          <w:lang w:eastAsia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50"/>
        <w:gridCol w:w="4256"/>
      </w:tblGrid>
      <w:tr w:rsidR="0040650C" w:rsidRPr="000A466E" w14:paraId="1A0C7C30" w14:textId="77777777" w:rsidTr="006B5F8A">
        <w:trPr>
          <w:jc w:val="center"/>
        </w:trPr>
        <w:tc>
          <w:tcPr>
            <w:tcW w:w="4057" w:type="dxa"/>
            <w:vAlign w:val="center"/>
            <w:hideMark/>
          </w:tcPr>
          <w:p w14:paraId="631259C9" w14:textId="77777777" w:rsidR="0040650C" w:rsidRPr="00E2683A" w:rsidRDefault="0040650C" w:rsidP="006B5F8A">
            <w:pPr>
              <w:pStyle w:val="MDPI52figure"/>
              <w:spacing w:before="0" w:line="480" w:lineRule="auto"/>
              <w:rPr>
                <w:rFonts w:ascii="Times New Roman" w:hAnsi="Times New Roman"/>
                <w:color w:val="auto"/>
              </w:rPr>
            </w:pPr>
            <w:r w:rsidRPr="00E2683A">
              <w:rPr>
                <w:rFonts w:ascii="Times New Roman" w:hAnsi="Times New Roman"/>
                <w:color w:val="auto"/>
              </w:rPr>
              <w:br w:type="page"/>
            </w:r>
            <w:r w:rsidRPr="00E2683A">
              <w:rPr>
                <w:rFonts w:ascii="Times New Roman" w:hAnsi="Times New Roman"/>
                <w:noProof/>
                <w:snapToGrid/>
                <w:color w:val="auto"/>
                <w:sz w:val="18"/>
                <w:szCs w:val="18"/>
                <w:lang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4511E0" wp14:editId="26CB984A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922020</wp:posOffset>
                      </wp:positionV>
                      <wp:extent cx="147320" cy="99060"/>
                      <wp:effectExtent l="38100" t="57150" r="62230" b="53340"/>
                      <wp:wrapNone/>
                      <wp:docPr id="14" name="直接箭头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7320" cy="99060"/>
                              </a:xfrm>
                              <a:prstGeom prst="straightConnector1">
                                <a:avLst/>
                              </a:prstGeom>
                              <a:ln w="25400" cap="flat" cmpd="sng">
                                <a:solidFill>
                                  <a:srgbClr val="FFFF00"/>
                                </a:solidFill>
                                <a:round/>
                                <a:headEnd type="none" w="med" len="med"/>
                                <a:tailEnd type="stealth" w="med" len="med"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E14B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4" o:spid="_x0000_s1026" type="#_x0000_t32" style="position:absolute;left:0;text-align:left;margin-left:80.55pt;margin-top:72.6pt;width:11.6pt;height:7.8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" strokecolor="yellow" strokeweight="2pt">
                      <v:stroke endarrow="classic"/>
                    </v:shape>
                  </w:pict>
                </mc:Fallback>
              </mc:AlternateContent>
            </w:r>
            <w:r w:rsidRPr="00E2683A">
              <w:rPr>
                <w:rFonts w:ascii="Times New Roman" w:eastAsia="宋体" w:hAnsi="Times New Roman"/>
                <w:noProof/>
                <w:color w:val="auto"/>
                <w:sz w:val="24"/>
                <w:szCs w:val="24"/>
                <w:lang w:eastAsia="zh-CN" w:bidi="ar-SA"/>
              </w:rPr>
              <w:drawing>
                <wp:inline distT="0" distB="0" distL="0" distR="0" wp14:anchorId="6B9E2785" wp14:editId="2D5F14F3">
                  <wp:extent cx="2304000" cy="2183373"/>
                  <wp:effectExtent l="0" t="0" r="1270" b="7620"/>
                  <wp:docPr id="22" name="图片 22" descr="F:\伍思韵\学习\拟南芥\IMG_20171103_182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伍思韵\学习\拟南芥\IMG_20171103_1820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04000" cy="2183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  <w:hideMark/>
          </w:tcPr>
          <w:p w14:paraId="520B641D" w14:textId="77777777" w:rsidR="0040650C" w:rsidRPr="00E2683A" w:rsidRDefault="0040650C" w:rsidP="006B5F8A">
            <w:pPr>
              <w:pStyle w:val="MDPI52figure"/>
              <w:spacing w:before="0" w:line="480" w:lineRule="auto"/>
              <w:rPr>
                <w:rFonts w:ascii="Times New Roman" w:hAnsi="Times New Roman"/>
                <w:color w:val="auto"/>
              </w:rPr>
            </w:pPr>
            <w:r w:rsidRPr="00E2683A">
              <w:rPr>
                <w:rFonts w:ascii="Times New Roman" w:hAnsi="Times New Roman"/>
                <w:noProof/>
                <w:snapToGrid/>
                <w:color w:val="auto"/>
                <w:sz w:val="18"/>
                <w:szCs w:val="18"/>
                <w:lang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B37D07" wp14:editId="07D04BB7">
                      <wp:simplePos x="0" y="0"/>
                      <wp:positionH relativeFrom="column">
                        <wp:posOffset>1496926</wp:posOffset>
                      </wp:positionH>
                      <wp:positionV relativeFrom="paragraph">
                        <wp:posOffset>797734</wp:posOffset>
                      </wp:positionV>
                      <wp:extent cx="45719" cy="179705"/>
                      <wp:effectExtent l="76200" t="57150" r="50165" b="29845"/>
                      <wp:wrapNone/>
                      <wp:docPr id="15" name="直接箭头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179705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solidFill>
                                  <a:srgbClr val="FFFF00"/>
                                </a:solidFill>
                                <a:headEnd type="none"/>
                                <a:tailEnd type="stealth"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hilly" dir="t">
                                  <a:rot lat="0" lon="0" rev="18480000"/>
                                </a:lightRig>
                              </a:scene3d>
                              <a:sp3d prstMaterial="clear">
                                <a:bevelT h="63500"/>
                              </a:sp3d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FD31E" id="直接箭头连接符 15" o:spid="_x0000_s1026" type="#_x0000_t32" style="position:absolute;left:0;text-align:left;margin-left:117.85pt;margin-top:62.8pt;width:3.6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" strokecolor="yellow" strokeweight="2pt">
                      <v:stroke endarrow="classic" joinstyle="miter"/>
                    </v:shape>
                  </w:pict>
                </mc:Fallback>
              </mc:AlternateContent>
            </w:r>
            <w:r w:rsidRPr="00E2683A">
              <w:rPr>
                <w:rFonts w:ascii="Times New Roman" w:eastAsia="宋体" w:hAnsi="Times New Roman"/>
                <w:noProof/>
                <w:color w:val="auto"/>
                <w:sz w:val="24"/>
                <w:szCs w:val="24"/>
                <w:lang w:eastAsia="zh-CN" w:bidi="ar-SA"/>
              </w:rPr>
              <w:drawing>
                <wp:inline distT="0" distB="0" distL="0" distR="0" wp14:anchorId="5CF55A9C" wp14:editId="4BA1F62D">
                  <wp:extent cx="2304000" cy="2198019"/>
                  <wp:effectExtent l="19050" t="19050" r="20320" b="12065"/>
                  <wp:docPr id="24" name="图片 24" descr="F:\伍思韵\学习\拟南芥\IMG_20171031_1801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伍思韵\学习\拟南芥\IMG_20171031_1801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04000" cy="219801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50C" w:rsidRPr="000A466E" w14:paraId="21FC3FFA" w14:textId="77777777" w:rsidTr="006B5F8A">
        <w:trPr>
          <w:jc w:val="center"/>
        </w:trPr>
        <w:tc>
          <w:tcPr>
            <w:tcW w:w="4057" w:type="dxa"/>
            <w:vAlign w:val="center"/>
            <w:hideMark/>
          </w:tcPr>
          <w:p w14:paraId="6C04F422" w14:textId="77777777" w:rsidR="0040650C" w:rsidRPr="00E2683A" w:rsidRDefault="0040650C" w:rsidP="006B5F8A">
            <w:pPr>
              <w:pStyle w:val="MDPI42tablebody"/>
              <w:spacing w:line="480" w:lineRule="auto"/>
              <w:rPr>
                <w:rFonts w:ascii="Times New Roman" w:hAnsi="Times New Roman"/>
                <w:color w:val="auto"/>
              </w:rPr>
            </w:pPr>
            <w:r w:rsidRPr="00E2683A">
              <w:rPr>
                <w:rFonts w:ascii="Times New Roman" w:hAnsi="Times New Roman"/>
                <w:color w:val="auto"/>
              </w:rPr>
              <w:t>(</w:t>
            </w:r>
            <w:r w:rsidRPr="00E2683A">
              <w:rPr>
                <w:rFonts w:ascii="Times New Roman" w:hAnsi="Times New Roman"/>
                <w:b/>
                <w:color w:val="auto"/>
              </w:rPr>
              <w:t>a</w:t>
            </w:r>
            <w:r w:rsidRPr="00E2683A">
              <w:rPr>
                <w:rFonts w:ascii="Times New Roman" w:hAnsi="Times New Roman"/>
                <w:color w:val="auto"/>
              </w:rPr>
              <w:t>)</w:t>
            </w:r>
          </w:p>
        </w:tc>
        <w:tc>
          <w:tcPr>
            <w:tcW w:w="4268" w:type="dxa"/>
            <w:hideMark/>
          </w:tcPr>
          <w:p w14:paraId="1516AD1F" w14:textId="77777777" w:rsidR="0040650C" w:rsidRPr="00E2683A" w:rsidRDefault="0040650C" w:rsidP="006B5F8A">
            <w:pPr>
              <w:pStyle w:val="MDPI42tablebody"/>
              <w:spacing w:line="480" w:lineRule="auto"/>
              <w:rPr>
                <w:rFonts w:ascii="Times New Roman" w:hAnsi="Times New Roman"/>
                <w:color w:val="auto"/>
              </w:rPr>
            </w:pPr>
            <w:r w:rsidRPr="00E2683A">
              <w:rPr>
                <w:rFonts w:ascii="Times New Roman" w:hAnsi="Times New Roman"/>
                <w:color w:val="auto"/>
              </w:rPr>
              <w:t>(</w:t>
            </w:r>
            <w:r w:rsidRPr="00E2683A">
              <w:rPr>
                <w:rFonts w:ascii="Times New Roman" w:hAnsi="Times New Roman"/>
                <w:b/>
                <w:color w:val="auto"/>
              </w:rPr>
              <w:t>b</w:t>
            </w:r>
            <w:r w:rsidRPr="00E2683A">
              <w:rPr>
                <w:rFonts w:ascii="Times New Roman" w:hAnsi="Times New Roman"/>
                <w:color w:val="auto"/>
              </w:rPr>
              <w:t>)</w:t>
            </w:r>
          </w:p>
        </w:tc>
      </w:tr>
      <w:tr w:rsidR="0040650C" w:rsidRPr="000A466E" w14:paraId="546062D1" w14:textId="77777777" w:rsidTr="006B5F8A">
        <w:trPr>
          <w:jc w:val="center"/>
        </w:trPr>
        <w:tc>
          <w:tcPr>
            <w:tcW w:w="4057" w:type="dxa"/>
            <w:vAlign w:val="center"/>
          </w:tcPr>
          <w:p w14:paraId="652F18C2" w14:textId="77777777" w:rsidR="0040650C" w:rsidRPr="00E2683A" w:rsidRDefault="0040650C" w:rsidP="006B5F8A">
            <w:pPr>
              <w:pStyle w:val="MDPI42tablebody"/>
              <w:spacing w:line="480" w:lineRule="auto"/>
              <w:rPr>
                <w:rFonts w:ascii="Times New Roman" w:hAnsi="Times New Roman"/>
                <w:color w:val="auto"/>
              </w:rPr>
            </w:pPr>
            <w:r w:rsidRPr="00E2683A">
              <w:rPr>
                <w:rFonts w:ascii="Times New Roman" w:eastAsia="宋体" w:hAnsi="Times New Roman"/>
                <w:noProof/>
                <w:color w:val="auto"/>
                <w:sz w:val="24"/>
                <w:szCs w:val="24"/>
                <w:lang w:eastAsia="zh-CN" w:bidi="ar-SA"/>
              </w:rPr>
              <w:drawing>
                <wp:inline distT="0" distB="0" distL="0" distR="0" wp14:anchorId="1F6DFE95" wp14:editId="59CC52A0">
                  <wp:extent cx="2386965" cy="2315984"/>
                  <wp:effectExtent l="0" t="2540" r="0" b="0"/>
                  <wp:docPr id="25" name="图片 25" descr="F:\伍思韵\学习\拟南芥\T1代\微信图片_20190409211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伍思韵\学习\拟南芥\T1代\微信图片_201904092111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59" b="-1"/>
                          <a:stretch/>
                        </pic:blipFill>
                        <pic:spPr bwMode="auto">
                          <a:xfrm rot="5400000">
                            <a:off x="0" y="0"/>
                            <a:ext cx="2394085" cy="232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</w:tcPr>
          <w:p w14:paraId="5AD5BA7E" w14:textId="77777777" w:rsidR="0040650C" w:rsidRPr="00E2683A" w:rsidRDefault="0040650C" w:rsidP="006B5F8A">
            <w:pPr>
              <w:pStyle w:val="MDPI42tablebody"/>
              <w:spacing w:line="480" w:lineRule="auto"/>
              <w:rPr>
                <w:rFonts w:ascii="Times New Roman" w:hAnsi="Times New Roman"/>
                <w:color w:val="auto"/>
              </w:rPr>
            </w:pPr>
            <w:r w:rsidRPr="00E2683A">
              <w:rPr>
                <w:rFonts w:ascii="Times New Roman" w:eastAsia="宋体" w:hAnsi="Times New Roman"/>
                <w:noProof/>
                <w:color w:val="auto"/>
                <w:sz w:val="24"/>
                <w:szCs w:val="24"/>
                <w:lang w:eastAsia="zh-CN" w:bidi="ar-SA"/>
              </w:rPr>
              <w:drawing>
                <wp:inline distT="0" distB="0" distL="0" distR="0" wp14:anchorId="0E8A9C52" wp14:editId="769BA13F">
                  <wp:extent cx="2291862" cy="2339837"/>
                  <wp:effectExtent l="0" t="0" r="0" b="3810"/>
                  <wp:docPr id="27" name="图片 27" descr="F:\伍思韵\学习\拟南芥\T1代\微信图片_20190409211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伍思韵\学习\拟南芥\T1代\微信图片_201904092111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00180" cy="2348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650C" w:rsidRPr="000A466E" w14:paraId="3275110D" w14:textId="77777777" w:rsidTr="006B5F8A">
        <w:trPr>
          <w:jc w:val="center"/>
        </w:trPr>
        <w:tc>
          <w:tcPr>
            <w:tcW w:w="4057" w:type="dxa"/>
            <w:vAlign w:val="center"/>
          </w:tcPr>
          <w:p w14:paraId="10BBCD1C" w14:textId="77777777" w:rsidR="0040650C" w:rsidRPr="00E2683A" w:rsidRDefault="0040650C" w:rsidP="006B5F8A">
            <w:pPr>
              <w:pStyle w:val="MDPI42tablebody"/>
              <w:spacing w:line="480" w:lineRule="auto"/>
              <w:rPr>
                <w:rFonts w:ascii="Times New Roman" w:hAnsi="Times New Roman"/>
                <w:color w:val="auto"/>
              </w:rPr>
            </w:pPr>
            <w:r w:rsidRPr="00E2683A">
              <w:rPr>
                <w:rFonts w:ascii="Times New Roman" w:hAnsi="Times New Roman"/>
                <w:color w:val="auto"/>
              </w:rPr>
              <w:t>(</w:t>
            </w:r>
            <w:r w:rsidRPr="00E2683A">
              <w:rPr>
                <w:rFonts w:ascii="Times New Roman" w:hAnsi="Times New Roman"/>
                <w:b/>
                <w:bCs/>
                <w:color w:val="auto"/>
              </w:rPr>
              <w:t>c</w:t>
            </w:r>
            <w:r w:rsidRPr="00E2683A">
              <w:rPr>
                <w:rFonts w:ascii="Times New Roman" w:hAnsi="Times New Roman"/>
                <w:color w:val="auto"/>
              </w:rPr>
              <w:t>)</w:t>
            </w:r>
          </w:p>
        </w:tc>
        <w:tc>
          <w:tcPr>
            <w:tcW w:w="4268" w:type="dxa"/>
          </w:tcPr>
          <w:p w14:paraId="0FB87534" w14:textId="77777777" w:rsidR="0040650C" w:rsidRPr="00E2683A" w:rsidRDefault="0040650C" w:rsidP="006B5F8A">
            <w:pPr>
              <w:pStyle w:val="MDPI42tablebody"/>
              <w:spacing w:line="480" w:lineRule="auto"/>
              <w:rPr>
                <w:rFonts w:ascii="Times New Roman" w:hAnsi="Times New Roman"/>
                <w:color w:val="auto"/>
              </w:rPr>
            </w:pPr>
            <w:r w:rsidRPr="00E2683A">
              <w:rPr>
                <w:rFonts w:ascii="Times New Roman" w:hAnsi="Times New Roman"/>
                <w:color w:val="auto"/>
              </w:rPr>
              <w:t>(</w:t>
            </w:r>
            <w:r w:rsidRPr="00E2683A">
              <w:rPr>
                <w:rFonts w:ascii="Times New Roman" w:hAnsi="Times New Roman"/>
                <w:b/>
                <w:bCs/>
                <w:color w:val="auto"/>
              </w:rPr>
              <w:t>d</w:t>
            </w:r>
            <w:r w:rsidRPr="00E2683A">
              <w:rPr>
                <w:rFonts w:ascii="Times New Roman" w:hAnsi="Times New Roman"/>
                <w:color w:val="auto"/>
              </w:rPr>
              <w:t>)</w:t>
            </w:r>
          </w:p>
        </w:tc>
      </w:tr>
    </w:tbl>
    <w:p w14:paraId="501BEC4C" w14:textId="70E03430" w:rsidR="0040650C" w:rsidRPr="00E2683A" w:rsidRDefault="0040650C" w:rsidP="0040650C">
      <w:pPr>
        <w:pStyle w:val="MDPI31text"/>
        <w:spacing w:line="480" w:lineRule="auto"/>
        <w:ind w:left="0" w:firstLine="0"/>
        <w:rPr>
          <w:rFonts w:ascii="Arial Unicode MS" w:eastAsia="Arial Unicode MS" w:hAnsi="Arial Unicode MS" w:cs="Arial Unicode MS"/>
          <w:snapToGrid/>
          <w:color w:val="auto"/>
          <w:sz w:val="18"/>
          <w:szCs w:val="18"/>
        </w:rPr>
      </w:pPr>
      <w:r w:rsidRPr="00E2683A">
        <w:rPr>
          <w:rFonts w:ascii="Arial Unicode MS" w:eastAsia="Arial Unicode MS" w:hAnsi="Arial Unicode MS" w:cs="Arial Unicode MS"/>
          <w:b/>
          <w:color w:val="auto"/>
          <w:sz w:val="18"/>
          <w:szCs w:val="18"/>
        </w:rPr>
        <w:t>Fig.</w:t>
      </w:r>
      <w:r>
        <w:rPr>
          <w:rFonts w:ascii="Arial Unicode MS" w:eastAsia="Arial Unicode MS" w:hAnsi="Arial Unicode MS" w:cs="Arial Unicode MS" w:hint="eastAsia"/>
          <w:b/>
          <w:color w:val="auto"/>
          <w:sz w:val="18"/>
          <w:szCs w:val="18"/>
          <w:lang w:eastAsia="zh-CN"/>
        </w:rPr>
        <w:t>S</w:t>
      </w:r>
      <w:proofErr w:type="gramStart"/>
      <w:r w:rsidRPr="00E2683A">
        <w:rPr>
          <w:rFonts w:ascii="Arial Unicode MS" w:eastAsia="Arial Unicode MS" w:hAnsi="Arial Unicode MS" w:cs="Arial Unicode MS"/>
          <w:b/>
          <w:color w:val="auto"/>
          <w:sz w:val="18"/>
          <w:szCs w:val="18"/>
        </w:rPr>
        <w:t>1</w:t>
      </w:r>
      <w:r w:rsidR="00016FE3">
        <w:rPr>
          <w:rFonts w:ascii="Arial Unicode MS" w:eastAsia="Arial Unicode MS" w:hAnsi="Arial Unicode MS" w:cs="Arial Unicode MS" w:hint="eastAsia"/>
          <w:b/>
          <w:color w:val="auto"/>
          <w:sz w:val="18"/>
          <w:szCs w:val="18"/>
          <w:lang w:eastAsia="zh-CN"/>
        </w:rPr>
        <w:t xml:space="preserve">  </w:t>
      </w:r>
      <w:r w:rsidRPr="00E2683A">
        <w:rPr>
          <w:rFonts w:ascii="Arial Unicode MS" w:eastAsia="Arial Unicode MS" w:hAnsi="Arial Unicode MS" w:cs="Arial Unicode MS"/>
          <w:snapToGrid/>
          <w:color w:val="auto"/>
          <w:sz w:val="18"/>
          <w:szCs w:val="18"/>
        </w:rPr>
        <w:t>Screening</w:t>
      </w:r>
      <w:proofErr w:type="gramEnd"/>
      <w:r w:rsidRPr="00E2683A">
        <w:rPr>
          <w:rFonts w:ascii="Arial Unicode MS" w:eastAsia="Arial Unicode MS" w:hAnsi="Arial Unicode MS" w:cs="Arial Unicode MS"/>
          <w:snapToGrid/>
          <w:color w:val="auto"/>
          <w:sz w:val="18"/>
          <w:szCs w:val="18"/>
        </w:rPr>
        <w:t xml:space="preserve"> of transgenic </w:t>
      </w:r>
      <w:r>
        <w:rPr>
          <w:rFonts w:ascii="Arial Unicode MS" w:eastAsia="Arial Unicode MS" w:hAnsi="Arial Unicode MS" w:cs="Arial Unicode MS"/>
          <w:i/>
          <w:iCs/>
          <w:snapToGrid/>
          <w:color w:val="auto"/>
          <w:sz w:val="18"/>
          <w:szCs w:val="18"/>
        </w:rPr>
        <w:t>A. thaliana</w:t>
      </w:r>
      <w:r w:rsidRPr="00E2683A">
        <w:rPr>
          <w:rFonts w:ascii="Arial Unicode MS" w:eastAsia="Arial Unicode MS" w:hAnsi="Arial Unicode MS" w:cs="Arial Unicode MS"/>
          <w:snapToGrid/>
          <w:color w:val="auto"/>
          <w:sz w:val="18"/>
          <w:szCs w:val="18"/>
        </w:rPr>
        <w:t xml:space="preserve"> kanamycin</w:t>
      </w:r>
      <w:r>
        <w:rPr>
          <w:rFonts w:ascii="Arial Unicode MS" w:eastAsia="Arial Unicode MS" w:hAnsi="Arial Unicode MS" w:cs="Arial Unicode MS"/>
          <w:snapToGrid/>
          <w:color w:val="auto"/>
          <w:sz w:val="18"/>
          <w:szCs w:val="18"/>
        </w:rPr>
        <w:t xml:space="preserve"> </w:t>
      </w:r>
      <w:r w:rsidRPr="00E2683A">
        <w:rPr>
          <w:rFonts w:ascii="Arial Unicode MS" w:eastAsia="Arial Unicode MS" w:hAnsi="Arial Unicode MS" w:cs="Arial Unicode MS"/>
          <w:snapToGrid/>
          <w:color w:val="auto"/>
          <w:sz w:val="18"/>
          <w:szCs w:val="18"/>
        </w:rPr>
        <w:t>resistant plants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>. (</w:t>
      </w:r>
      <w:r w:rsidRPr="00E2683A">
        <w:rPr>
          <w:rFonts w:ascii="Arial Unicode MS" w:eastAsia="Arial Unicode MS" w:hAnsi="Arial Unicode MS" w:cs="Arial Unicode MS"/>
          <w:b/>
          <w:color w:val="auto"/>
          <w:sz w:val="18"/>
          <w:szCs w:val="18"/>
        </w:rPr>
        <w:t>a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>) and (</w:t>
      </w:r>
      <w:r w:rsidRPr="00E2683A">
        <w:rPr>
          <w:rFonts w:ascii="Arial Unicode MS" w:eastAsia="Arial Unicode MS" w:hAnsi="Arial Unicode MS" w:cs="Arial Unicode MS"/>
          <w:b/>
          <w:bCs/>
          <w:color w:val="auto"/>
          <w:sz w:val="18"/>
          <w:szCs w:val="18"/>
        </w:rPr>
        <w:t>b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>) are transgenic plants from different lines of T0 generation, respectively</w:t>
      </w:r>
      <w:r>
        <w:rPr>
          <w:rFonts w:ascii="Arial Unicode MS" w:eastAsia="Arial Unicode MS" w:hAnsi="Arial Unicode MS" w:cs="Arial Unicode MS"/>
          <w:color w:val="auto"/>
          <w:sz w:val="18"/>
          <w:szCs w:val="18"/>
        </w:rPr>
        <w:t>,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 xml:space="preserve"> while the plants in (</w:t>
      </w:r>
      <w:r w:rsidRPr="00E2683A">
        <w:rPr>
          <w:rFonts w:ascii="Arial Unicode MS" w:eastAsia="Arial Unicode MS" w:hAnsi="Arial Unicode MS" w:cs="Arial Unicode MS"/>
          <w:b/>
          <w:color w:val="auto"/>
          <w:sz w:val="18"/>
          <w:szCs w:val="18"/>
        </w:rPr>
        <w:t>c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>) and (</w:t>
      </w:r>
      <w:r w:rsidRPr="00E2683A">
        <w:rPr>
          <w:rFonts w:ascii="Arial Unicode MS" w:eastAsia="Arial Unicode MS" w:hAnsi="Arial Unicode MS" w:cs="Arial Unicode MS"/>
          <w:b/>
          <w:color w:val="auto"/>
          <w:sz w:val="18"/>
          <w:szCs w:val="18"/>
        </w:rPr>
        <w:t>d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>) are of different T1 generations. In the figure, green seedlings indicate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  <w:lang w:eastAsia="zh-CN"/>
        </w:rPr>
        <w:t xml:space="preserve"> 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>positive plants, whereas yellowing seedlings indicate negative plants</w:t>
      </w:r>
      <w:r w:rsidRPr="00E2683A">
        <w:rPr>
          <w:rFonts w:ascii="Arial Unicode MS" w:eastAsia="Arial Unicode MS" w:hAnsi="Arial Unicode MS" w:cs="Arial Unicode MS"/>
          <w:snapToGrid/>
          <w:color w:val="auto"/>
          <w:sz w:val="18"/>
          <w:szCs w:val="18"/>
        </w:rPr>
        <w:t>, such as those with yellow arrows.</w:t>
      </w:r>
    </w:p>
    <w:p w14:paraId="38AF3F1A" w14:textId="0522AAFA" w:rsidR="00016FE3" w:rsidRDefault="00016FE3">
      <w:pPr>
        <w:spacing w:line="240" w:lineRule="auto"/>
        <w:jc w:val="left"/>
      </w:pPr>
      <w:r>
        <w:br w:type="page"/>
      </w:r>
    </w:p>
    <w:p w14:paraId="2DDAB70F" w14:textId="42F6BEAD" w:rsidR="00016FE3" w:rsidRPr="004D24D7" w:rsidRDefault="00016FE3" w:rsidP="00016FE3">
      <w:pPr>
        <w:pStyle w:val="MDPI31text"/>
        <w:spacing w:line="480" w:lineRule="auto"/>
        <w:ind w:left="0" w:firstLine="0"/>
        <w:rPr>
          <w:rFonts w:ascii="Arial Unicode MS" w:eastAsia="Arial Unicode MS" w:hAnsi="Arial Unicode MS" w:cs="Arial Unicode MS"/>
          <w:sz w:val="18"/>
          <w:szCs w:val="18"/>
        </w:rPr>
      </w:pPr>
      <w:r>
        <w:rPr>
          <w:rFonts w:ascii="Times New Roman" w:eastAsiaTheme="minorEastAsia" w:hAnsi="Times New Roman" w:hint="eastAsia"/>
          <w:noProof/>
          <w:color w:val="auto"/>
        </w:rPr>
        <w:lastRenderedPageBreak/>
        <w:drawing>
          <wp:inline distT="0" distB="0" distL="0" distR="0" wp14:anchorId="640A8475" wp14:editId="36615B9D">
            <wp:extent cx="5274310" cy="3416488"/>
            <wp:effectExtent l="0" t="0" r="2540" b="0"/>
            <wp:docPr id="1118157568" name="图片 1118157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AS_WAP70 PC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683A">
        <w:rPr>
          <w:rFonts w:ascii="Arial Unicode MS" w:eastAsia="Arial Unicode MS" w:hAnsi="Arial Unicode MS" w:cs="Arial Unicode MS"/>
          <w:b/>
          <w:bCs/>
          <w:color w:val="auto"/>
          <w:sz w:val="18"/>
          <w:szCs w:val="18"/>
        </w:rPr>
        <w:t>Fig.</w:t>
      </w:r>
      <w:r>
        <w:rPr>
          <w:rFonts w:ascii="Arial Unicode MS" w:eastAsia="Arial Unicode MS" w:hAnsi="Arial Unicode MS" w:cs="Arial Unicode MS" w:hint="eastAsia"/>
          <w:b/>
          <w:bCs/>
          <w:color w:val="auto"/>
          <w:sz w:val="18"/>
          <w:szCs w:val="18"/>
        </w:rPr>
        <w:t>S</w:t>
      </w:r>
      <w:proofErr w:type="gramStart"/>
      <w:r w:rsidRPr="00E2683A">
        <w:rPr>
          <w:rFonts w:ascii="Arial Unicode MS" w:eastAsia="Arial Unicode MS" w:hAnsi="Arial Unicode MS" w:cs="Arial Unicode MS"/>
          <w:b/>
          <w:bCs/>
          <w:color w:val="auto"/>
          <w:sz w:val="18"/>
          <w:szCs w:val="18"/>
          <w:lang w:eastAsia="zh-CN"/>
        </w:rPr>
        <w:t>2</w:t>
      </w:r>
      <w:r>
        <w:rPr>
          <w:rFonts w:ascii="Arial Unicode MS" w:eastAsia="Arial Unicode MS" w:hAnsi="Arial Unicode MS" w:cs="Arial Unicode MS" w:hint="eastAsia"/>
          <w:b/>
          <w:bCs/>
          <w:color w:val="auto"/>
          <w:sz w:val="18"/>
          <w:szCs w:val="18"/>
          <w:lang w:eastAsia="zh-CN"/>
        </w:rPr>
        <w:t xml:space="preserve">  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>PCR</w:t>
      </w:r>
      <w:proofErr w:type="gramEnd"/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 xml:space="preserve"> detection of </w:t>
      </w:r>
      <w:r w:rsidRPr="00016FE3">
        <w:rPr>
          <w:rFonts w:ascii="Arial Unicode MS" w:eastAsia="Arial Unicode MS" w:hAnsi="Arial Unicode MS" w:cs="Arial Unicode MS" w:hint="eastAsia"/>
          <w:i/>
          <w:iCs/>
          <w:color w:val="auto"/>
          <w:sz w:val="18"/>
          <w:szCs w:val="18"/>
        </w:rPr>
        <w:t>GWSF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  <w:lang w:eastAsia="zh-CN"/>
        </w:rPr>
        <w:t>promoter</w:t>
      </w:r>
      <w:r w:rsidRPr="000A466E" w:rsidDel="009E61C6">
        <w:rPr>
          <w:rFonts w:ascii="Arial Unicode MS" w:eastAsia="Arial Unicode MS" w:hAnsi="Arial Unicode MS" w:cs="Arial Unicode MS"/>
          <w:color w:val="auto"/>
          <w:sz w:val="18"/>
          <w:szCs w:val="18"/>
        </w:rPr>
        <w:t xml:space="preserve"> 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 xml:space="preserve">in </w:t>
      </w:r>
      <w:r w:rsidRPr="00016FE3">
        <w:rPr>
          <w:rFonts w:ascii="Arial Unicode MS" w:eastAsia="Arial Unicode MS" w:hAnsi="Arial Unicode MS" w:cs="Arial Unicode MS" w:hint="eastAsia"/>
          <w:i/>
          <w:iCs/>
          <w:color w:val="auto"/>
          <w:sz w:val="18"/>
          <w:szCs w:val="18"/>
        </w:rPr>
        <w:t>E</w:t>
      </w:r>
      <w:r w:rsidRPr="00016FE3">
        <w:rPr>
          <w:rFonts w:ascii="Arial Unicode MS" w:eastAsia="Arial Unicode MS" w:hAnsi="Arial Unicode MS" w:cs="Arial Unicode MS" w:hint="eastAsia"/>
          <w:i/>
          <w:iCs/>
          <w:color w:val="auto"/>
          <w:sz w:val="18"/>
          <w:szCs w:val="18"/>
          <w:lang w:eastAsia="zh-CN"/>
        </w:rPr>
        <w:t>u</w:t>
      </w:r>
      <w:r w:rsidRPr="00016FE3">
        <w:rPr>
          <w:rFonts w:ascii="Arial Unicode MS" w:eastAsia="Arial Unicode MS" w:hAnsi="Arial Unicode MS" w:cs="Arial Unicode MS" w:hint="eastAsia"/>
          <w:i/>
          <w:iCs/>
          <w:color w:val="auto"/>
          <w:sz w:val="18"/>
          <w:szCs w:val="18"/>
        </w:rPr>
        <w:t>SWAP-</w:t>
      </w:r>
      <w:r w:rsidRPr="00016FE3">
        <w:rPr>
          <w:rFonts w:ascii="Arial Unicode MS" w:eastAsia="Arial Unicode MS" w:hAnsi="Arial Unicode MS" w:cs="Arial Unicode MS" w:hint="eastAsia"/>
          <w:i/>
          <w:iCs/>
          <w:color w:val="auto"/>
          <w:sz w:val="18"/>
          <w:szCs w:val="18"/>
        </w:rPr>
        <w:t>GWSF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</w:rPr>
        <w:t xml:space="preserve"> 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</w:rPr>
        <w:t xml:space="preserve">transgenic </w:t>
      </w:r>
      <w:r w:rsidRPr="00E2683A">
        <w:rPr>
          <w:rFonts w:ascii="Arial Unicode MS" w:eastAsia="Arial Unicode MS" w:hAnsi="Arial Unicode MS" w:cs="Arial Unicode MS"/>
          <w:i/>
          <w:iCs/>
          <w:color w:val="auto"/>
          <w:sz w:val="18"/>
          <w:szCs w:val="18"/>
        </w:rPr>
        <w:t>Arabidopsis</w:t>
      </w:r>
      <w:r w:rsidRPr="00E2683A">
        <w:rPr>
          <w:rFonts w:ascii="Arial Unicode MS" w:eastAsia="Arial Unicode MS" w:hAnsi="Arial Unicode MS" w:cs="Arial Unicode MS"/>
          <w:iCs/>
          <w:color w:val="auto"/>
          <w:sz w:val="18"/>
          <w:szCs w:val="18"/>
        </w:rPr>
        <w:t xml:space="preserve"> plants</w:t>
      </w:r>
      <w:r w:rsidRPr="00E2683A">
        <w:rPr>
          <w:rFonts w:ascii="Arial Unicode MS" w:eastAsia="Arial Unicode MS" w:hAnsi="Arial Unicode MS" w:cs="Arial Unicode MS"/>
          <w:color w:val="auto"/>
          <w:sz w:val="18"/>
          <w:szCs w:val="18"/>
          <w:lang w:eastAsia="zh-CN"/>
        </w:rPr>
        <w:t>.</w:t>
      </w:r>
      <w:r>
        <w:rPr>
          <w:rFonts w:ascii="Arial Unicode MS" w:eastAsia="Arial Unicode MS" w:hAnsi="Arial Unicode MS" w:cs="Arial Unicode MS"/>
          <w:color w:val="auto"/>
          <w:sz w:val="18"/>
          <w:szCs w:val="18"/>
          <w:lang w:eastAsia="zh-CN"/>
        </w:rPr>
        <w:t xml:space="preserve"> </w:t>
      </w:r>
      <w:r w:rsidRPr="00F83F82">
        <w:rPr>
          <w:rFonts w:ascii="Arial Unicode MS" w:eastAsia="Arial Unicode MS" w:hAnsi="Arial Unicode MS" w:cs="Arial Unicode MS"/>
          <w:color w:val="auto"/>
          <w:sz w:val="18"/>
          <w:szCs w:val="18"/>
          <w:lang w:eastAsia="zh-CN"/>
        </w:rPr>
        <w:t>In the figure,</w:t>
      </w:r>
      <w:r w:rsidRPr="004D24D7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bookmarkStart w:id="0" w:name="_Hlk184075297"/>
      <w:r>
        <w:rPr>
          <w:rFonts w:ascii="Arial Unicode MS" w:eastAsia="Arial Unicode MS" w:hAnsi="Arial Unicode MS" w:cs="Arial Unicode MS" w:hint="eastAsia"/>
          <w:sz w:val="18"/>
          <w:szCs w:val="18"/>
          <w:lang w:eastAsia="zh-CN"/>
        </w:rPr>
        <w:t>l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ane </w:t>
      </w:r>
      <w:r>
        <w:rPr>
          <w:rFonts w:ascii="Arial Unicode MS" w:eastAsia="Arial Unicode MS" w:hAnsi="Arial Unicode MS" w:cs="Arial Unicode MS" w:hint="eastAsia"/>
          <w:sz w:val="18"/>
          <w:szCs w:val="18"/>
          <w:lang w:eastAsia="zh-CN"/>
        </w:rPr>
        <w:t>1</w:t>
      </w:r>
      <w:r w:rsidRPr="004D24D7">
        <w:rPr>
          <w:rFonts w:ascii="Arial Unicode MS" w:eastAsia="Arial Unicode MS" w:hAnsi="Arial Unicode MS" w:cs="Arial Unicode MS"/>
          <w:sz w:val="18"/>
          <w:szCs w:val="18"/>
        </w:rPr>
        <w:t>: DNA Marker (DL1000)</w:t>
      </w:r>
      <w:r w:rsidRPr="004D24D7">
        <w:rPr>
          <w:rFonts w:ascii="Arial Unicode MS" w:eastAsia="Arial Unicode MS" w:hAnsi="Arial Unicode MS" w:cs="Arial Unicode MS"/>
          <w:sz w:val="18"/>
          <w:szCs w:val="18"/>
          <w:lang w:eastAsia="zh-CN"/>
        </w:rPr>
        <w:t>; lane 2-</w:t>
      </w:r>
      <w:r>
        <w:rPr>
          <w:rFonts w:ascii="Arial Unicode MS" w:eastAsia="Arial Unicode MS" w:hAnsi="Arial Unicode MS" w:cs="Arial Unicode MS"/>
          <w:sz w:val="18"/>
          <w:szCs w:val="18"/>
          <w:lang w:eastAsia="zh-CN"/>
        </w:rPr>
        <w:t>1</w:t>
      </w:r>
      <w:r>
        <w:rPr>
          <w:rFonts w:ascii="Arial Unicode MS" w:eastAsia="Arial Unicode MS" w:hAnsi="Arial Unicode MS" w:cs="Arial Unicode MS" w:hint="eastAsia"/>
          <w:sz w:val="18"/>
          <w:szCs w:val="18"/>
          <w:lang w:eastAsia="zh-CN"/>
        </w:rPr>
        <w:t>3</w:t>
      </w:r>
      <w:r w:rsidRPr="004D24D7">
        <w:rPr>
          <w:rFonts w:ascii="Arial Unicode MS" w:eastAsia="Arial Unicode MS" w:hAnsi="Arial Unicode MS" w:cs="Arial Unicode MS"/>
          <w:sz w:val="18"/>
          <w:szCs w:val="18"/>
          <w:lang w:eastAsia="zh-CN"/>
        </w:rPr>
        <w:t xml:space="preserve">: </w:t>
      </w:r>
      <w:r>
        <w:rPr>
          <w:rFonts w:ascii="Arial Unicode MS" w:eastAsia="Arial Unicode MS" w:hAnsi="Arial Unicode MS" w:cs="Arial Unicode MS" w:hint="eastAsia"/>
          <w:i/>
          <w:sz w:val="18"/>
          <w:szCs w:val="18"/>
          <w:lang w:eastAsia="zh-CN"/>
        </w:rPr>
        <w:t>Eu</w:t>
      </w:r>
      <w:r w:rsidRPr="007A34A6">
        <w:rPr>
          <w:rFonts w:ascii="Arial Unicode MS" w:eastAsia="Arial Unicode MS" w:hAnsi="Arial Unicode MS" w:cs="Arial Unicode MS"/>
          <w:i/>
          <w:sz w:val="18"/>
          <w:szCs w:val="18"/>
          <w:lang w:eastAsia="zh-CN"/>
        </w:rPr>
        <w:t>SWAP70</w:t>
      </w:r>
      <w:r>
        <w:rPr>
          <w:rFonts w:ascii="Arial Unicode MS" w:eastAsia="Arial Unicode MS" w:hAnsi="Arial Unicode MS" w:cs="Arial Unicode MS" w:hint="eastAsia"/>
          <w:i/>
          <w:sz w:val="18"/>
          <w:szCs w:val="18"/>
          <w:lang w:eastAsia="zh-CN"/>
        </w:rPr>
        <w:t xml:space="preserve"> </w:t>
      </w:r>
      <w:r w:rsidRPr="004D24D7">
        <w:rPr>
          <w:rFonts w:ascii="Arial Unicode MS" w:eastAsia="Arial Unicode MS" w:hAnsi="Arial Unicode MS" w:cs="Arial Unicode MS"/>
          <w:sz w:val="18"/>
          <w:szCs w:val="18"/>
          <w:lang w:eastAsia="zh-CN"/>
        </w:rPr>
        <w:t>transgenic plants</w:t>
      </w:r>
      <w:r>
        <w:rPr>
          <w:rFonts w:ascii="Arial Unicode MS" w:eastAsia="Arial Unicode MS" w:hAnsi="Arial Unicode MS" w:cs="Arial Unicode MS" w:hint="eastAsia"/>
          <w:sz w:val="18"/>
          <w:szCs w:val="18"/>
          <w:lang w:eastAsia="zh-CN"/>
        </w:rPr>
        <w:t xml:space="preserve"> </w:t>
      </w:r>
      <w:r w:rsidRPr="004D24D7">
        <w:rPr>
          <w:rFonts w:ascii="Arial Unicode MS" w:eastAsia="Arial Unicode MS" w:hAnsi="Arial Unicode MS" w:cs="Arial Unicode MS"/>
          <w:sz w:val="18"/>
          <w:szCs w:val="18"/>
          <w:lang w:eastAsia="zh-CN"/>
        </w:rPr>
        <w:t xml:space="preserve">induced by </w:t>
      </w:r>
      <w:r>
        <w:rPr>
          <w:rFonts w:ascii="Arial Unicode MS" w:eastAsia="Arial Unicode MS" w:hAnsi="Arial Unicode MS" w:cs="Arial Unicode MS" w:hint="eastAsia"/>
          <w:sz w:val="18"/>
          <w:szCs w:val="18"/>
          <w:lang w:eastAsia="zh-CN"/>
        </w:rPr>
        <w:t xml:space="preserve">a </w:t>
      </w:r>
      <w:r w:rsidRPr="00016FE3">
        <w:rPr>
          <w:rFonts w:ascii="Arial Unicode MS" w:eastAsia="Arial Unicode MS" w:hAnsi="Arial Unicode MS" w:cs="Arial Unicode MS"/>
          <w:i/>
          <w:iCs/>
          <w:sz w:val="18"/>
          <w:szCs w:val="18"/>
        </w:rPr>
        <w:t>GWSF</w:t>
      </w:r>
      <w:r w:rsidRPr="004D24D7">
        <w:rPr>
          <w:rFonts w:ascii="Arial Unicode MS" w:eastAsia="Arial Unicode MS" w:hAnsi="Arial Unicode MS" w:cs="Arial Unicode MS"/>
          <w:sz w:val="18"/>
          <w:szCs w:val="18"/>
        </w:rPr>
        <w:t xml:space="preserve"> promoter</w:t>
      </w:r>
      <w:bookmarkEnd w:id="0"/>
      <w:r>
        <w:rPr>
          <w:rFonts w:ascii="Arial Unicode MS" w:eastAsia="Arial Unicode MS" w:hAnsi="Arial Unicode MS" w:cs="Arial Unicode MS" w:hint="eastAsia"/>
          <w:sz w:val="18"/>
          <w:szCs w:val="18"/>
          <w:lang w:eastAsia="zh-CN"/>
        </w:rPr>
        <w:t>.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  <w:lang w:eastAsia="zh-CN"/>
        </w:rPr>
        <w:t xml:space="preserve"> </w:t>
      </w:r>
      <w:r w:rsidRPr="00F83F82">
        <w:rPr>
          <w:rFonts w:ascii="Arial Unicode MS" w:eastAsia="Arial Unicode MS" w:hAnsi="Arial Unicode MS" w:cs="Arial Unicode MS"/>
          <w:color w:val="auto"/>
          <w:sz w:val="18"/>
          <w:szCs w:val="18"/>
          <w:lang w:eastAsia="zh-CN"/>
        </w:rPr>
        <w:t>T</w:t>
      </w:r>
      <w:r w:rsidRPr="00F83F82">
        <w:rPr>
          <w:rFonts w:ascii="Arial Unicode MS" w:eastAsia="Arial Unicode MS" w:hAnsi="Arial Unicode MS" w:cs="Arial Unicode MS"/>
          <w:color w:val="auto"/>
          <w:sz w:val="18"/>
          <w:szCs w:val="18"/>
          <w:lang w:eastAsia="zh-CN"/>
        </w:rPr>
        <w:t xml:space="preserve">he main band of electrophoresis appears near the Marker 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  <w:lang w:eastAsia="zh-CN"/>
        </w:rPr>
        <w:t>2</w:t>
      </w:r>
      <w:r w:rsidRPr="00F83F82">
        <w:rPr>
          <w:rFonts w:ascii="Arial Unicode MS" w:eastAsia="Arial Unicode MS" w:hAnsi="Arial Unicode MS" w:cs="Arial Unicode MS"/>
          <w:color w:val="auto"/>
          <w:sz w:val="18"/>
          <w:szCs w:val="18"/>
          <w:lang w:eastAsia="zh-CN"/>
        </w:rPr>
        <w:t xml:space="preserve">50 bp band, which is the amplified fragment of </w:t>
      </w:r>
      <w:r>
        <w:rPr>
          <w:rFonts w:ascii="Arial Unicode MS" w:eastAsia="Arial Unicode MS" w:hAnsi="Arial Unicode MS" w:cs="Arial Unicode MS"/>
          <w:color w:val="auto"/>
          <w:sz w:val="18"/>
          <w:szCs w:val="18"/>
          <w:lang w:eastAsia="zh-CN"/>
        </w:rPr>
        <w:t>the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  <w:lang w:eastAsia="zh-CN"/>
        </w:rPr>
        <w:t xml:space="preserve"> </w:t>
      </w:r>
      <w:r w:rsidRPr="00016FE3">
        <w:rPr>
          <w:rFonts w:ascii="Arial Unicode MS" w:eastAsia="Arial Unicode MS" w:hAnsi="Arial Unicode MS" w:cs="Arial Unicode MS" w:hint="eastAsia"/>
          <w:i/>
          <w:iCs/>
          <w:color w:val="auto"/>
          <w:sz w:val="18"/>
          <w:szCs w:val="18"/>
        </w:rPr>
        <w:t>GWSF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</w:rPr>
        <w:t xml:space="preserve"> 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  <w:lang w:eastAsia="zh-CN"/>
        </w:rPr>
        <w:t>promoter</w:t>
      </w:r>
      <w:r>
        <w:rPr>
          <w:rFonts w:ascii="Arial Unicode MS" w:eastAsia="Arial Unicode MS" w:hAnsi="Arial Unicode MS" w:cs="Arial Unicode MS" w:hint="eastAsia"/>
          <w:color w:val="auto"/>
          <w:sz w:val="18"/>
          <w:szCs w:val="18"/>
          <w:lang w:eastAsia="zh-CN"/>
        </w:rPr>
        <w:t>.</w:t>
      </w:r>
    </w:p>
    <w:p w14:paraId="1E05F2F8" w14:textId="3AAD7E1C" w:rsidR="007F27CE" w:rsidRPr="00016FE3" w:rsidRDefault="007F27CE"/>
    <w:sectPr w:rsidR="007F27CE" w:rsidRPr="00016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14B7B" w14:textId="77777777" w:rsidR="00763D54" w:rsidRDefault="00763D54" w:rsidP="0040650C">
      <w:pPr>
        <w:spacing w:line="240" w:lineRule="auto"/>
      </w:pPr>
      <w:r>
        <w:separator/>
      </w:r>
    </w:p>
  </w:endnote>
  <w:endnote w:type="continuationSeparator" w:id="0">
    <w:p w14:paraId="4D23DFF3" w14:textId="77777777" w:rsidR="00763D54" w:rsidRDefault="00763D54" w:rsidP="00406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5571A" w14:textId="77777777" w:rsidR="00763D54" w:rsidRDefault="00763D54" w:rsidP="0040650C">
      <w:pPr>
        <w:spacing w:line="240" w:lineRule="auto"/>
      </w:pPr>
      <w:r>
        <w:separator/>
      </w:r>
    </w:p>
  </w:footnote>
  <w:footnote w:type="continuationSeparator" w:id="0">
    <w:p w14:paraId="5A5FC2D2" w14:textId="77777777" w:rsidR="00763D54" w:rsidRDefault="00763D54" w:rsidP="0040650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EF"/>
    <w:rsid w:val="00016FE3"/>
    <w:rsid w:val="00081191"/>
    <w:rsid w:val="00144FEF"/>
    <w:rsid w:val="001848E9"/>
    <w:rsid w:val="001B30CC"/>
    <w:rsid w:val="001F0CAC"/>
    <w:rsid w:val="0021040F"/>
    <w:rsid w:val="003B12C5"/>
    <w:rsid w:val="0040650C"/>
    <w:rsid w:val="004E52C3"/>
    <w:rsid w:val="005805A6"/>
    <w:rsid w:val="00763D54"/>
    <w:rsid w:val="007F27CE"/>
    <w:rsid w:val="008B52C7"/>
    <w:rsid w:val="00A52FC2"/>
    <w:rsid w:val="00AC1702"/>
    <w:rsid w:val="00AF1414"/>
    <w:rsid w:val="00BE5E89"/>
    <w:rsid w:val="00E95133"/>
    <w:rsid w:val="00F5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9E112"/>
  <w15:chartTrackingRefBased/>
  <w15:docId w15:val="{7CD37370-E041-4998-8148-66842EA9F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50C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50C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065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650C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0650C"/>
    <w:rPr>
      <w:sz w:val="18"/>
      <w:szCs w:val="18"/>
    </w:rPr>
  </w:style>
  <w:style w:type="paragraph" w:customStyle="1" w:styleId="MDPI31text">
    <w:name w:val="MDPI_3.1_text"/>
    <w:qFormat/>
    <w:rsid w:val="0040650C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  <w14:ligatures w14:val="none"/>
    </w:rPr>
  </w:style>
  <w:style w:type="paragraph" w:customStyle="1" w:styleId="MDPI42tablebody">
    <w:name w:val="MDPI_4.2_table_body"/>
    <w:qFormat/>
    <w:rsid w:val="0040650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52figure">
    <w:name w:val="MDPI_5.2_figure"/>
    <w:qFormat/>
    <w:rsid w:val="0040650C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594</Characters>
  <Application>Microsoft Office Word</Application>
  <DocSecurity>0</DocSecurity>
  <Lines>19</Lines>
  <Paragraphs>6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 Cherian</dc:creator>
  <cp:keywords/>
  <dc:description/>
  <cp:lastModifiedBy>Tequila Cherian</cp:lastModifiedBy>
  <cp:revision>2</cp:revision>
  <dcterms:created xsi:type="dcterms:W3CDTF">2024-12-02T15:52:00Z</dcterms:created>
  <dcterms:modified xsi:type="dcterms:W3CDTF">2024-12-02T15:52:00Z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f44b35a2ca9860fd7ff2e2aaacc3f7dc6d6056dba47a0687deba5d7faa264b23</vt:lpwstr>
  </property>
</Properties>
</file>