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4DC86" w14:textId="6468B2E6" w:rsidR="00EF30B1" w:rsidRPr="006755E8" w:rsidRDefault="00EF30B1" w:rsidP="00EF30B1">
      <w:pPr>
        <w:spacing w:line="360" w:lineRule="auto"/>
        <w:jc w:val="both"/>
        <w:rPr>
          <w:rFonts w:asciiTheme="majorBidi" w:hAnsiTheme="majorBidi" w:cstheme="majorBidi"/>
          <w:sz w:val="22"/>
          <w:szCs w:val="22"/>
          <w:lang w:bidi="ar-EG"/>
        </w:rPr>
      </w:pPr>
      <w:r w:rsidRPr="006755E8">
        <w:rPr>
          <w:rFonts w:asciiTheme="majorBidi" w:hAnsiTheme="majorBidi" w:cstheme="majorBidi"/>
          <w:b/>
          <w:bCs/>
          <w:sz w:val="22"/>
          <w:szCs w:val="22"/>
          <w:lang w:bidi="ar-EG"/>
        </w:rPr>
        <w:t xml:space="preserve">Supplementary table </w:t>
      </w:r>
      <w:r w:rsidR="007D7099">
        <w:rPr>
          <w:rFonts w:asciiTheme="majorBidi" w:hAnsiTheme="majorBidi" w:cstheme="majorBidi"/>
          <w:b/>
          <w:bCs/>
          <w:sz w:val="22"/>
          <w:szCs w:val="22"/>
          <w:lang w:bidi="ar-EG"/>
        </w:rPr>
        <w:t>1</w:t>
      </w:r>
      <w:r w:rsidRPr="006755E8">
        <w:rPr>
          <w:rFonts w:asciiTheme="majorBidi" w:hAnsiTheme="majorBidi" w:cstheme="majorBidi"/>
          <w:b/>
          <w:bCs/>
          <w:sz w:val="22"/>
          <w:szCs w:val="22"/>
          <w:lang w:bidi="ar-EG"/>
        </w:rPr>
        <w:t xml:space="preserve"> </w:t>
      </w:r>
      <w:r w:rsidRPr="006755E8">
        <w:rPr>
          <w:rFonts w:asciiTheme="majorBidi" w:hAnsiTheme="majorBidi" w:cstheme="majorBidi"/>
          <w:sz w:val="22"/>
          <w:szCs w:val="22"/>
          <w:lang w:bidi="ar-EG"/>
        </w:rPr>
        <w:t>Concentration of different constituents in MLE</w:t>
      </w:r>
    </w:p>
    <w:tbl>
      <w:tblPr>
        <w:tblStyle w:val="PlainTable21"/>
        <w:tblpPr w:leftFromText="180" w:rightFromText="180" w:vertAnchor="text" w:horzAnchor="margin" w:tblpXSpec="center" w:tblpY="184"/>
        <w:tblW w:w="10206" w:type="dxa"/>
        <w:tblLook w:val="04A0" w:firstRow="1" w:lastRow="0" w:firstColumn="1" w:lastColumn="0" w:noHBand="0" w:noVBand="1"/>
      </w:tblPr>
      <w:tblGrid>
        <w:gridCol w:w="2447"/>
        <w:gridCol w:w="1641"/>
        <w:gridCol w:w="1724"/>
        <w:gridCol w:w="1848"/>
        <w:gridCol w:w="2546"/>
      </w:tblGrid>
      <w:tr w:rsidR="00EF30B1" w:rsidRPr="00FA5A28" w14:paraId="59F96D46" w14:textId="77777777" w:rsidTr="00CA6F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5" w:type="dxa"/>
            <w:gridSpan w:val="5"/>
          </w:tcPr>
          <w:p w14:paraId="01FCCAB7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Phytohormonal profile concentration (</w:t>
            </w:r>
            <w:r w:rsidRPr="00FA5A28">
              <w:rPr>
                <w:rFonts w:asciiTheme="majorBidi" w:hAnsiTheme="majorBidi" w:cstheme="majorBidi"/>
                <w:sz w:val="20"/>
                <w:szCs w:val="20"/>
              </w:rPr>
              <w:t>mg</w:t>
            </w: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/100g FWT)</w:t>
            </w:r>
          </w:p>
        </w:tc>
      </w:tr>
      <w:tr w:rsidR="00EF30B1" w:rsidRPr="00FA5A28" w14:paraId="2F93E4D3" w14:textId="77777777" w:rsidTr="00CA6F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7" w:type="dxa"/>
          </w:tcPr>
          <w:p w14:paraId="50E2095F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  <w:t>IAA</w:t>
            </w:r>
          </w:p>
        </w:tc>
        <w:tc>
          <w:tcPr>
            <w:tcW w:w="1641" w:type="dxa"/>
          </w:tcPr>
          <w:p w14:paraId="0A8E646C" w14:textId="77777777" w:rsidR="00EF30B1" w:rsidRPr="00FA5A28" w:rsidRDefault="00EF30B1" w:rsidP="00E84D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GA</w:t>
            </w:r>
          </w:p>
        </w:tc>
        <w:tc>
          <w:tcPr>
            <w:tcW w:w="1724" w:type="dxa"/>
          </w:tcPr>
          <w:p w14:paraId="13AF2DB9" w14:textId="77777777" w:rsidR="00EF30B1" w:rsidRPr="00FA5A28" w:rsidRDefault="00EF30B1" w:rsidP="00E84D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Zeatin</w:t>
            </w:r>
          </w:p>
        </w:tc>
        <w:tc>
          <w:tcPr>
            <w:tcW w:w="1848" w:type="dxa"/>
          </w:tcPr>
          <w:p w14:paraId="4279C54F" w14:textId="77777777" w:rsidR="00EF30B1" w:rsidRPr="00FA5A28" w:rsidRDefault="00EF30B1" w:rsidP="00E84D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Kinetin</w:t>
            </w:r>
          </w:p>
        </w:tc>
        <w:tc>
          <w:tcPr>
            <w:tcW w:w="2546" w:type="dxa"/>
          </w:tcPr>
          <w:p w14:paraId="54933CE4" w14:textId="77777777" w:rsidR="00EF30B1" w:rsidRPr="00FA5A28" w:rsidRDefault="00EF30B1" w:rsidP="00E84D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ABA</w:t>
            </w:r>
          </w:p>
        </w:tc>
      </w:tr>
      <w:tr w:rsidR="00EF30B1" w:rsidRPr="00FA5A28" w14:paraId="6C72427E" w14:textId="77777777" w:rsidTr="00CA6F55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7" w:type="dxa"/>
          </w:tcPr>
          <w:p w14:paraId="57BE3F01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  <w:t>3.005</w:t>
            </w:r>
          </w:p>
        </w:tc>
        <w:tc>
          <w:tcPr>
            <w:tcW w:w="1641" w:type="dxa"/>
          </w:tcPr>
          <w:p w14:paraId="3883E6BA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8.87</w:t>
            </w:r>
          </w:p>
        </w:tc>
        <w:tc>
          <w:tcPr>
            <w:tcW w:w="1724" w:type="dxa"/>
          </w:tcPr>
          <w:p w14:paraId="37372D7C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0.213</w:t>
            </w:r>
          </w:p>
        </w:tc>
        <w:tc>
          <w:tcPr>
            <w:tcW w:w="1848" w:type="dxa"/>
          </w:tcPr>
          <w:p w14:paraId="5AD8C590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0.013</w:t>
            </w:r>
          </w:p>
        </w:tc>
        <w:tc>
          <w:tcPr>
            <w:tcW w:w="2546" w:type="dxa"/>
          </w:tcPr>
          <w:p w14:paraId="49200525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0.022</w:t>
            </w:r>
          </w:p>
        </w:tc>
      </w:tr>
      <w:tr w:rsidR="00EF30B1" w:rsidRPr="00FA5A28" w14:paraId="6C21BFA8" w14:textId="77777777" w:rsidTr="00CA6F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5" w:type="dxa"/>
            <w:gridSpan w:val="5"/>
          </w:tcPr>
          <w:p w14:paraId="766DC4BF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Antioxidant compounds</w:t>
            </w:r>
          </w:p>
        </w:tc>
      </w:tr>
      <w:tr w:rsidR="00EF30B1" w:rsidRPr="00FA5A28" w14:paraId="68B9370C" w14:textId="77777777" w:rsidTr="00CA6F5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7" w:type="dxa"/>
          </w:tcPr>
          <w:p w14:paraId="65C27C00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  <w:t>Total Phenols</w:t>
            </w:r>
          </w:p>
          <w:p w14:paraId="711C0275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eastAsiaTheme="minorEastAsia" w:hAnsiTheme="majorBidi" w:cstheme="majorBidi"/>
                <w:b w:val="0"/>
                <w:bCs w:val="0"/>
                <w:sz w:val="20"/>
                <w:szCs w:val="20"/>
              </w:rPr>
            </w:pPr>
            <w:r w:rsidRPr="00FA5A28">
              <w:rPr>
                <w:rFonts w:asciiTheme="majorBidi" w:eastAsiaTheme="minorEastAsia" w:hAnsiTheme="majorBidi" w:cstheme="majorBidi"/>
                <w:b w:val="0"/>
                <w:bCs w:val="0"/>
                <w:sz w:val="20"/>
                <w:szCs w:val="20"/>
              </w:rPr>
              <w:t>(</w:t>
            </w:r>
            <w:proofErr w:type="gramStart"/>
            <w:r w:rsidRPr="00FA5A28">
              <w:rPr>
                <w:rFonts w:asciiTheme="majorBidi" w:eastAsiaTheme="minorEastAsia" w:hAnsiTheme="majorBidi" w:cstheme="majorBidi"/>
                <w:b w:val="0"/>
                <w:bCs w:val="0"/>
                <w:sz w:val="20"/>
                <w:szCs w:val="20"/>
              </w:rPr>
              <w:t>mg</w:t>
            </w:r>
            <w:proofErr w:type="gramEnd"/>
            <w:r w:rsidRPr="00FA5A28">
              <w:rPr>
                <w:rFonts w:asciiTheme="majorBidi" w:eastAsiaTheme="minorEastAsia" w:hAnsiTheme="majorBidi" w:cstheme="majorBidi"/>
                <w:b w:val="0"/>
                <w:bCs w:val="0"/>
                <w:sz w:val="20"/>
                <w:szCs w:val="20"/>
              </w:rPr>
              <w:t xml:space="preserve"> gallic acid g</w:t>
            </w:r>
            <w:r w:rsidRPr="00FA5A28">
              <w:rPr>
                <w:rFonts w:asciiTheme="majorBidi" w:eastAsiaTheme="minorEastAsia" w:hAnsiTheme="majorBidi" w:cstheme="majorBidi"/>
                <w:b w:val="0"/>
                <w:bCs w:val="0"/>
                <w:sz w:val="20"/>
                <w:szCs w:val="20"/>
                <w:vertAlign w:val="superscript"/>
              </w:rPr>
              <w:t>-1</w:t>
            </w:r>
            <w:r w:rsidRPr="00FA5A28">
              <w:rPr>
                <w:rFonts w:asciiTheme="majorBidi" w:eastAsiaTheme="minorEastAsia" w:hAnsiTheme="majorBidi" w:cstheme="majorBidi"/>
                <w:b w:val="0"/>
                <w:bCs w:val="0"/>
                <w:sz w:val="20"/>
                <w:szCs w:val="20"/>
              </w:rPr>
              <w:t xml:space="preserve"> DWT)</w:t>
            </w:r>
          </w:p>
        </w:tc>
        <w:tc>
          <w:tcPr>
            <w:tcW w:w="3365" w:type="dxa"/>
            <w:gridSpan w:val="2"/>
          </w:tcPr>
          <w:p w14:paraId="5A974960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Total Flavonoids</w:t>
            </w:r>
          </w:p>
          <w:p w14:paraId="78E6BFEA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(</w:t>
            </w:r>
            <w:proofErr w:type="gramStart"/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mg</w:t>
            </w:r>
            <w:proofErr w:type="gramEnd"/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quercetin equivalent g</w:t>
            </w:r>
            <w:r w:rsidRPr="00FA5A28">
              <w:rPr>
                <w:rFonts w:asciiTheme="majorBidi" w:hAnsiTheme="majorBidi" w:cstheme="majorBidi"/>
                <w:sz w:val="20"/>
                <w:szCs w:val="20"/>
                <w:vertAlign w:val="superscript"/>
                <w:lang w:bidi="ar-EG"/>
              </w:rPr>
              <w:t>-1</w:t>
            </w: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DWT)</w:t>
            </w:r>
          </w:p>
        </w:tc>
        <w:tc>
          <w:tcPr>
            <w:tcW w:w="4394" w:type="dxa"/>
            <w:gridSpan w:val="2"/>
          </w:tcPr>
          <w:p w14:paraId="475D5E42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Ascorbic Acid</w:t>
            </w:r>
          </w:p>
          <w:p w14:paraId="63F5D354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>(</w:t>
            </w:r>
            <w:proofErr w:type="spellStart"/>
            <w:proofErr w:type="gramStart"/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>nmole</w:t>
            </w:r>
            <w:proofErr w:type="spellEnd"/>
            <w:proofErr w:type="gramEnd"/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g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  <w:vertAlign w:val="superscript"/>
              </w:rPr>
              <w:t>-1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FWT)</w:t>
            </w:r>
          </w:p>
        </w:tc>
      </w:tr>
      <w:tr w:rsidR="00EF30B1" w:rsidRPr="00FA5A28" w14:paraId="2C79DA14" w14:textId="77777777" w:rsidTr="00CA6F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7" w:type="dxa"/>
          </w:tcPr>
          <w:p w14:paraId="2481B907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  <w:t>5.62</w:t>
            </w:r>
          </w:p>
        </w:tc>
        <w:tc>
          <w:tcPr>
            <w:tcW w:w="3365" w:type="dxa"/>
            <w:gridSpan w:val="2"/>
          </w:tcPr>
          <w:p w14:paraId="1FA40A13" w14:textId="77777777" w:rsidR="00EF30B1" w:rsidRPr="00FA5A28" w:rsidRDefault="00EF30B1" w:rsidP="00E84D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>0.695</w:t>
            </w:r>
          </w:p>
        </w:tc>
        <w:tc>
          <w:tcPr>
            <w:tcW w:w="4394" w:type="dxa"/>
            <w:gridSpan w:val="2"/>
          </w:tcPr>
          <w:p w14:paraId="73234E25" w14:textId="77777777" w:rsidR="00EF30B1" w:rsidRPr="00FA5A28" w:rsidRDefault="00EF30B1" w:rsidP="00E84D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0.501</w:t>
            </w:r>
          </w:p>
        </w:tc>
      </w:tr>
      <w:tr w:rsidR="00EF30B1" w:rsidRPr="00FA5A28" w14:paraId="4E768135" w14:textId="77777777" w:rsidTr="00CA6F55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5" w:type="dxa"/>
            <w:gridSpan w:val="5"/>
          </w:tcPr>
          <w:p w14:paraId="59AFF5D3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Antioxidant enzymes</w:t>
            </w:r>
          </w:p>
        </w:tc>
      </w:tr>
      <w:tr w:rsidR="00EF30B1" w:rsidRPr="00FA5A28" w14:paraId="2873BC51" w14:textId="77777777" w:rsidTr="00CA6F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7" w:type="dxa"/>
          </w:tcPr>
          <w:p w14:paraId="3347BB20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  <w:t>CAT</w:t>
            </w:r>
          </w:p>
          <w:p w14:paraId="61E2918A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</w:pPr>
            <w:r w:rsidRPr="00FA5A28">
              <w:rPr>
                <w:rFonts w:asciiTheme="majorBidi" w:eastAsiaTheme="minorEastAsia" w:hAnsiTheme="majorBidi" w:cstheme="majorBidi"/>
                <w:b w:val="0"/>
                <w:bCs w:val="0"/>
                <w:sz w:val="20"/>
                <w:szCs w:val="20"/>
              </w:rPr>
              <w:t>(mM H</w:t>
            </w:r>
            <w:r w:rsidRPr="00FA5A28">
              <w:rPr>
                <w:rFonts w:asciiTheme="majorBidi" w:eastAsiaTheme="minorEastAsia" w:hAnsiTheme="majorBidi" w:cstheme="majorBidi"/>
                <w:b w:val="0"/>
                <w:bCs w:val="0"/>
                <w:sz w:val="20"/>
                <w:szCs w:val="20"/>
                <w:vertAlign w:val="subscript"/>
              </w:rPr>
              <w:t>2</w:t>
            </w:r>
            <w:r w:rsidRPr="00FA5A28">
              <w:rPr>
                <w:rFonts w:asciiTheme="majorBidi" w:eastAsiaTheme="minorEastAsia" w:hAnsiTheme="majorBidi" w:cstheme="majorBidi"/>
                <w:b w:val="0"/>
                <w:bCs w:val="0"/>
                <w:sz w:val="20"/>
                <w:szCs w:val="20"/>
              </w:rPr>
              <w:t>O</w:t>
            </w:r>
            <w:r w:rsidRPr="00FA5A28">
              <w:rPr>
                <w:rFonts w:asciiTheme="majorBidi" w:eastAsiaTheme="minorEastAsia" w:hAnsiTheme="majorBidi" w:cstheme="majorBidi"/>
                <w:b w:val="0"/>
                <w:bCs w:val="0"/>
                <w:sz w:val="20"/>
                <w:szCs w:val="20"/>
                <w:vertAlign w:val="subscript"/>
              </w:rPr>
              <w:t>2</w:t>
            </w:r>
            <w:r w:rsidRPr="00FA5A28">
              <w:rPr>
                <w:rFonts w:asciiTheme="majorBidi" w:eastAsiaTheme="minorEastAsia" w:hAnsiTheme="majorBidi" w:cstheme="majorBidi"/>
                <w:b w:val="0"/>
                <w:bCs w:val="0"/>
                <w:sz w:val="20"/>
                <w:szCs w:val="20"/>
              </w:rPr>
              <w:t xml:space="preserve"> min</w:t>
            </w:r>
            <w:r w:rsidRPr="00FA5A28">
              <w:rPr>
                <w:rFonts w:asciiTheme="majorBidi" w:eastAsiaTheme="minorEastAsia" w:hAnsiTheme="majorBidi" w:cstheme="majorBidi"/>
                <w:b w:val="0"/>
                <w:bCs w:val="0"/>
                <w:sz w:val="20"/>
                <w:szCs w:val="20"/>
                <w:vertAlign w:val="superscript"/>
              </w:rPr>
              <w:t>-1</w:t>
            </w:r>
            <w:r w:rsidRPr="00FA5A28">
              <w:rPr>
                <w:rFonts w:asciiTheme="majorBidi" w:eastAsiaTheme="minorEastAsia" w:hAnsiTheme="majorBidi" w:cstheme="majorBidi"/>
                <w:b w:val="0"/>
                <w:bCs w:val="0"/>
                <w:sz w:val="20"/>
                <w:szCs w:val="20"/>
              </w:rPr>
              <w:t xml:space="preserve"> g</w:t>
            </w:r>
            <w:r w:rsidRPr="00FA5A28">
              <w:rPr>
                <w:rFonts w:asciiTheme="majorBidi" w:eastAsiaTheme="minorEastAsia" w:hAnsiTheme="majorBidi" w:cstheme="majorBidi"/>
                <w:b w:val="0"/>
                <w:bCs w:val="0"/>
                <w:sz w:val="20"/>
                <w:szCs w:val="20"/>
                <w:vertAlign w:val="superscript"/>
              </w:rPr>
              <w:t>-1</w:t>
            </w:r>
            <w:r w:rsidRPr="00FA5A28">
              <w:rPr>
                <w:rFonts w:asciiTheme="majorBidi" w:eastAsiaTheme="minorEastAsia" w:hAnsiTheme="majorBidi" w:cstheme="majorBidi"/>
                <w:b w:val="0"/>
                <w:bCs w:val="0"/>
                <w:sz w:val="20"/>
                <w:szCs w:val="20"/>
              </w:rPr>
              <w:t xml:space="preserve"> FWT)</w:t>
            </w:r>
          </w:p>
        </w:tc>
        <w:tc>
          <w:tcPr>
            <w:tcW w:w="3365" w:type="dxa"/>
            <w:gridSpan w:val="2"/>
          </w:tcPr>
          <w:p w14:paraId="4BF64FF2" w14:textId="77777777" w:rsidR="00EF30B1" w:rsidRPr="00FA5A28" w:rsidRDefault="00EF30B1" w:rsidP="00E84D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                  POD</w:t>
            </w:r>
          </w:p>
          <w:p w14:paraId="4365D792" w14:textId="77777777" w:rsidR="00EF30B1" w:rsidRPr="00FA5A28" w:rsidRDefault="00EF30B1" w:rsidP="00E84D9A">
            <w:pPr>
              <w:tabs>
                <w:tab w:val="right" w:pos="3074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         (U min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  <w:vertAlign w:val="superscript"/>
              </w:rPr>
              <w:t>-1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g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  <w:vertAlign w:val="superscript"/>
              </w:rPr>
              <w:t>-1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FWT)  </w:t>
            </w:r>
          </w:p>
        </w:tc>
        <w:tc>
          <w:tcPr>
            <w:tcW w:w="1848" w:type="dxa"/>
          </w:tcPr>
          <w:p w14:paraId="350BE204" w14:textId="77777777" w:rsidR="00EF30B1" w:rsidRPr="00FA5A28" w:rsidRDefault="00EF30B1" w:rsidP="00E84D9A">
            <w:pPr>
              <w:tabs>
                <w:tab w:val="right" w:pos="3074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>PPO</w:t>
            </w:r>
          </w:p>
          <w:p w14:paraId="23EA9576" w14:textId="77777777" w:rsidR="00EF30B1" w:rsidRPr="00FA5A28" w:rsidRDefault="00EF30B1" w:rsidP="00E84D9A">
            <w:pPr>
              <w:tabs>
                <w:tab w:val="right" w:pos="3074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>(U min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  <w:vertAlign w:val="superscript"/>
              </w:rPr>
              <w:t>-1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g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  <w:vertAlign w:val="superscript"/>
              </w:rPr>
              <w:t>-1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FWT)</w:t>
            </w:r>
          </w:p>
        </w:tc>
        <w:tc>
          <w:tcPr>
            <w:tcW w:w="2546" w:type="dxa"/>
          </w:tcPr>
          <w:p w14:paraId="797499D1" w14:textId="77777777" w:rsidR="00EF30B1" w:rsidRPr="00FA5A28" w:rsidRDefault="00EF30B1" w:rsidP="00E84D9A">
            <w:pPr>
              <w:tabs>
                <w:tab w:val="right" w:pos="3074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>APX</w:t>
            </w:r>
          </w:p>
          <w:p w14:paraId="093DF1D9" w14:textId="17F2BBC6" w:rsidR="00EF30B1" w:rsidRPr="00FA5A28" w:rsidRDefault="00EF30B1" w:rsidP="00E84D9A">
            <w:pPr>
              <w:tabs>
                <w:tab w:val="right" w:pos="3074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(mM </w:t>
            </w:r>
            <w:proofErr w:type="spellStart"/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>A</w:t>
            </w:r>
            <w:r w:rsidR="00100432">
              <w:rPr>
                <w:rFonts w:asciiTheme="majorBidi" w:eastAsiaTheme="minorEastAsia" w:hAnsiTheme="majorBidi" w:cstheme="majorBidi"/>
                <w:sz w:val="20"/>
                <w:szCs w:val="20"/>
              </w:rPr>
              <w:t>s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>A</w:t>
            </w:r>
            <w:proofErr w:type="spellEnd"/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min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  <w:vertAlign w:val="superscript"/>
              </w:rPr>
              <w:t>-1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g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  <w:vertAlign w:val="superscript"/>
              </w:rPr>
              <w:t>-1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FWT)</w:t>
            </w:r>
          </w:p>
        </w:tc>
      </w:tr>
      <w:tr w:rsidR="00EF30B1" w:rsidRPr="00FA5A28" w14:paraId="7E78B041" w14:textId="77777777" w:rsidTr="00CA6F55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7" w:type="dxa"/>
          </w:tcPr>
          <w:p w14:paraId="7B0C48E3" w14:textId="77777777" w:rsidR="00EF30B1" w:rsidRPr="00F4740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</w:pPr>
            <w:r w:rsidRPr="00F4740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  <w:t>27.59</w:t>
            </w:r>
          </w:p>
        </w:tc>
        <w:tc>
          <w:tcPr>
            <w:tcW w:w="3365" w:type="dxa"/>
            <w:gridSpan w:val="2"/>
          </w:tcPr>
          <w:p w14:paraId="21552806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5.43</w:t>
            </w:r>
          </w:p>
        </w:tc>
        <w:tc>
          <w:tcPr>
            <w:tcW w:w="1848" w:type="dxa"/>
          </w:tcPr>
          <w:p w14:paraId="5AED35E2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13.57</w:t>
            </w:r>
          </w:p>
        </w:tc>
        <w:tc>
          <w:tcPr>
            <w:tcW w:w="2546" w:type="dxa"/>
          </w:tcPr>
          <w:p w14:paraId="593918C9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2.72</w:t>
            </w:r>
          </w:p>
        </w:tc>
      </w:tr>
      <w:tr w:rsidR="00EF30B1" w:rsidRPr="00FA5A28" w14:paraId="0B1A86A3" w14:textId="77777777" w:rsidTr="00CA6F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5" w:type="dxa"/>
            <w:gridSpan w:val="5"/>
          </w:tcPr>
          <w:p w14:paraId="770EBAA0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Photosynthetic pigments (</w:t>
            </w:r>
            <w:r w:rsidRPr="00FA5A28">
              <w:rPr>
                <w:rFonts w:asciiTheme="majorBidi" w:hAnsiTheme="majorBidi" w:cstheme="majorBidi"/>
                <w:sz w:val="20"/>
                <w:szCs w:val="20"/>
              </w:rPr>
              <w:t>mg</w:t>
            </w: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g</w:t>
            </w:r>
            <w:r w:rsidRPr="00FA5A28">
              <w:rPr>
                <w:rFonts w:asciiTheme="majorBidi" w:hAnsiTheme="majorBidi" w:cstheme="majorBidi"/>
                <w:sz w:val="20"/>
                <w:szCs w:val="20"/>
                <w:vertAlign w:val="superscript"/>
                <w:lang w:bidi="ar-EG"/>
              </w:rPr>
              <w:t>-1</w:t>
            </w: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FWT)</w:t>
            </w:r>
          </w:p>
        </w:tc>
      </w:tr>
      <w:tr w:rsidR="00EF30B1" w:rsidRPr="00FA5A28" w14:paraId="615A8940" w14:textId="77777777" w:rsidTr="00CA6F55">
        <w:trPr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7" w:type="dxa"/>
          </w:tcPr>
          <w:p w14:paraId="13ABCE18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</w:pPr>
            <w:proofErr w:type="spellStart"/>
            <w:r w:rsidRPr="00FA5A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  <w:t>Chl</w:t>
            </w:r>
            <w:proofErr w:type="spellEnd"/>
            <w:r w:rsidRPr="00FA5A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  <w:t xml:space="preserve"> a</w:t>
            </w:r>
          </w:p>
        </w:tc>
        <w:tc>
          <w:tcPr>
            <w:tcW w:w="1641" w:type="dxa"/>
          </w:tcPr>
          <w:p w14:paraId="410E2F02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proofErr w:type="spellStart"/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Chl</w:t>
            </w:r>
            <w:proofErr w:type="spellEnd"/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b</w:t>
            </w:r>
          </w:p>
        </w:tc>
        <w:tc>
          <w:tcPr>
            <w:tcW w:w="3571" w:type="dxa"/>
            <w:gridSpan w:val="2"/>
          </w:tcPr>
          <w:p w14:paraId="582E33B8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Carotenoids</w:t>
            </w:r>
          </w:p>
        </w:tc>
        <w:tc>
          <w:tcPr>
            <w:tcW w:w="2546" w:type="dxa"/>
          </w:tcPr>
          <w:p w14:paraId="7F830B6E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Total Pigments</w:t>
            </w:r>
          </w:p>
        </w:tc>
      </w:tr>
      <w:tr w:rsidR="00EF30B1" w:rsidRPr="00FA5A28" w14:paraId="02D8CCAC" w14:textId="77777777" w:rsidTr="00CA6F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7" w:type="dxa"/>
          </w:tcPr>
          <w:p w14:paraId="695033B0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  <w:t>1.436</w:t>
            </w:r>
          </w:p>
        </w:tc>
        <w:tc>
          <w:tcPr>
            <w:tcW w:w="1641" w:type="dxa"/>
          </w:tcPr>
          <w:p w14:paraId="44DBE62A" w14:textId="77777777" w:rsidR="00EF30B1" w:rsidRPr="00FA5A28" w:rsidRDefault="00EF30B1" w:rsidP="00E84D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0.128</w:t>
            </w:r>
          </w:p>
        </w:tc>
        <w:tc>
          <w:tcPr>
            <w:tcW w:w="3571" w:type="dxa"/>
            <w:gridSpan w:val="2"/>
          </w:tcPr>
          <w:p w14:paraId="4319C36E" w14:textId="77777777" w:rsidR="00EF30B1" w:rsidRPr="00FA5A28" w:rsidRDefault="00EF30B1" w:rsidP="00E84D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0.571</w:t>
            </w:r>
          </w:p>
        </w:tc>
        <w:tc>
          <w:tcPr>
            <w:tcW w:w="2546" w:type="dxa"/>
          </w:tcPr>
          <w:p w14:paraId="4E6B3B8F" w14:textId="77777777" w:rsidR="00EF30B1" w:rsidRPr="00FA5A28" w:rsidRDefault="00EF30B1" w:rsidP="00E84D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2.135</w:t>
            </w:r>
          </w:p>
        </w:tc>
      </w:tr>
      <w:tr w:rsidR="00EF30B1" w:rsidRPr="00FA5A28" w14:paraId="2BF5FB8E" w14:textId="77777777" w:rsidTr="00CA6F55">
        <w:trPr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5" w:type="dxa"/>
            <w:gridSpan w:val="5"/>
          </w:tcPr>
          <w:p w14:paraId="52308F4A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Carbohydrates (</w:t>
            </w:r>
            <w:r w:rsidRPr="00FA5A28">
              <w:rPr>
                <w:rFonts w:asciiTheme="majorBidi" w:hAnsiTheme="majorBidi" w:cstheme="majorBidi"/>
                <w:sz w:val="20"/>
                <w:szCs w:val="20"/>
              </w:rPr>
              <w:t>mg</w:t>
            </w: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glucose equivalent g</w:t>
            </w:r>
            <w:r w:rsidRPr="00FA5A28">
              <w:rPr>
                <w:rFonts w:asciiTheme="majorBidi" w:hAnsiTheme="majorBidi" w:cstheme="majorBidi"/>
                <w:sz w:val="20"/>
                <w:szCs w:val="20"/>
                <w:vertAlign w:val="superscript"/>
                <w:lang w:bidi="ar-EG"/>
              </w:rPr>
              <w:t>-1</w:t>
            </w: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DWT)</w:t>
            </w:r>
            <w:r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</w:t>
            </w: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and total soluble proteins (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>mg g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  <w:vertAlign w:val="superscript"/>
              </w:rPr>
              <w:t>-1</w:t>
            </w:r>
            <w:r w:rsidRPr="00FA5A28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FWT</w:t>
            </w: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</w:tr>
      <w:tr w:rsidR="00EF30B1" w:rsidRPr="00FA5A28" w14:paraId="4EA25D53" w14:textId="77777777" w:rsidTr="00CA6F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7" w:type="dxa"/>
          </w:tcPr>
          <w:p w14:paraId="16C02FC2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  <w:t>Total carbohydrates</w:t>
            </w:r>
          </w:p>
        </w:tc>
        <w:tc>
          <w:tcPr>
            <w:tcW w:w="3365" w:type="dxa"/>
            <w:gridSpan w:val="2"/>
          </w:tcPr>
          <w:p w14:paraId="65F4EFA7" w14:textId="77777777" w:rsidR="00EF30B1" w:rsidRPr="00FA5A28" w:rsidRDefault="00EF30B1" w:rsidP="00E84D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Total soluble sugars</w:t>
            </w:r>
          </w:p>
        </w:tc>
        <w:tc>
          <w:tcPr>
            <w:tcW w:w="4394" w:type="dxa"/>
            <w:gridSpan w:val="2"/>
          </w:tcPr>
          <w:p w14:paraId="009AD322" w14:textId="77777777" w:rsidR="00EF30B1" w:rsidRPr="00FA5A28" w:rsidRDefault="00EF30B1" w:rsidP="00E84D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Total soluble proteins</w:t>
            </w:r>
          </w:p>
        </w:tc>
      </w:tr>
      <w:tr w:rsidR="00EF30B1" w:rsidRPr="00FA5A28" w14:paraId="4D6B3025" w14:textId="77777777" w:rsidTr="00CA6F55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7" w:type="dxa"/>
          </w:tcPr>
          <w:p w14:paraId="45E305CE" w14:textId="77777777" w:rsidR="00EF30B1" w:rsidRPr="00FA5A28" w:rsidRDefault="00EF30B1" w:rsidP="00E84D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  <w:t>214</w:t>
            </w:r>
          </w:p>
        </w:tc>
        <w:tc>
          <w:tcPr>
            <w:tcW w:w="3365" w:type="dxa"/>
            <w:gridSpan w:val="2"/>
          </w:tcPr>
          <w:p w14:paraId="31628E2C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90.107</w:t>
            </w:r>
          </w:p>
        </w:tc>
        <w:tc>
          <w:tcPr>
            <w:tcW w:w="4394" w:type="dxa"/>
            <w:gridSpan w:val="2"/>
          </w:tcPr>
          <w:p w14:paraId="2CF4FBC3" w14:textId="77777777" w:rsidR="00EF30B1" w:rsidRPr="00FA5A28" w:rsidRDefault="00EF30B1" w:rsidP="00E84D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FA5A28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12.33</w:t>
            </w:r>
          </w:p>
        </w:tc>
      </w:tr>
    </w:tbl>
    <w:p w14:paraId="12B4A544" w14:textId="77777777" w:rsidR="00EF30B1" w:rsidRDefault="00EF30B1" w:rsidP="00BD6281">
      <w:pPr>
        <w:spacing w:line="360" w:lineRule="auto"/>
        <w:jc w:val="both"/>
        <w:rPr>
          <w:lang w:bidi="ar-EG"/>
        </w:rPr>
      </w:pPr>
    </w:p>
    <w:p w14:paraId="533CB651" w14:textId="3BD8EC03" w:rsidR="00BD6281" w:rsidRPr="00AE0964" w:rsidRDefault="00B855F3" w:rsidP="0040207B">
      <w:pPr>
        <w:spacing w:line="360" w:lineRule="auto"/>
        <w:rPr>
          <w:rFonts w:asciiTheme="majorBidi" w:hAnsiTheme="majorBidi" w:cstheme="majorBidi"/>
          <w:sz w:val="22"/>
          <w:szCs w:val="22"/>
          <w:lang w:bidi="ar-EG"/>
        </w:rPr>
      </w:pPr>
      <w:r w:rsidRPr="00AE0964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Supplementary table </w:t>
      </w:r>
      <w:r w:rsidR="007D7099" w:rsidRPr="00AE0964">
        <w:rPr>
          <w:rFonts w:asciiTheme="majorBidi" w:hAnsiTheme="majorBidi" w:cstheme="majorBidi"/>
          <w:b/>
          <w:bCs/>
          <w:sz w:val="20"/>
          <w:szCs w:val="20"/>
          <w:lang w:bidi="ar-EG"/>
        </w:rPr>
        <w:t>2</w:t>
      </w:r>
      <w:r w:rsidRPr="00AE0964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</w:t>
      </w:r>
      <w:r w:rsidR="00BD6281" w:rsidRPr="00AE0964">
        <w:rPr>
          <w:rFonts w:asciiTheme="majorBidi" w:hAnsiTheme="majorBidi" w:cstheme="majorBidi"/>
          <w:sz w:val="22"/>
          <w:szCs w:val="22"/>
          <w:lang w:bidi="ar-EG"/>
        </w:rPr>
        <w:t xml:space="preserve">Some physical and chemical </w:t>
      </w:r>
      <w:r w:rsidR="00785528" w:rsidRPr="00AE0964">
        <w:rPr>
          <w:rFonts w:asciiTheme="majorBidi" w:hAnsiTheme="majorBidi" w:cstheme="majorBidi"/>
          <w:sz w:val="22"/>
          <w:szCs w:val="22"/>
          <w:lang w:bidi="ar-EG"/>
        </w:rPr>
        <w:t xml:space="preserve">characteristics of </w:t>
      </w:r>
      <w:r w:rsidR="00BD6281" w:rsidRPr="00AE0964">
        <w:rPr>
          <w:rFonts w:asciiTheme="majorBidi" w:hAnsiTheme="majorBidi" w:cstheme="majorBidi"/>
          <w:sz w:val="22"/>
          <w:szCs w:val="22"/>
          <w:lang w:bidi="ar-EG"/>
        </w:rPr>
        <w:t>soil</w:t>
      </w:r>
    </w:p>
    <w:tbl>
      <w:tblPr>
        <w:tblStyle w:val="TableGrid"/>
        <w:bidiVisual/>
        <w:tblW w:w="9636" w:type="dxa"/>
        <w:tblLook w:val="04A0" w:firstRow="1" w:lastRow="0" w:firstColumn="1" w:lastColumn="0" w:noHBand="0" w:noVBand="1"/>
      </w:tblPr>
      <w:tblGrid>
        <w:gridCol w:w="11"/>
        <w:gridCol w:w="1020"/>
        <w:gridCol w:w="1035"/>
        <w:gridCol w:w="1019"/>
        <w:gridCol w:w="1029"/>
        <w:gridCol w:w="1042"/>
        <w:gridCol w:w="1040"/>
        <w:gridCol w:w="1042"/>
        <w:gridCol w:w="1011"/>
        <w:gridCol w:w="1387"/>
      </w:tblGrid>
      <w:tr w:rsidR="00BD6281" w:rsidRPr="0036227E" w14:paraId="499E6737" w14:textId="77777777" w:rsidTr="0042075E">
        <w:trPr>
          <w:trHeight w:val="1793"/>
        </w:trPr>
        <w:tc>
          <w:tcPr>
            <w:tcW w:w="1031" w:type="dxa"/>
            <w:gridSpan w:val="2"/>
            <w:vAlign w:val="center"/>
          </w:tcPr>
          <w:p w14:paraId="5B2B3364" w14:textId="77777777" w:rsidR="00BD6281" w:rsidRPr="00483961" w:rsidRDefault="00BD6281" w:rsidP="00E84D9A">
            <w:pPr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W.H.C</w:t>
            </w:r>
          </w:p>
          <w:p w14:paraId="235F67BC" w14:textId="77777777" w:rsidR="00BD6281" w:rsidRPr="00483961" w:rsidRDefault="00BD6281" w:rsidP="00E84D9A">
            <w:pPr>
              <w:jc w:val="center"/>
              <w:rPr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035" w:type="dxa"/>
            <w:vAlign w:val="center"/>
          </w:tcPr>
          <w:p w14:paraId="1E1B5A0F" w14:textId="77777777" w:rsidR="00BD6281" w:rsidRPr="00483961" w:rsidRDefault="00BD6281" w:rsidP="00E84D9A">
            <w:pPr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CaCO</w:t>
            </w: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vertAlign w:val="subscript"/>
              </w:rPr>
              <w:t>3</w:t>
            </w:r>
          </w:p>
          <w:p w14:paraId="1A5AC539" w14:textId="77777777" w:rsidR="00BD6281" w:rsidRPr="00483961" w:rsidRDefault="00BD6281" w:rsidP="00E84D9A">
            <w:pPr>
              <w:jc w:val="center"/>
              <w:rPr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019" w:type="dxa"/>
            <w:vAlign w:val="center"/>
          </w:tcPr>
          <w:p w14:paraId="274CD208" w14:textId="77777777" w:rsidR="00BD6281" w:rsidRPr="00483961" w:rsidRDefault="00BD6281" w:rsidP="00E84D9A">
            <w:pPr>
              <w:jc w:val="center"/>
              <w:rPr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TSS (%)</w:t>
            </w:r>
          </w:p>
        </w:tc>
        <w:tc>
          <w:tcPr>
            <w:tcW w:w="1029" w:type="dxa"/>
            <w:vAlign w:val="center"/>
          </w:tcPr>
          <w:p w14:paraId="49224AD5" w14:textId="77777777" w:rsidR="00BD6281" w:rsidRPr="00483961" w:rsidRDefault="00BD6281" w:rsidP="00E84D9A">
            <w:pPr>
              <w:jc w:val="center"/>
              <w:rPr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C/N ratio</w:t>
            </w:r>
          </w:p>
        </w:tc>
        <w:tc>
          <w:tcPr>
            <w:tcW w:w="1042" w:type="dxa"/>
            <w:vAlign w:val="center"/>
          </w:tcPr>
          <w:p w14:paraId="439DA39F" w14:textId="77777777" w:rsidR="00BD6281" w:rsidRPr="00483961" w:rsidRDefault="00BD6281" w:rsidP="00E84D9A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 xml:space="preserve">Total </w:t>
            </w:r>
          </w:p>
          <w:p w14:paraId="119AE73A" w14:textId="77777777" w:rsidR="00BD6281" w:rsidRPr="00483961" w:rsidRDefault="00BD6281" w:rsidP="00E84D9A">
            <w:pP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 xml:space="preserve">nitrogen </w:t>
            </w:r>
          </w:p>
          <w:p w14:paraId="7EA55516" w14:textId="77777777" w:rsidR="00BD6281" w:rsidRPr="00483961" w:rsidRDefault="00BD6281" w:rsidP="00E84D9A">
            <w:pPr>
              <w:jc w:val="center"/>
              <w:rPr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040" w:type="dxa"/>
            <w:vAlign w:val="center"/>
          </w:tcPr>
          <w:p w14:paraId="27BE35F7" w14:textId="77777777" w:rsidR="00BD6281" w:rsidRPr="00483961" w:rsidRDefault="00BD6281" w:rsidP="00E84D9A">
            <w:pPr>
              <w:tabs>
                <w:tab w:val="left" w:pos="851"/>
              </w:tabs>
              <w:spacing w:line="360" w:lineRule="auto"/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Organic</w:t>
            </w:r>
          </w:p>
          <w:p w14:paraId="4728F9B4" w14:textId="77777777" w:rsidR="00BD6281" w:rsidRPr="00483961" w:rsidRDefault="00BD6281" w:rsidP="00E84D9A">
            <w:pPr>
              <w:tabs>
                <w:tab w:val="left" w:pos="851"/>
              </w:tabs>
              <w:spacing w:line="360" w:lineRule="auto"/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carbon</w:t>
            </w:r>
          </w:p>
          <w:p w14:paraId="0A005858" w14:textId="77777777" w:rsidR="00BD6281" w:rsidRPr="00483961" w:rsidRDefault="00BD6281" w:rsidP="00E84D9A">
            <w:pPr>
              <w:jc w:val="center"/>
              <w:rPr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042" w:type="dxa"/>
            <w:vAlign w:val="center"/>
          </w:tcPr>
          <w:p w14:paraId="4A49D54D" w14:textId="77777777" w:rsidR="00BD6281" w:rsidRPr="00483961" w:rsidRDefault="00BD6281" w:rsidP="00E84D9A">
            <w:pPr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EC</w:t>
            </w:r>
          </w:p>
          <w:p w14:paraId="0D88C0B2" w14:textId="77777777" w:rsidR="00BD6281" w:rsidRPr="00483961" w:rsidRDefault="00BD6281" w:rsidP="00E84D9A">
            <w:pPr>
              <w:jc w:val="center"/>
              <w:rPr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(mS/cm)</w:t>
            </w:r>
          </w:p>
        </w:tc>
        <w:tc>
          <w:tcPr>
            <w:tcW w:w="1011" w:type="dxa"/>
            <w:vAlign w:val="center"/>
          </w:tcPr>
          <w:p w14:paraId="52551859" w14:textId="77777777" w:rsidR="00BD6281" w:rsidRPr="0036227E" w:rsidRDefault="00BD6281" w:rsidP="00E84D9A">
            <w:pPr>
              <w:jc w:val="center"/>
              <w:rPr>
                <w:sz w:val="20"/>
                <w:szCs w:val="20"/>
                <w:rtl/>
              </w:rPr>
            </w:pPr>
            <w:r w:rsidRPr="0036227E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1387" w:type="dxa"/>
            <w:vAlign w:val="center"/>
          </w:tcPr>
          <w:p w14:paraId="2593E434" w14:textId="77777777" w:rsidR="00BD6281" w:rsidRPr="0036227E" w:rsidRDefault="00BD6281" w:rsidP="00E84D9A">
            <w:pPr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36227E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Soil</w:t>
            </w:r>
          </w:p>
          <w:p w14:paraId="35A65883" w14:textId="77777777" w:rsidR="00BD6281" w:rsidRPr="0036227E" w:rsidRDefault="00BD6281" w:rsidP="00E84D9A">
            <w:pPr>
              <w:jc w:val="center"/>
              <w:rPr>
                <w:sz w:val="20"/>
                <w:szCs w:val="20"/>
                <w:rtl/>
              </w:rPr>
            </w:pPr>
            <w:r w:rsidRPr="0036227E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characters</w:t>
            </w:r>
          </w:p>
        </w:tc>
      </w:tr>
      <w:tr w:rsidR="0042075E" w:rsidRPr="0036227E" w14:paraId="2E8C6AE4" w14:textId="77777777" w:rsidTr="0042075E">
        <w:trPr>
          <w:trHeight w:val="440"/>
        </w:trPr>
        <w:tc>
          <w:tcPr>
            <w:tcW w:w="1031" w:type="dxa"/>
            <w:gridSpan w:val="2"/>
            <w:vAlign w:val="center"/>
          </w:tcPr>
          <w:p w14:paraId="5CEA89B6" w14:textId="77777777" w:rsidR="0042075E" w:rsidRPr="00483961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sz w:val="20"/>
                <w:szCs w:val="20"/>
              </w:rPr>
              <w:t>50.11</w:t>
            </w:r>
          </w:p>
        </w:tc>
        <w:tc>
          <w:tcPr>
            <w:tcW w:w="1035" w:type="dxa"/>
            <w:vAlign w:val="center"/>
          </w:tcPr>
          <w:p w14:paraId="2CB1F810" w14:textId="77777777" w:rsidR="0042075E" w:rsidRPr="00483961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sz w:val="20"/>
                <w:szCs w:val="20"/>
              </w:rPr>
              <w:t>4.22</w:t>
            </w:r>
          </w:p>
        </w:tc>
        <w:tc>
          <w:tcPr>
            <w:tcW w:w="1019" w:type="dxa"/>
            <w:vAlign w:val="center"/>
          </w:tcPr>
          <w:p w14:paraId="42865BB3" w14:textId="77777777" w:rsidR="0042075E" w:rsidRPr="00483961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sz w:val="20"/>
                <w:szCs w:val="20"/>
              </w:rPr>
              <w:t>0.52</w:t>
            </w:r>
          </w:p>
        </w:tc>
        <w:tc>
          <w:tcPr>
            <w:tcW w:w="1029" w:type="dxa"/>
            <w:vAlign w:val="center"/>
          </w:tcPr>
          <w:p w14:paraId="3778AC5B" w14:textId="77777777" w:rsidR="0042075E" w:rsidRPr="00483961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sz w:val="20"/>
                <w:szCs w:val="20"/>
              </w:rPr>
              <w:t>2.8</w:t>
            </w:r>
          </w:p>
        </w:tc>
        <w:tc>
          <w:tcPr>
            <w:tcW w:w="1042" w:type="dxa"/>
            <w:vAlign w:val="center"/>
          </w:tcPr>
          <w:p w14:paraId="2B790018" w14:textId="77777777" w:rsidR="0042075E" w:rsidRPr="00483961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sz w:val="20"/>
                <w:szCs w:val="20"/>
              </w:rPr>
              <w:t>0.26</w:t>
            </w:r>
          </w:p>
        </w:tc>
        <w:tc>
          <w:tcPr>
            <w:tcW w:w="1040" w:type="dxa"/>
            <w:vAlign w:val="center"/>
          </w:tcPr>
          <w:p w14:paraId="5C0554CF" w14:textId="77777777" w:rsidR="0042075E" w:rsidRPr="00483961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sz w:val="20"/>
                <w:szCs w:val="20"/>
              </w:rPr>
              <w:t>1.025</w:t>
            </w:r>
          </w:p>
        </w:tc>
        <w:tc>
          <w:tcPr>
            <w:tcW w:w="1042" w:type="dxa"/>
            <w:vAlign w:val="center"/>
          </w:tcPr>
          <w:p w14:paraId="53937CF6" w14:textId="77777777" w:rsidR="0042075E" w:rsidRPr="00483961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sz w:val="20"/>
                <w:szCs w:val="20"/>
              </w:rPr>
              <w:t>1.51</w:t>
            </w:r>
          </w:p>
        </w:tc>
        <w:tc>
          <w:tcPr>
            <w:tcW w:w="1011" w:type="dxa"/>
            <w:vAlign w:val="center"/>
          </w:tcPr>
          <w:p w14:paraId="5C2DDB8E" w14:textId="77777777" w:rsidR="0042075E" w:rsidRPr="0036227E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36227E">
              <w:rPr>
                <w:rFonts w:asciiTheme="majorBidi" w:eastAsiaTheme="minorEastAsia" w:hAnsiTheme="majorBidi" w:cstheme="majorBidi"/>
                <w:sz w:val="20"/>
                <w:szCs w:val="20"/>
              </w:rPr>
              <w:t>8.2</w:t>
            </w:r>
          </w:p>
        </w:tc>
        <w:tc>
          <w:tcPr>
            <w:tcW w:w="1387" w:type="dxa"/>
            <w:vMerge w:val="restart"/>
            <w:vAlign w:val="center"/>
          </w:tcPr>
          <w:p w14:paraId="664CCFE5" w14:textId="77777777" w:rsidR="0042075E" w:rsidRDefault="0042075E" w:rsidP="00E84D9A">
            <w:pPr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433CE5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Silt soil</w:t>
            </w:r>
          </w:p>
          <w:p w14:paraId="2BD060F4" w14:textId="77777777" w:rsidR="0042075E" w:rsidRPr="00F3087B" w:rsidRDefault="0042075E" w:rsidP="00E84D9A">
            <w:pPr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433CE5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(</w:t>
            </w:r>
            <w:proofErr w:type="gramStart"/>
            <w:r w:rsidRPr="00433CE5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clay</w:t>
            </w:r>
            <w:proofErr w:type="gramEnd"/>
            <w:r w:rsidRPr="00433CE5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: sand 2:1)</w:t>
            </w:r>
          </w:p>
          <w:p w14:paraId="74244588" w14:textId="77777777" w:rsidR="0042075E" w:rsidRPr="007A5E3C" w:rsidRDefault="0042075E" w:rsidP="00E84D9A">
            <w:pPr>
              <w:jc w:val="center"/>
              <w:rPr>
                <w:b/>
                <w:bCs/>
                <w:color w:val="FF0000"/>
                <w:sz w:val="20"/>
                <w:szCs w:val="20"/>
                <w:rtl/>
                <w:lang w:bidi="ar-EG"/>
              </w:rPr>
            </w:pPr>
          </w:p>
        </w:tc>
      </w:tr>
      <w:tr w:rsidR="0042075E" w:rsidRPr="0036227E" w14:paraId="6B5513C2" w14:textId="77777777" w:rsidTr="0042075E">
        <w:trPr>
          <w:gridBefore w:val="1"/>
          <w:wBefore w:w="11" w:type="dxa"/>
          <w:trHeight w:val="440"/>
        </w:trPr>
        <w:tc>
          <w:tcPr>
            <w:tcW w:w="8238" w:type="dxa"/>
            <w:gridSpan w:val="8"/>
            <w:vAlign w:val="center"/>
          </w:tcPr>
          <w:p w14:paraId="5BED89AA" w14:textId="77777777" w:rsidR="0042075E" w:rsidRPr="00483961" w:rsidRDefault="0042075E" w:rsidP="00E84D9A">
            <w:pPr>
              <w:jc w:val="center"/>
              <w:rPr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Soluble ions (mg/100 g dry weight soil)</w:t>
            </w:r>
          </w:p>
        </w:tc>
        <w:tc>
          <w:tcPr>
            <w:tcW w:w="1387" w:type="dxa"/>
            <w:vMerge/>
            <w:vAlign w:val="center"/>
          </w:tcPr>
          <w:p w14:paraId="42C71A9F" w14:textId="77777777" w:rsidR="0042075E" w:rsidRPr="0036227E" w:rsidRDefault="0042075E" w:rsidP="00E84D9A">
            <w:pPr>
              <w:jc w:val="center"/>
              <w:rPr>
                <w:sz w:val="20"/>
                <w:szCs w:val="20"/>
                <w:rtl/>
              </w:rPr>
            </w:pPr>
          </w:p>
        </w:tc>
      </w:tr>
      <w:tr w:rsidR="0042075E" w:rsidRPr="0036227E" w14:paraId="4D750057" w14:textId="77777777" w:rsidTr="0042075E">
        <w:trPr>
          <w:trHeight w:val="440"/>
        </w:trPr>
        <w:tc>
          <w:tcPr>
            <w:tcW w:w="1031" w:type="dxa"/>
            <w:gridSpan w:val="2"/>
            <w:vAlign w:val="center"/>
          </w:tcPr>
          <w:p w14:paraId="39E3FD0D" w14:textId="77777777" w:rsidR="0042075E" w:rsidRPr="00483961" w:rsidRDefault="0042075E" w:rsidP="00E84D9A">
            <w:pPr>
              <w:jc w:val="center"/>
              <w:rPr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035" w:type="dxa"/>
            <w:vAlign w:val="center"/>
          </w:tcPr>
          <w:p w14:paraId="7A6FB40F" w14:textId="77777777" w:rsidR="0042075E" w:rsidRPr="00483961" w:rsidRDefault="0042075E" w:rsidP="00E84D9A">
            <w:pPr>
              <w:jc w:val="center"/>
              <w:rPr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Cl</w:t>
            </w: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vertAlign w:val="superscript"/>
              </w:rPr>
              <w:t>−</w:t>
            </w:r>
          </w:p>
        </w:tc>
        <w:tc>
          <w:tcPr>
            <w:tcW w:w="1019" w:type="dxa"/>
            <w:vAlign w:val="center"/>
          </w:tcPr>
          <w:p w14:paraId="2A5BA993" w14:textId="77777777" w:rsidR="0042075E" w:rsidRPr="00483961" w:rsidRDefault="0042075E" w:rsidP="00E84D9A">
            <w:pPr>
              <w:jc w:val="center"/>
              <w:rPr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CO</w:t>
            </w: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vertAlign w:val="subscript"/>
              </w:rPr>
              <w:t>3</w:t>
            </w: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2- </w:t>
            </w:r>
          </w:p>
        </w:tc>
        <w:tc>
          <w:tcPr>
            <w:tcW w:w="1029" w:type="dxa"/>
            <w:vAlign w:val="center"/>
          </w:tcPr>
          <w:p w14:paraId="19852547" w14:textId="77777777" w:rsidR="0042075E" w:rsidRPr="00483961" w:rsidRDefault="0042075E" w:rsidP="00E84D9A">
            <w:pPr>
              <w:jc w:val="center"/>
              <w:rPr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HCO</w:t>
            </w: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vertAlign w:val="superscript"/>
              </w:rPr>
              <w:t xml:space="preserve">3− </w:t>
            </w:r>
          </w:p>
        </w:tc>
        <w:tc>
          <w:tcPr>
            <w:tcW w:w="1042" w:type="dxa"/>
            <w:vAlign w:val="center"/>
          </w:tcPr>
          <w:p w14:paraId="23F3C31A" w14:textId="77777777" w:rsidR="0042075E" w:rsidRPr="00483961" w:rsidRDefault="0042075E" w:rsidP="00E84D9A">
            <w:pPr>
              <w:jc w:val="center"/>
              <w:rPr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SO4</w:t>
            </w: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vertAlign w:val="superscript"/>
              </w:rPr>
              <w:t>2-</w:t>
            </w:r>
          </w:p>
        </w:tc>
        <w:tc>
          <w:tcPr>
            <w:tcW w:w="1040" w:type="dxa"/>
            <w:vAlign w:val="center"/>
          </w:tcPr>
          <w:p w14:paraId="599079A9" w14:textId="77777777" w:rsidR="0042075E" w:rsidRPr="00483961" w:rsidRDefault="0042075E" w:rsidP="00E84D9A">
            <w:pPr>
              <w:jc w:val="center"/>
              <w:rPr>
                <w:sz w:val="20"/>
                <w:szCs w:val="20"/>
                <w:rtl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Mg</w:t>
            </w: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1042" w:type="dxa"/>
            <w:vAlign w:val="center"/>
          </w:tcPr>
          <w:p w14:paraId="16983199" w14:textId="77777777" w:rsidR="0042075E" w:rsidRPr="00483961" w:rsidRDefault="0042075E" w:rsidP="00E84D9A">
            <w:pPr>
              <w:jc w:val="center"/>
              <w:rPr>
                <w:sz w:val="20"/>
                <w:szCs w:val="20"/>
                <w:rtl/>
                <w:lang w:bidi="ar-EG"/>
              </w:rPr>
            </w:pP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Na</w:t>
            </w:r>
            <w:r w:rsidRPr="00483961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011" w:type="dxa"/>
            <w:vAlign w:val="center"/>
          </w:tcPr>
          <w:p w14:paraId="67B36EF4" w14:textId="77777777" w:rsidR="0042075E" w:rsidRPr="0036227E" w:rsidRDefault="0042075E" w:rsidP="00E84D9A">
            <w:pPr>
              <w:jc w:val="center"/>
              <w:rPr>
                <w:sz w:val="20"/>
                <w:szCs w:val="20"/>
                <w:rtl/>
              </w:rPr>
            </w:pPr>
            <w:r w:rsidRPr="0036227E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  <w:t>K</w:t>
            </w:r>
            <w:r w:rsidRPr="0036227E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387" w:type="dxa"/>
            <w:vMerge/>
            <w:vAlign w:val="center"/>
          </w:tcPr>
          <w:p w14:paraId="69B48591" w14:textId="77777777" w:rsidR="0042075E" w:rsidRPr="0036227E" w:rsidRDefault="0042075E" w:rsidP="00E84D9A">
            <w:pPr>
              <w:jc w:val="center"/>
              <w:rPr>
                <w:sz w:val="20"/>
                <w:szCs w:val="20"/>
                <w:rtl/>
              </w:rPr>
            </w:pPr>
          </w:p>
        </w:tc>
      </w:tr>
      <w:tr w:rsidR="0042075E" w:rsidRPr="0036227E" w14:paraId="0F0B613A" w14:textId="77777777" w:rsidTr="0042075E">
        <w:trPr>
          <w:trHeight w:val="440"/>
        </w:trPr>
        <w:tc>
          <w:tcPr>
            <w:tcW w:w="1031" w:type="dxa"/>
            <w:gridSpan w:val="2"/>
            <w:vAlign w:val="center"/>
          </w:tcPr>
          <w:p w14:paraId="1C9ADC54" w14:textId="77777777" w:rsidR="0042075E" w:rsidRPr="0036227E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36227E">
              <w:rPr>
                <w:rFonts w:asciiTheme="majorBidi" w:eastAsiaTheme="minorEastAsia" w:hAnsiTheme="majorBidi" w:cstheme="majorBidi"/>
                <w:sz w:val="20"/>
                <w:szCs w:val="20"/>
              </w:rPr>
              <w:t>1.28</w:t>
            </w:r>
          </w:p>
        </w:tc>
        <w:tc>
          <w:tcPr>
            <w:tcW w:w="1035" w:type="dxa"/>
            <w:vAlign w:val="center"/>
          </w:tcPr>
          <w:p w14:paraId="7C034A5E" w14:textId="77777777" w:rsidR="0042075E" w:rsidRPr="0036227E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36227E">
              <w:rPr>
                <w:rFonts w:asciiTheme="majorBidi" w:eastAsiaTheme="minorEastAsia" w:hAnsiTheme="majorBidi" w:cstheme="majorBidi"/>
                <w:sz w:val="20"/>
                <w:szCs w:val="20"/>
              </w:rPr>
              <w:t>1.67</w:t>
            </w:r>
          </w:p>
        </w:tc>
        <w:tc>
          <w:tcPr>
            <w:tcW w:w="1019" w:type="dxa"/>
            <w:vAlign w:val="center"/>
          </w:tcPr>
          <w:p w14:paraId="2548FFC5" w14:textId="77777777" w:rsidR="0042075E" w:rsidRPr="0036227E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36227E">
              <w:rPr>
                <w:rFonts w:asciiTheme="majorBidi" w:eastAsiaTheme="minorEastAsia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029" w:type="dxa"/>
            <w:vAlign w:val="center"/>
          </w:tcPr>
          <w:p w14:paraId="7C88F9B6" w14:textId="77777777" w:rsidR="0042075E" w:rsidRPr="0036227E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36227E">
              <w:rPr>
                <w:rFonts w:asciiTheme="majorBidi" w:eastAsiaTheme="minorEastAsia" w:hAnsiTheme="majorBidi" w:cstheme="majorBidi"/>
                <w:sz w:val="20"/>
                <w:szCs w:val="20"/>
              </w:rPr>
              <w:t>0.49</w:t>
            </w:r>
          </w:p>
        </w:tc>
        <w:tc>
          <w:tcPr>
            <w:tcW w:w="1042" w:type="dxa"/>
            <w:vAlign w:val="center"/>
          </w:tcPr>
          <w:p w14:paraId="2DE0B075" w14:textId="77777777" w:rsidR="0042075E" w:rsidRPr="0036227E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36227E">
              <w:rPr>
                <w:rFonts w:asciiTheme="majorBidi" w:eastAsiaTheme="minorEastAsia" w:hAnsiTheme="majorBidi" w:cstheme="majorBidi"/>
                <w:sz w:val="20"/>
                <w:szCs w:val="20"/>
              </w:rPr>
              <w:t>1.45</w:t>
            </w:r>
          </w:p>
        </w:tc>
        <w:tc>
          <w:tcPr>
            <w:tcW w:w="1040" w:type="dxa"/>
            <w:vAlign w:val="center"/>
          </w:tcPr>
          <w:p w14:paraId="1FDE3D5E" w14:textId="77777777" w:rsidR="0042075E" w:rsidRPr="0036227E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36227E">
              <w:rPr>
                <w:rFonts w:asciiTheme="majorBidi" w:eastAsiaTheme="minorEastAsia" w:hAnsiTheme="majorBidi" w:cstheme="majorBidi"/>
                <w:sz w:val="20"/>
                <w:szCs w:val="20"/>
              </w:rPr>
              <w:t>0.53</w:t>
            </w:r>
          </w:p>
        </w:tc>
        <w:tc>
          <w:tcPr>
            <w:tcW w:w="1042" w:type="dxa"/>
            <w:vAlign w:val="center"/>
          </w:tcPr>
          <w:p w14:paraId="2BE4EFDA" w14:textId="77777777" w:rsidR="0042075E" w:rsidRPr="0036227E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36227E">
              <w:rPr>
                <w:rFonts w:asciiTheme="majorBidi" w:eastAsiaTheme="minorEastAsia" w:hAnsiTheme="majorBidi" w:cstheme="majorBidi"/>
                <w:sz w:val="20"/>
                <w:szCs w:val="20"/>
              </w:rPr>
              <w:t>0.98</w:t>
            </w:r>
          </w:p>
        </w:tc>
        <w:tc>
          <w:tcPr>
            <w:tcW w:w="1011" w:type="dxa"/>
            <w:vAlign w:val="center"/>
          </w:tcPr>
          <w:p w14:paraId="08D25A96" w14:textId="77777777" w:rsidR="0042075E" w:rsidRPr="0036227E" w:rsidRDefault="0042075E" w:rsidP="00E84D9A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</w:pPr>
            <w:r w:rsidRPr="0036227E">
              <w:rPr>
                <w:rFonts w:asciiTheme="majorBidi" w:eastAsiaTheme="minorEastAsia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1387" w:type="dxa"/>
            <w:vMerge/>
            <w:vAlign w:val="center"/>
          </w:tcPr>
          <w:p w14:paraId="08E9DE8C" w14:textId="77777777" w:rsidR="0042075E" w:rsidRPr="0036227E" w:rsidRDefault="0042075E" w:rsidP="00E84D9A">
            <w:pPr>
              <w:jc w:val="center"/>
              <w:rPr>
                <w:sz w:val="20"/>
                <w:szCs w:val="20"/>
                <w:rtl/>
              </w:rPr>
            </w:pPr>
          </w:p>
        </w:tc>
      </w:tr>
    </w:tbl>
    <w:p w14:paraId="52B3D1F1" w14:textId="77777777" w:rsidR="005055D8" w:rsidRDefault="005055D8" w:rsidP="00096A1B">
      <w:pPr>
        <w:jc w:val="both"/>
        <w:rPr>
          <w:rFonts w:asciiTheme="majorBidi" w:hAnsiTheme="majorBidi" w:cstheme="majorBidi"/>
          <w:b/>
          <w:bCs/>
          <w:kern w:val="0"/>
          <w:sz w:val="20"/>
          <w:szCs w:val="20"/>
          <w14:ligatures w14:val="none"/>
        </w:rPr>
      </w:pPr>
    </w:p>
    <w:p w14:paraId="147AFFA0" w14:textId="135867C9" w:rsidR="0042075E" w:rsidRDefault="0042075E" w:rsidP="00E8110D">
      <w:pPr>
        <w:spacing w:after="0" w:line="240" w:lineRule="auto"/>
        <w:rPr>
          <w:rFonts w:asciiTheme="majorBidi" w:hAnsiTheme="majorBidi" w:cstheme="majorBidi"/>
          <w:b/>
          <w:bCs/>
          <w:kern w:val="0"/>
          <w:sz w:val="20"/>
          <w:szCs w:val="20"/>
          <w14:ligatures w14:val="none"/>
        </w:rPr>
      </w:pPr>
    </w:p>
    <w:p w14:paraId="6AE89187" w14:textId="77777777" w:rsidR="00341BD2" w:rsidRDefault="00341BD2" w:rsidP="00341BD2">
      <w:pPr>
        <w:spacing w:after="0" w:line="240" w:lineRule="auto"/>
        <w:ind w:right="-858"/>
        <w:rPr>
          <w:rFonts w:asciiTheme="majorBidi" w:hAnsiTheme="majorBidi" w:cstheme="majorBidi"/>
          <w:b/>
          <w:bCs/>
          <w:kern w:val="0"/>
          <w:sz w:val="20"/>
          <w:szCs w:val="20"/>
          <w14:ligatures w14:val="none"/>
        </w:rPr>
      </w:pPr>
    </w:p>
    <w:p w14:paraId="31873EEE" w14:textId="77777777" w:rsidR="00846F5C" w:rsidRDefault="00846F5C" w:rsidP="00341BD2">
      <w:pPr>
        <w:spacing w:after="0" w:line="240" w:lineRule="auto"/>
        <w:ind w:right="-858"/>
        <w:rPr>
          <w:rFonts w:asciiTheme="majorBidi" w:hAnsiTheme="majorBidi" w:cstheme="majorBidi"/>
          <w:b/>
          <w:bCs/>
          <w:kern w:val="0"/>
          <w:sz w:val="20"/>
          <w:szCs w:val="20"/>
          <w14:ligatures w14:val="none"/>
        </w:rPr>
      </w:pPr>
    </w:p>
    <w:p w14:paraId="034F366D" w14:textId="466C8531" w:rsidR="002F3011" w:rsidRPr="00AE0964" w:rsidRDefault="00B13B5A" w:rsidP="00070EE0">
      <w:pPr>
        <w:spacing w:after="0" w:line="276" w:lineRule="auto"/>
        <w:ind w:left="-284" w:right="-291"/>
        <w:jc w:val="both"/>
        <w:rPr>
          <w:rFonts w:asciiTheme="majorBidi" w:hAnsiTheme="majorBidi" w:cstheme="majorBidi"/>
          <w:kern w:val="0"/>
          <w:sz w:val="22"/>
          <w:szCs w:val="22"/>
          <w14:ligatures w14:val="none"/>
        </w:rPr>
      </w:pPr>
      <w:r w:rsidRPr="00AE0964">
        <w:rPr>
          <w:rFonts w:asciiTheme="majorBidi" w:hAnsiTheme="majorBidi" w:cstheme="majorBidi"/>
          <w:b/>
          <w:bCs/>
          <w:kern w:val="0"/>
          <w:sz w:val="22"/>
          <w:szCs w:val="22"/>
          <w14:ligatures w14:val="none"/>
        </w:rPr>
        <w:lastRenderedPageBreak/>
        <w:t>Supplementary table</w:t>
      </w:r>
      <w:r w:rsidR="00E8110D" w:rsidRPr="00AE0964">
        <w:rPr>
          <w:rFonts w:asciiTheme="majorBidi" w:hAnsiTheme="majorBidi" w:cstheme="majorBidi"/>
          <w:b/>
          <w:bCs/>
          <w:kern w:val="0"/>
          <w:sz w:val="22"/>
          <w:szCs w:val="22"/>
          <w14:ligatures w14:val="none"/>
        </w:rPr>
        <w:t xml:space="preserve"> </w:t>
      </w:r>
      <w:r w:rsidR="00462A28" w:rsidRPr="00AE0964">
        <w:rPr>
          <w:rFonts w:asciiTheme="majorBidi" w:hAnsiTheme="majorBidi" w:cstheme="majorBidi"/>
          <w:b/>
          <w:bCs/>
          <w:kern w:val="0"/>
          <w:sz w:val="22"/>
          <w:szCs w:val="22"/>
          <w14:ligatures w14:val="none"/>
        </w:rPr>
        <w:t>3</w:t>
      </w:r>
      <w:r w:rsidR="00E8110D" w:rsidRPr="00AE0964">
        <w:rPr>
          <w:rFonts w:asciiTheme="majorBidi" w:hAnsiTheme="majorBidi" w:cstheme="majorBidi"/>
          <w:kern w:val="0"/>
          <w:sz w:val="22"/>
          <w:szCs w:val="22"/>
          <w14:ligatures w14:val="none"/>
        </w:rPr>
        <w:t xml:space="preserve"> Effect of seed priming with MLE on </w:t>
      </w:r>
      <w:r w:rsidR="00846F5C">
        <w:rPr>
          <w:rFonts w:asciiTheme="majorBidi" w:hAnsiTheme="majorBidi" w:cstheme="majorBidi"/>
          <w:sz w:val="22"/>
          <w:szCs w:val="22"/>
        </w:rPr>
        <w:t>the investigated parameters</w:t>
      </w:r>
      <w:r w:rsidR="00E8110D" w:rsidRPr="00AE0964">
        <w:rPr>
          <w:rFonts w:asciiTheme="majorBidi" w:hAnsiTheme="majorBidi" w:cstheme="majorBidi"/>
          <w:sz w:val="22"/>
          <w:szCs w:val="22"/>
        </w:rPr>
        <w:t xml:space="preserve"> </w:t>
      </w:r>
      <w:r w:rsidR="00E8110D" w:rsidRPr="00AE0964">
        <w:rPr>
          <w:rFonts w:asciiTheme="majorBidi" w:hAnsiTheme="majorBidi" w:cstheme="majorBidi"/>
          <w:kern w:val="0"/>
          <w:sz w:val="22"/>
          <w:szCs w:val="22"/>
          <w14:ligatures w14:val="none"/>
        </w:rPr>
        <w:t xml:space="preserve">of two rice varieties </w:t>
      </w:r>
      <w:r w:rsidR="00846F5C">
        <w:rPr>
          <w:rFonts w:asciiTheme="majorBidi" w:hAnsiTheme="majorBidi" w:cstheme="majorBidi"/>
          <w:kern w:val="0"/>
          <w:sz w:val="22"/>
          <w:szCs w:val="22"/>
          <w14:ligatures w14:val="none"/>
        </w:rPr>
        <w:t xml:space="preserve">Giza 177 and SG 65 </w:t>
      </w:r>
      <w:r w:rsidR="00E8110D" w:rsidRPr="00AE0964">
        <w:rPr>
          <w:rFonts w:asciiTheme="majorBidi" w:hAnsiTheme="majorBidi" w:cstheme="majorBidi"/>
          <w:kern w:val="0"/>
          <w:sz w:val="22"/>
          <w:szCs w:val="22"/>
          <w14:ligatures w14:val="none"/>
        </w:rPr>
        <w:t xml:space="preserve">grown under increased levels of seawater at vegetative stage. </w:t>
      </w:r>
    </w:p>
    <w:tbl>
      <w:tblPr>
        <w:tblStyle w:val="PlainTable2"/>
        <w:tblpPr w:leftFromText="180" w:rightFromText="180" w:vertAnchor="text" w:horzAnchor="margin" w:tblpXSpec="center" w:tblpY="192"/>
        <w:tblW w:w="6028" w:type="pct"/>
        <w:tblLayout w:type="fixed"/>
        <w:tblLook w:val="04A0" w:firstRow="1" w:lastRow="0" w:firstColumn="1" w:lastColumn="0" w:noHBand="0" w:noVBand="1"/>
      </w:tblPr>
      <w:tblGrid>
        <w:gridCol w:w="1133"/>
        <w:gridCol w:w="1948"/>
        <w:gridCol w:w="1000"/>
        <w:gridCol w:w="981"/>
        <w:gridCol w:w="860"/>
        <w:gridCol w:w="1115"/>
        <w:gridCol w:w="840"/>
        <w:gridCol w:w="1125"/>
        <w:gridCol w:w="1414"/>
      </w:tblGrid>
      <w:tr w:rsidR="00070EE0" w:rsidRPr="0077103C" w14:paraId="6682C018" w14:textId="77777777" w:rsidTr="00F341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vMerge w:val="restart"/>
            <w:tcBorders>
              <w:top w:val="single" w:sz="8" w:space="0" w:color="auto"/>
            </w:tcBorders>
          </w:tcPr>
          <w:p w14:paraId="27418878" w14:textId="77777777" w:rsidR="00070EE0" w:rsidRPr="00070EE0" w:rsidRDefault="00070EE0" w:rsidP="00FD45D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35" w:type="pct"/>
            <w:vMerge w:val="restart"/>
            <w:tcBorders>
              <w:top w:val="single" w:sz="8" w:space="0" w:color="auto"/>
            </w:tcBorders>
            <w:vAlign w:val="center"/>
          </w:tcPr>
          <w:p w14:paraId="59DCA248" w14:textId="7F45790B" w:rsidR="00070EE0" w:rsidRPr="00070EE0" w:rsidRDefault="00070EE0" w:rsidP="00FD45D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70EE0">
              <w:rPr>
                <w:rFonts w:asciiTheme="majorBidi" w:hAnsiTheme="majorBidi" w:cstheme="majorBidi"/>
                <w:sz w:val="20"/>
                <w:szCs w:val="20"/>
              </w:rPr>
              <w:t>Dependent variables</w:t>
            </w:r>
          </w:p>
        </w:tc>
        <w:tc>
          <w:tcPr>
            <w:tcW w:w="3521" w:type="pct"/>
            <w:gridSpan w:val="7"/>
            <w:tcBorders>
              <w:top w:val="single" w:sz="8" w:space="0" w:color="auto"/>
            </w:tcBorders>
            <w:vAlign w:val="center"/>
          </w:tcPr>
          <w:p w14:paraId="176DB343" w14:textId="7368CE50" w:rsidR="00070EE0" w:rsidRPr="009878DD" w:rsidRDefault="00070EE0" w:rsidP="00FD45D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878DD">
              <w:rPr>
                <w:rFonts w:asciiTheme="majorBidi" w:hAnsiTheme="majorBidi" w:cstheme="majorBidi"/>
                <w:sz w:val="20"/>
                <w:szCs w:val="20"/>
              </w:rPr>
              <w:t>Main variables and interactions</w:t>
            </w:r>
          </w:p>
        </w:tc>
      </w:tr>
      <w:tr w:rsidR="00F34115" w:rsidRPr="0077103C" w14:paraId="091A93BF" w14:textId="34AA48F2" w:rsidTr="00F341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vMerge/>
            <w:tcBorders>
              <w:bottom w:val="single" w:sz="8" w:space="0" w:color="auto"/>
            </w:tcBorders>
          </w:tcPr>
          <w:p w14:paraId="3138861F" w14:textId="77777777" w:rsidR="00070EE0" w:rsidRPr="00C72AEF" w:rsidRDefault="00070EE0" w:rsidP="00FD45D6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35" w:type="pct"/>
            <w:vMerge/>
            <w:tcBorders>
              <w:bottom w:val="single" w:sz="8" w:space="0" w:color="auto"/>
            </w:tcBorders>
            <w:vAlign w:val="center"/>
          </w:tcPr>
          <w:p w14:paraId="391CB2FE" w14:textId="181D259C" w:rsidR="00070EE0" w:rsidRPr="00C72AEF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0" w:type="pct"/>
            <w:tcBorders>
              <w:bottom w:val="single" w:sz="8" w:space="0" w:color="auto"/>
            </w:tcBorders>
            <w:vAlign w:val="center"/>
          </w:tcPr>
          <w:p w14:paraId="5D892D60" w14:textId="0CBF6476" w:rsidR="00070EE0" w:rsidRPr="00846F5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46F5C">
              <w:rPr>
                <w:rFonts w:asciiTheme="majorBidi" w:hAnsiTheme="majorBidi" w:cstheme="majorBidi"/>
                <w:sz w:val="20"/>
                <w:szCs w:val="20"/>
              </w:rPr>
              <w:t>Varieties (V)</w:t>
            </w:r>
          </w:p>
        </w:tc>
        <w:tc>
          <w:tcPr>
            <w:tcW w:w="471" w:type="pct"/>
            <w:tcBorders>
              <w:bottom w:val="single" w:sz="8" w:space="0" w:color="auto"/>
            </w:tcBorders>
            <w:vAlign w:val="center"/>
          </w:tcPr>
          <w:p w14:paraId="729E90FE" w14:textId="2B0E1EC7" w:rsidR="00070EE0" w:rsidRPr="00846F5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846F5C">
              <w:rPr>
                <w:rFonts w:asciiTheme="majorBidi" w:hAnsiTheme="majorBidi" w:cstheme="majorBidi"/>
                <w:sz w:val="18"/>
                <w:szCs w:val="18"/>
              </w:rPr>
              <w:t>Moringa Leaf Extract (MLE)</w:t>
            </w:r>
          </w:p>
        </w:tc>
        <w:tc>
          <w:tcPr>
            <w:tcW w:w="413" w:type="pct"/>
            <w:tcBorders>
              <w:bottom w:val="single" w:sz="8" w:space="0" w:color="auto"/>
            </w:tcBorders>
            <w:vAlign w:val="center"/>
          </w:tcPr>
          <w:p w14:paraId="482D474D" w14:textId="110E9BB4" w:rsidR="00070EE0" w:rsidRPr="00846F5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46F5C">
              <w:rPr>
                <w:rFonts w:asciiTheme="majorBidi" w:hAnsiTheme="majorBidi" w:cstheme="majorBidi"/>
                <w:sz w:val="20"/>
                <w:szCs w:val="20"/>
              </w:rPr>
              <w:t>Salinity (S)</w:t>
            </w:r>
          </w:p>
        </w:tc>
        <w:tc>
          <w:tcPr>
            <w:tcW w:w="535" w:type="pct"/>
            <w:tcBorders>
              <w:bottom w:val="single" w:sz="8" w:space="0" w:color="auto"/>
            </w:tcBorders>
            <w:vAlign w:val="center"/>
          </w:tcPr>
          <w:p w14:paraId="0C152586" w14:textId="3BBB9BA9" w:rsidR="00070EE0" w:rsidRPr="00846F5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46F5C">
              <w:rPr>
                <w:rFonts w:asciiTheme="majorBidi" w:hAnsiTheme="majorBidi" w:cstheme="majorBidi"/>
                <w:sz w:val="20"/>
                <w:szCs w:val="20"/>
              </w:rPr>
              <w:t>V × MLE</w:t>
            </w:r>
          </w:p>
        </w:tc>
        <w:tc>
          <w:tcPr>
            <w:tcW w:w="403" w:type="pct"/>
            <w:tcBorders>
              <w:bottom w:val="single" w:sz="8" w:space="0" w:color="auto"/>
            </w:tcBorders>
            <w:vAlign w:val="center"/>
          </w:tcPr>
          <w:p w14:paraId="224D4346" w14:textId="3D7E18C3" w:rsidR="00070EE0" w:rsidRPr="00846F5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46F5C">
              <w:rPr>
                <w:rFonts w:asciiTheme="majorBidi" w:hAnsiTheme="majorBidi" w:cstheme="majorBidi"/>
                <w:sz w:val="20"/>
                <w:szCs w:val="20"/>
              </w:rPr>
              <w:t>V × S</w:t>
            </w:r>
          </w:p>
        </w:tc>
        <w:tc>
          <w:tcPr>
            <w:tcW w:w="540" w:type="pct"/>
            <w:tcBorders>
              <w:bottom w:val="single" w:sz="8" w:space="0" w:color="auto"/>
            </w:tcBorders>
            <w:vAlign w:val="center"/>
          </w:tcPr>
          <w:p w14:paraId="3B3FB509" w14:textId="6E34EC0A" w:rsidR="00070EE0" w:rsidRPr="00846F5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46F5C">
              <w:rPr>
                <w:rFonts w:asciiTheme="majorBidi" w:hAnsiTheme="majorBidi" w:cstheme="majorBidi"/>
                <w:sz w:val="20"/>
                <w:szCs w:val="20"/>
              </w:rPr>
              <w:t>MLE × S</w:t>
            </w:r>
          </w:p>
        </w:tc>
        <w:tc>
          <w:tcPr>
            <w:tcW w:w="678" w:type="pct"/>
            <w:tcBorders>
              <w:bottom w:val="single" w:sz="8" w:space="0" w:color="auto"/>
            </w:tcBorders>
            <w:vAlign w:val="center"/>
          </w:tcPr>
          <w:p w14:paraId="03BD48C1" w14:textId="42008A7D" w:rsidR="00070EE0" w:rsidRPr="00846F5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46F5C">
              <w:rPr>
                <w:rFonts w:asciiTheme="majorBidi" w:hAnsiTheme="majorBidi" w:cstheme="majorBidi"/>
                <w:sz w:val="20"/>
                <w:szCs w:val="20"/>
              </w:rPr>
              <w:t>V × MLE × S</w:t>
            </w:r>
          </w:p>
        </w:tc>
      </w:tr>
      <w:tr w:rsidR="00F34115" w:rsidRPr="0077103C" w14:paraId="25E95A8F" w14:textId="77777777" w:rsidTr="00F34115">
        <w:trPr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tcBorders>
              <w:top w:val="single" w:sz="8" w:space="0" w:color="auto"/>
              <w:bottom w:val="single" w:sz="8" w:space="0" w:color="auto"/>
            </w:tcBorders>
          </w:tcPr>
          <w:p w14:paraId="646F8649" w14:textId="77777777" w:rsidR="00070EE0" w:rsidRPr="00846F5C" w:rsidRDefault="00070EE0" w:rsidP="00FD45D6">
            <w:pPr>
              <w:spacing w:line="276" w:lineRule="auto"/>
              <w:jc w:val="center"/>
              <w:rPr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F55E0B" w14:textId="607E32CB" w:rsidR="00070EE0" w:rsidRPr="000B0189" w:rsidRDefault="00070EE0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 w:val="20"/>
                <w:szCs w:val="20"/>
              </w:rPr>
            </w:pPr>
            <w:r w:rsidRPr="000B0189">
              <w:rPr>
                <w:i/>
                <w:iCs/>
                <w:color w:val="000000"/>
                <w:sz w:val="20"/>
                <w:szCs w:val="20"/>
              </w:rPr>
              <w:t>Df</w:t>
            </w:r>
          </w:p>
        </w:tc>
        <w:tc>
          <w:tcPr>
            <w:tcW w:w="48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257488" w14:textId="3EC658E3" w:rsidR="00070EE0" w:rsidRPr="002D6A78" w:rsidRDefault="00070EE0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2D6A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7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F46982" w14:textId="5A4CE237" w:rsidR="00070EE0" w:rsidRPr="002D6A78" w:rsidRDefault="00070EE0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2D6A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8093D7" w14:textId="528F4B72" w:rsidR="00070EE0" w:rsidRPr="002D6A78" w:rsidRDefault="00070EE0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2D6A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3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B4835C" w14:textId="5E4E2ABB" w:rsidR="00070EE0" w:rsidRPr="002D6A78" w:rsidRDefault="00070EE0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2D6A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0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203B9C" w14:textId="77CA2B5C" w:rsidR="00070EE0" w:rsidRPr="002D6A78" w:rsidRDefault="00070EE0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2D6A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4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9BABAF" w14:textId="21EE6A0D" w:rsidR="00070EE0" w:rsidRPr="002D6A78" w:rsidRDefault="00070EE0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2D6A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3163483" w14:textId="5267317D" w:rsidR="00070EE0" w:rsidRPr="002D6A78" w:rsidRDefault="00070EE0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2D6A78">
              <w:rPr>
                <w:color w:val="000000"/>
                <w:sz w:val="20"/>
                <w:szCs w:val="20"/>
              </w:rPr>
              <w:t>2</w:t>
            </w:r>
          </w:p>
        </w:tc>
      </w:tr>
      <w:tr w:rsidR="00F34115" w:rsidRPr="0077103C" w14:paraId="6B63D163" w14:textId="0F9CC99E" w:rsidTr="00F341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7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tcBorders>
              <w:top w:val="single" w:sz="8" w:space="0" w:color="auto"/>
            </w:tcBorders>
            <w:textDirection w:val="btLr"/>
            <w:vAlign w:val="center"/>
          </w:tcPr>
          <w:p w14:paraId="2AF63C85" w14:textId="00D8E607" w:rsidR="00070EE0" w:rsidRPr="00F34115" w:rsidRDefault="00F34115" w:rsidP="00FD45D6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F34115">
              <w:rPr>
                <w:rFonts w:eastAsia="Aptos"/>
                <w:kern w:val="2"/>
                <w:sz w:val="20"/>
                <w:szCs w:val="20"/>
                <w14:ligatures w14:val="standardContextual"/>
              </w:rPr>
              <w:t>Na</w:t>
            </w:r>
            <w:r w:rsidRPr="00F34115">
              <w:rPr>
                <w:rFonts w:eastAsia="Aptos"/>
                <w:kern w:val="2"/>
                <w:sz w:val="20"/>
                <w:szCs w:val="20"/>
                <w:vertAlign w:val="superscript"/>
                <w14:ligatures w14:val="standardContextual"/>
              </w:rPr>
              <w:t>+</w:t>
            </w:r>
            <w:r w:rsidRPr="00F34115">
              <w:rPr>
                <w:rFonts w:eastAsia="Aptos"/>
                <w:kern w:val="2"/>
                <w:sz w:val="20"/>
                <w:szCs w:val="20"/>
                <w14:ligatures w14:val="standardContextual"/>
              </w:rPr>
              <w:t xml:space="preserve"> and K</w:t>
            </w:r>
            <w:r w:rsidRPr="00F34115">
              <w:rPr>
                <w:rFonts w:eastAsia="Aptos"/>
                <w:kern w:val="2"/>
                <w:sz w:val="20"/>
                <w:szCs w:val="20"/>
                <w:vertAlign w:val="superscript"/>
                <w14:ligatures w14:val="standardContextual"/>
              </w:rPr>
              <w:t>+</w:t>
            </w:r>
            <w:r w:rsidRPr="00F34115">
              <w:rPr>
                <w:rFonts w:eastAsia="Aptos"/>
                <w:kern w:val="2"/>
                <w:sz w:val="20"/>
                <w:szCs w:val="20"/>
                <w14:ligatures w14:val="standardContextual"/>
              </w:rPr>
              <w:t xml:space="preserve"> content</w:t>
            </w:r>
            <w:r w:rsidRPr="00F34115">
              <w:rPr>
                <w:color w:val="000000"/>
                <w:sz w:val="20"/>
                <w:szCs w:val="20"/>
              </w:rPr>
              <w:t xml:space="preserve"> in shoot and root</w:t>
            </w:r>
          </w:p>
        </w:tc>
        <w:tc>
          <w:tcPr>
            <w:tcW w:w="935" w:type="pct"/>
            <w:tcBorders>
              <w:top w:val="single" w:sz="8" w:space="0" w:color="auto"/>
            </w:tcBorders>
            <w:noWrap/>
            <w:vAlign w:val="center"/>
          </w:tcPr>
          <w:p w14:paraId="034DF992" w14:textId="77777777" w:rsidR="00070EE0" w:rsidRPr="00070EE0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70EE0">
              <w:rPr>
                <w:color w:val="000000"/>
                <w:sz w:val="20"/>
                <w:szCs w:val="20"/>
              </w:rPr>
              <w:t>Shoot Na</w:t>
            </w:r>
            <w:r w:rsidRPr="00070EE0">
              <w:rPr>
                <w:color w:val="000000"/>
                <w:sz w:val="20"/>
                <w:szCs w:val="20"/>
                <w:vertAlign w:val="superscript"/>
              </w:rPr>
              <w:t>+</w:t>
            </w:r>
            <w:r w:rsidRPr="00070EE0">
              <w:rPr>
                <w:color w:val="000000"/>
                <w:sz w:val="20"/>
                <w:szCs w:val="20"/>
              </w:rPr>
              <w:t xml:space="preserve"> content</w:t>
            </w:r>
          </w:p>
          <w:p w14:paraId="662C7004" w14:textId="77777777" w:rsidR="00070EE0" w:rsidRPr="00070EE0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70EE0">
              <w:rPr>
                <w:color w:val="000000"/>
                <w:sz w:val="20"/>
                <w:szCs w:val="20"/>
              </w:rPr>
              <w:t>Root Na</w:t>
            </w:r>
            <w:r w:rsidRPr="00070EE0">
              <w:rPr>
                <w:color w:val="000000"/>
                <w:sz w:val="20"/>
                <w:szCs w:val="20"/>
                <w:vertAlign w:val="superscript"/>
              </w:rPr>
              <w:t>+</w:t>
            </w:r>
            <w:r w:rsidRPr="00070EE0">
              <w:rPr>
                <w:color w:val="000000"/>
                <w:sz w:val="20"/>
                <w:szCs w:val="20"/>
              </w:rPr>
              <w:t xml:space="preserve"> content</w:t>
            </w:r>
          </w:p>
          <w:p w14:paraId="7294158F" w14:textId="77777777" w:rsidR="00070EE0" w:rsidRPr="00070EE0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70EE0">
              <w:rPr>
                <w:color w:val="000000"/>
                <w:sz w:val="20"/>
                <w:szCs w:val="20"/>
              </w:rPr>
              <w:t>Shoot K</w:t>
            </w:r>
            <w:r w:rsidRPr="00070EE0">
              <w:rPr>
                <w:color w:val="000000"/>
                <w:sz w:val="20"/>
                <w:szCs w:val="20"/>
                <w:vertAlign w:val="superscript"/>
              </w:rPr>
              <w:t>+</w:t>
            </w:r>
            <w:r w:rsidRPr="00070EE0">
              <w:rPr>
                <w:color w:val="000000"/>
                <w:sz w:val="20"/>
                <w:szCs w:val="20"/>
              </w:rPr>
              <w:t xml:space="preserve"> content</w:t>
            </w:r>
          </w:p>
          <w:p w14:paraId="759875B3" w14:textId="77777777" w:rsidR="00070EE0" w:rsidRPr="00070EE0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70EE0">
              <w:rPr>
                <w:color w:val="000000"/>
                <w:sz w:val="20"/>
                <w:szCs w:val="20"/>
              </w:rPr>
              <w:t>Root K</w:t>
            </w:r>
            <w:r w:rsidRPr="00070EE0">
              <w:rPr>
                <w:color w:val="000000"/>
                <w:sz w:val="20"/>
                <w:szCs w:val="20"/>
                <w:vertAlign w:val="superscript"/>
              </w:rPr>
              <w:t>+</w:t>
            </w:r>
            <w:r w:rsidRPr="00070EE0">
              <w:rPr>
                <w:color w:val="000000"/>
                <w:sz w:val="20"/>
                <w:szCs w:val="20"/>
              </w:rPr>
              <w:t xml:space="preserve"> content</w:t>
            </w:r>
          </w:p>
          <w:p w14:paraId="3966F320" w14:textId="77777777" w:rsidR="00070EE0" w:rsidRPr="00070EE0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70EE0">
              <w:rPr>
                <w:color w:val="000000"/>
                <w:sz w:val="20"/>
                <w:szCs w:val="20"/>
              </w:rPr>
              <w:t>Shoot K</w:t>
            </w:r>
            <w:r w:rsidRPr="00070EE0">
              <w:rPr>
                <w:color w:val="000000"/>
                <w:sz w:val="20"/>
                <w:szCs w:val="20"/>
                <w:vertAlign w:val="superscript"/>
              </w:rPr>
              <w:t>+</w:t>
            </w:r>
            <w:r w:rsidRPr="00070EE0">
              <w:rPr>
                <w:color w:val="000000"/>
                <w:sz w:val="20"/>
                <w:szCs w:val="20"/>
              </w:rPr>
              <w:t>/Na</w:t>
            </w:r>
            <w:r w:rsidRPr="00070EE0">
              <w:rPr>
                <w:color w:val="000000"/>
                <w:sz w:val="20"/>
                <w:szCs w:val="20"/>
                <w:vertAlign w:val="superscript"/>
              </w:rPr>
              <w:t>+</w:t>
            </w:r>
            <w:r w:rsidRPr="00070EE0">
              <w:rPr>
                <w:color w:val="000000"/>
                <w:sz w:val="20"/>
                <w:szCs w:val="20"/>
              </w:rPr>
              <w:t xml:space="preserve"> ratio</w:t>
            </w:r>
          </w:p>
          <w:p w14:paraId="5689FC40" w14:textId="77777777" w:rsidR="00070EE0" w:rsidRPr="00070EE0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70EE0">
              <w:rPr>
                <w:color w:val="000000"/>
                <w:sz w:val="20"/>
                <w:szCs w:val="20"/>
              </w:rPr>
              <w:t>Root K</w:t>
            </w:r>
            <w:r w:rsidRPr="00070EE0">
              <w:rPr>
                <w:color w:val="000000"/>
                <w:sz w:val="20"/>
                <w:szCs w:val="20"/>
                <w:vertAlign w:val="superscript"/>
              </w:rPr>
              <w:t>+</w:t>
            </w:r>
            <w:r w:rsidRPr="00070EE0">
              <w:rPr>
                <w:color w:val="000000"/>
                <w:sz w:val="20"/>
                <w:szCs w:val="20"/>
              </w:rPr>
              <w:t>/Na</w:t>
            </w:r>
            <w:r w:rsidRPr="00070EE0">
              <w:rPr>
                <w:color w:val="000000"/>
                <w:sz w:val="20"/>
                <w:szCs w:val="20"/>
                <w:vertAlign w:val="superscript"/>
              </w:rPr>
              <w:t>+</w:t>
            </w:r>
            <w:r w:rsidRPr="00070EE0">
              <w:rPr>
                <w:color w:val="000000"/>
                <w:sz w:val="20"/>
                <w:szCs w:val="20"/>
              </w:rPr>
              <w:t xml:space="preserve"> ratio</w:t>
            </w:r>
          </w:p>
          <w:p w14:paraId="5BA2CC85" w14:textId="069EF4DA" w:rsidR="00070EE0" w:rsidRPr="00070EE0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70EE0">
              <w:rPr>
                <w:color w:val="000000"/>
                <w:sz w:val="20"/>
                <w:szCs w:val="20"/>
              </w:rPr>
              <w:t>Shoot Na</w:t>
            </w:r>
            <w:r w:rsidRPr="00070EE0">
              <w:rPr>
                <w:color w:val="000000"/>
                <w:sz w:val="20"/>
                <w:szCs w:val="20"/>
                <w:vertAlign w:val="superscript"/>
              </w:rPr>
              <w:t>+</w:t>
            </w:r>
            <w:r w:rsidRPr="00070EE0">
              <w:rPr>
                <w:color w:val="000000"/>
                <w:sz w:val="20"/>
                <w:szCs w:val="20"/>
              </w:rPr>
              <w:t xml:space="preserve"> content</w:t>
            </w:r>
          </w:p>
        </w:tc>
        <w:tc>
          <w:tcPr>
            <w:tcW w:w="480" w:type="pct"/>
            <w:tcBorders>
              <w:top w:val="single" w:sz="8" w:space="0" w:color="auto"/>
            </w:tcBorders>
            <w:noWrap/>
            <w:vAlign w:val="center"/>
          </w:tcPr>
          <w:p w14:paraId="4A26B792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  <w:p w14:paraId="0E94B5E3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  <w:p w14:paraId="667DDB32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0601422A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2ED6B104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  <w:p w14:paraId="7D3A5FC2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  <w:p w14:paraId="2B30A32C" w14:textId="43788844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471" w:type="pct"/>
            <w:tcBorders>
              <w:top w:val="single" w:sz="8" w:space="0" w:color="auto"/>
            </w:tcBorders>
            <w:vAlign w:val="center"/>
          </w:tcPr>
          <w:p w14:paraId="0210E3E8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4F7C6508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0BF9637C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D7714F6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7719362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D24231A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03F08769" w14:textId="6E639E38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13" w:type="pct"/>
            <w:tcBorders>
              <w:top w:val="single" w:sz="8" w:space="0" w:color="auto"/>
            </w:tcBorders>
            <w:vAlign w:val="center"/>
          </w:tcPr>
          <w:p w14:paraId="11B3342B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36AEAAFD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01AB6CB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737A89C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25E6C4F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4044D60B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3D877201" w14:textId="2BD44388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535" w:type="pct"/>
            <w:tcBorders>
              <w:top w:val="single" w:sz="8" w:space="0" w:color="auto"/>
            </w:tcBorders>
            <w:vAlign w:val="center"/>
          </w:tcPr>
          <w:p w14:paraId="02B2DAAA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4B198FD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7D12F5CA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  <w:p w14:paraId="3D041F00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1E4C0E86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293F2ABE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102D664F" w14:textId="775771DE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03" w:type="pct"/>
            <w:tcBorders>
              <w:top w:val="single" w:sz="8" w:space="0" w:color="auto"/>
            </w:tcBorders>
            <w:vAlign w:val="center"/>
          </w:tcPr>
          <w:p w14:paraId="61EBDFFB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675A6447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20836E26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159E1162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13A07655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3792AAF7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38BAA54A" w14:textId="10B58785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540" w:type="pct"/>
            <w:tcBorders>
              <w:top w:val="single" w:sz="8" w:space="0" w:color="auto"/>
            </w:tcBorders>
            <w:vAlign w:val="center"/>
          </w:tcPr>
          <w:p w14:paraId="7E0ED34A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681FE876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44A97B45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2E758025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531363AE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  <w:p w14:paraId="387673E7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243ADECB" w14:textId="33494474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678" w:type="pct"/>
            <w:tcBorders>
              <w:top w:val="single" w:sz="8" w:space="0" w:color="auto"/>
            </w:tcBorders>
            <w:vAlign w:val="center"/>
          </w:tcPr>
          <w:p w14:paraId="3C2388DD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486B94C1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0D6B48A4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21F2C775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34A46BD0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07152512" w14:textId="77777777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0CEF5A0A" w14:textId="513BDD88" w:rsidR="00070EE0" w:rsidRPr="0077103C" w:rsidRDefault="00070EE0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</w:tc>
      </w:tr>
      <w:tr w:rsidR="00F34115" w:rsidRPr="0077103C" w14:paraId="509A093B" w14:textId="77777777" w:rsidTr="00FD45D6">
        <w:trPr>
          <w:cantSplit/>
          <w:trHeight w:val="1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tcBorders>
              <w:top w:val="single" w:sz="8" w:space="0" w:color="auto"/>
            </w:tcBorders>
            <w:textDirection w:val="btLr"/>
            <w:vAlign w:val="center"/>
          </w:tcPr>
          <w:p w14:paraId="1B20F253" w14:textId="58704101" w:rsidR="000B0189" w:rsidRPr="00F34115" w:rsidRDefault="00F34115" w:rsidP="00FD45D6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F34115">
              <w:rPr>
                <w:rFonts w:eastAsia="Aptos"/>
                <w:kern w:val="2"/>
                <w:sz w:val="20"/>
                <w:szCs w:val="20"/>
                <w14:ligatures w14:val="standardContextual"/>
              </w:rPr>
              <w:t>P</w:t>
            </w:r>
            <w:r w:rsidRPr="00F34115">
              <w:rPr>
                <w:rFonts w:eastAsia="Aptos"/>
                <w:kern w:val="2"/>
                <w:sz w:val="20"/>
                <w:szCs w:val="20"/>
                <w14:ligatures w14:val="standardContextual"/>
              </w:rPr>
              <w:t>hotosynthetic pigments</w:t>
            </w:r>
          </w:p>
        </w:tc>
        <w:tc>
          <w:tcPr>
            <w:tcW w:w="935" w:type="pct"/>
            <w:tcBorders>
              <w:top w:val="single" w:sz="8" w:space="0" w:color="auto"/>
            </w:tcBorders>
            <w:vAlign w:val="center"/>
          </w:tcPr>
          <w:p w14:paraId="17379833" w14:textId="77777777" w:rsidR="000B0189" w:rsidRP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0B0189">
              <w:rPr>
                <w:color w:val="000000"/>
                <w:sz w:val="20"/>
                <w:szCs w:val="20"/>
              </w:rPr>
              <w:t>Chl</w:t>
            </w:r>
            <w:proofErr w:type="spellEnd"/>
            <w:r w:rsidRPr="000B0189">
              <w:rPr>
                <w:color w:val="000000"/>
                <w:sz w:val="20"/>
                <w:szCs w:val="20"/>
              </w:rPr>
              <w:t xml:space="preserve"> a</w:t>
            </w:r>
          </w:p>
          <w:p w14:paraId="0B3AEB8E" w14:textId="77777777" w:rsidR="000B0189" w:rsidRP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0B0189">
              <w:rPr>
                <w:color w:val="000000"/>
                <w:sz w:val="20"/>
                <w:szCs w:val="20"/>
              </w:rPr>
              <w:t>Chl</w:t>
            </w:r>
            <w:proofErr w:type="spellEnd"/>
            <w:r w:rsidRPr="000B0189">
              <w:rPr>
                <w:color w:val="000000"/>
                <w:sz w:val="20"/>
                <w:szCs w:val="20"/>
              </w:rPr>
              <w:t xml:space="preserve"> b</w:t>
            </w:r>
          </w:p>
          <w:p w14:paraId="73D28884" w14:textId="77777777" w:rsidR="000B0189" w:rsidRP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0B0189">
              <w:rPr>
                <w:color w:val="000000"/>
                <w:sz w:val="20"/>
                <w:szCs w:val="20"/>
              </w:rPr>
              <w:t>Chl</w:t>
            </w:r>
            <w:proofErr w:type="spellEnd"/>
            <w:r w:rsidRPr="000B018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B0189">
              <w:rPr>
                <w:color w:val="000000"/>
                <w:sz w:val="20"/>
                <w:szCs w:val="20"/>
              </w:rPr>
              <w:t>a+b</w:t>
            </w:r>
            <w:proofErr w:type="spellEnd"/>
          </w:p>
          <w:p w14:paraId="5E5B1CA2" w14:textId="77777777" w:rsidR="000B0189" w:rsidRP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Total pigments</w:t>
            </w:r>
          </w:p>
          <w:p w14:paraId="414A17CE" w14:textId="68664D96" w:rsidR="000B0189" w:rsidRPr="00846F5C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Carotenoids</w:t>
            </w:r>
          </w:p>
        </w:tc>
        <w:tc>
          <w:tcPr>
            <w:tcW w:w="480" w:type="pct"/>
            <w:tcBorders>
              <w:top w:val="single" w:sz="8" w:space="0" w:color="auto"/>
            </w:tcBorders>
            <w:vAlign w:val="center"/>
          </w:tcPr>
          <w:p w14:paraId="3E21CF25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5B1BF43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1DD0640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7466D85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2800F1B" w14:textId="53E44C2D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71" w:type="pct"/>
            <w:tcBorders>
              <w:top w:val="single" w:sz="8" w:space="0" w:color="auto"/>
            </w:tcBorders>
            <w:vAlign w:val="center"/>
          </w:tcPr>
          <w:p w14:paraId="0CFA7047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44B0094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5CB4EE8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AF96177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15D04D69" w14:textId="3C1CE32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13" w:type="pct"/>
            <w:tcBorders>
              <w:top w:val="single" w:sz="8" w:space="0" w:color="auto"/>
            </w:tcBorders>
            <w:vAlign w:val="center"/>
          </w:tcPr>
          <w:p w14:paraId="1B484E9A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4A106F72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660D181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EC403B1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3367D5F" w14:textId="40CE8D18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535" w:type="pct"/>
            <w:tcBorders>
              <w:top w:val="single" w:sz="8" w:space="0" w:color="auto"/>
            </w:tcBorders>
            <w:vAlign w:val="center"/>
          </w:tcPr>
          <w:p w14:paraId="074AB588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1F404C46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  <w:p w14:paraId="4DA94D96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14E4CC12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0C74A99D" w14:textId="28759559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03" w:type="pct"/>
            <w:tcBorders>
              <w:top w:val="single" w:sz="8" w:space="0" w:color="auto"/>
            </w:tcBorders>
            <w:vAlign w:val="center"/>
          </w:tcPr>
          <w:p w14:paraId="6E9576E8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37D51CB0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5598D69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42AB60A7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29BA880" w14:textId="43A7AD2D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540" w:type="pct"/>
            <w:tcBorders>
              <w:top w:val="single" w:sz="8" w:space="0" w:color="auto"/>
            </w:tcBorders>
            <w:vAlign w:val="center"/>
          </w:tcPr>
          <w:p w14:paraId="3A18CCB0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47DE3171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1ABA82C1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28AEE58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89C26BE" w14:textId="46E6717F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8" w:type="pct"/>
            <w:tcBorders>
              <w:top w:val="single" w:sz="8" w:space="0" w:color="auto"/>
            </w:tcBorders>
            <w:vAlign w:val="center"/>
          </w:tcPr>
          <w:p w14:paraId="677884B7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056BF838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  <w:p w14:paraId="7243BD0D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37F5A39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98724C1" w14:textId="57B515F2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</w:tr>
      <w:tr w:rsidR="00F34115" w:rsidRPr="0077103C" w14:paraId="0138379A" w14:textId="77777777" w:rsidTr="00F341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tcBorders>
              <w:top w:val="single" w:sz="8" w:space="0" w:color="auto"/>
            </w:tcBorders>
            <w:textDirection w:val="btLr"/>
            <w:vAlign w:val="center"/>
          </w:tcPr>
          <w:p w14:paraId="28E7791C" w14:textId="657ABACC" w:rsidR="000B0189" w:rsidRPr="00F34115" w:rsidRDefault="00F34115" w:rsidP="00FD45D6">
            <w:pPr>
              <w:spacing w:line="276" w:lineRule="auto"/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F34115">
              <w:rPr>
                <w:rFonts w:eastAsia="Aptos"/>
                <w:kern w:val="2"/>
                <w:sz w:val="20"/>
                <w:szCs w:val="20"/>
                <w14:ligatures w14:val="standardContextual"/>
              </w:rPr>
              <w:t>G</w:t>
            </w:r>
            <w:r w:rsidRPr="00F34115">
              <w:rPr>
                <w:rFonts w:eastAsia="Aptos"/>
                <w:kern w:val="2"/>
                <w:sz w:val="20"/>
                <w:szCs w:val="20"/>
                <w14:ligatures w14:val="standardContextual"/>
              </w:rPr>
              <w:t>as exchange characteristics</w:t>
            </w:r>
          </w:p>
        </w:tc>
        <w:tc>
          <w:tcPr>
            <w:tcW w:w="935" w:type="pct"/>
            <w:tcBorders>
              <w:top w:val="single" w:sz="8" w:space="0" w:color="auto"/>
            </w:tcBorders>
            <w:vAlign w:val="center"/>
          </w:tcPr>
          <w:p w14:paraId="23FAFB2E" w14:textId="77777777" w:rsidR="000B0189" w:rsidRP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B0189">
              <w:rPr>
                <w:i/>
                <w:iCs/>
                <w:color w:val="000000"/>
                <w:sz w:val="22"/>
                <w:szCs w:val="22"/>
              </w:rPr>
              <w:t>P</w:t>
            </w:r>
            <w:r w:rsidRPr="000B0189">
              <w:rPr>
                <w:i/>
                <w:iCs/>
                <w:color w:val="000000"/>
                <w:sz w:val="22"/>
                <w:szCs w:val="22"/>
                <w:vertAlign w:val="subscript"/>
              </w:rPr>
              <w:t>N</w:t>
            </w:r>
          </w:p>
          <w:p w14:paraId="30DD3A09" w14:textId="77777777" w:rsidR="000B0189" w:rsidRP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B0189">
              <w:rPr>
                <w:i/>
                <w:iCs/>
                <w:color w:val="000000"/>
                <w:sz w:val="22"/>
                <w:szCs w:val="22"/>
              </w:rPr>
              <w:t>E</w:t>
            </w:r>
          </w:p>
          <w:p w14:paraId="1931E54E" w14:textId="77777777" w:rsidR="000B0189" w:rsidRP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proofErr w:type="spellStart"/>
            <w:r w:rsidRPr="000B0189">
              <w:rPr>
                <w:i/>
                <w:iCs/>
                <w:color w:val="000000"/>
                <w:sz w:val="22"/>
                <w:szCs w:val="22"/>
              </w:rPr>
              <w:t>gs</w:t>
            </w:r>
            <w:proofErr w:type="spellEnd"/>
          </w:p>
          <w:p w14:paraId="1ABC2DB4" w14:textId="77777777" w:rsidR="000B0189" w:rsidRP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0B0189">
              <w:rPr>
                <w:i/>
                <w:iCs/>
                <w:color w:val="000000"/>
                <w:sz w:val="22"/>
                <w:szCs w:val="22"/>
              </w:rPr>
              <w:t>Ci</w:t>
            </w:r>
          </w:p>
          <w:p w14:paraId="02163DC8" w14:textId="40320FAF" w:rsidR="000B0189" w:rsidRPr="00846F5C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</w:rPr>
            </w:pPr>
            <w:r w:rsidRPr="000B0189">
              <w:rPr>
                <w:color w:val="000000"/>
                <w:sz w:val="20"/>
                <w:szCs w:val="20"/>
              </w:rPr>
              <w:t>WUE</w:t>
            </w:r>
          </w:p>
        </w:tc>
        <w:tc>
          <w:tcPr>
            <w:tcW w:w="480" w:type="pct"/>
            <w:tcBorders>
              <w:top w:val="single" w:sz="8" w:space="0" w:color="auto"/>
            </w:tcBorders>
            <w:vAlign w:val="center"/>
          </w:tcPr>
          <w:p w14:paraId="65B5DFD6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02E8BA41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  <w:p w14:paraId="167B490D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98677D3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A4CD5CF" w14:textId="36AFC733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71" w:type="pct"/>
            <w:tcBorders>
              <w:top w:val="single" w:sz="8" w:space="0" w:color="auto"/>
            </w:tcBorders>
            <w:vAlign w:val="center"/>
          </w:tcPr>
          <w:p w14:paraId="421FBE4F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03A0448D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BB56464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39662C5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0B329DC" w14:textId="4B57F6B5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13" w:type="pct"/>
            <w:tcBorders>
              <w:top w:val="single" w:sz="8" w:space="0" w:color="auto"/>
            </w:tcBorders>
            <w:vAlign w:val="center"/>
          </w:tcPr>
          <w:p w14:paraId="471C1AB5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151F1D1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0496F482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F199471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459CE96" w14:textId="4360A491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535" w:type="pct"/>
            <w:tcBorders>
              <w:top w:val="single" w:sz="8" w:space="0" w:color="auto"/>
            </w:tcBorders>
            <w:vAlign w:val="center"/>
          </w:tcPr>
          <w:p w14:paraId="79D6D5B2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8706C48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6DE1F19F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  <w:p w14:paraId="0512842D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  <w:p w14:paraId="14573F64" w14:textId="32656CA5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03" w:type="pct"/>
            <w:tcBorders>
              <w:top w:val="single" w:sz="8" w:space="0" w:color="auto"/>
            </w:tcBorders>
            <w:vAlign w:val="center"/>
          </w:tcPr>
          <w:p w14:paraId="19FA3A46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165EFD66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676E7522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6A502B4B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72278C35" w14:textId="2099D7F4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540" w:type="pct"/>
            <w:tcBorders>
              <w:top w:val="single" w:sz="8" w:space="0" w:color="auto"/>
            </w:tcBorders>
            <w:vAlign w:val="center"/>
          </w:tcPr>
          <w:p w14:paraId="709511A1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56D3BA29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2268DE01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19FE37BA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723AC5E3" w14:textId="48ACA054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678" w:type="pct"/>
            <w:tcBorders>
              <w:top w:val="single" w:sz="8" w:space="0" w:color="auto"/>
            </w:tcBorders>
            <w:vAlign w:val="center"/>
          </w:tcPr>
          <w:p w14:paraId="7AF3FE32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23248D98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5EEBC69C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5AF188C1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53C68063" w14:textId="7F1843C1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</w:tc>
      </w:tr>
      <w:tr w:rsidR="00F34115" w:rsidRPr="0077103C" w14:paraId="702F1EDF" w14:textId="77777777" w:rsidTr="00F34115">
        <w:trPr>
          <w:cantSplit/>
          <w:trHeight w:val="1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tcBorders>
              <w:top w:val="single" w:sz="8" w:space="0" w:color="auto"/>
            </w:tcBorders>
            <w:textDirection w:val="btLr"/>
            <w:vAlign w:val="center"/>
          </w:tcPr>
          <w:p w14:paraId="3931514E" w14:textId="16ED2A58" w:rsidR="000B0189" w:rsidRPr="00F34115" w:rsidRDefault="00F34115" w:rsidP="00FD45D6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F34115">
              <w:rPr>
                <w:color w:val="000000"/>
                <w:sz w:val="20"/>
                <w:szCs w:val="20"/>
              </w:rPr>
              <w:t>Osmolytes</w:t>
            </w:r>
          </w:p>
        </w:tc>
        <w:tc>
          <w:tcPr>
            <w:tcW w:w="935" w:type="pct"/>
            <w:tcBorders>
              <w:top w:val="single" w:sz="8" w:space="0" w:color="auto"/>
            </w:tcBorders>
            <w:vAlign w:val="center"/>
          </w:tcPr>
          <w:p w14:paraId="75878232" w14:textId="77777777" w:rsidR="000B0189" w:rsidRP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Sucrose</w:t>
            </w:r>
          </w:p>
          <w:p w14:paraId="36FDE279" w14:textId="77777777" w:rsidR="000B0189" w:rsidRP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TSS</w:t>
            </w:r>
          </w:p>
          <w:p w14:paraId="022F1753" w14:textId="77777777" w:rsidR="000B0189" w:rsidRP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TC</w:t>
            </w:r>
          </w:p>
          <w:p w14:paraId="62F1F86B" w14:textId="77777777" w:rsidR="000B0189" w:rsidRP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TSP</w:t>
            </w:r>
          </w:p>
          <w:p w14:paraId="0F287139" w14:textId="77777777" w:rsidR="000B0189" w:rsidRP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0B0189">
              <w:rPr>
                <w:color w:val="000000"/>
                <w:sz w:val="20"/>
                <w:szCs w:val="20"/>
              </w:rPr>
              <w:t>AsA</w:t>
            </w:r>
            <w:proofErr w:type="spellEnd"/>
          </w:p>
          <w:p w14:paraId="09E99C18" w14:textId="1D8C5467" w:rsidR="000B0189" w:rsidRPr="00846F5C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Proline</w:t>
            </w:r>
          </w:p>
        </w:tc>
        <w:tc>
          <w:tcPr>
            <w:tcW w:w="480" w:type="pct"/>
            <w:tcBorders>
              <w:top w:val="single" w:sz="8" w:space="0" w:color="auto"/>
            </w:tcBorders>
            <w:vAlign w:val="center"/>
          </w:tcPr>
          <w:p w14:paraId="6315D690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B92D7A2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39C2875E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8991B8C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15102FD6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215F259" w14:textId="2907E662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71" w:type="pct"/>
            <w:tcBorders>
              <w:top w:val="single" w:sz="8" w:space="0" w:color="auto"/>
            </w:tcBorders>
            <w:vAlign w:val="center"/>
          </w:tcPr>
          <w:p w14:paraId="237EF885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2AAF942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48116A67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62C2032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D52A6CA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EFF31EB" w14:textId="46D58280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13" w:type="pct"/>
            <w:tcBorders>
              <w:top w:val="single" w:sz="8" w:space="0" w:color="auto"/>
            </w:tcBorders>
            <w:vAlign w:val="center"/>
          </w:tcPr>
          <w:p w14:paraId="5BE68091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997D6AD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4C9B8E8B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08F08897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093E9309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1F2B12AA" w14:textId="409B6882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535" w:type="pct"/>
            <w:tcBorders>
              <w:top w:val="single" w:sz="8" w:space="0" w:color="auto"/>
            </w:tcBorders>
            <w:vAlign w:val="center"/>
          </w:tcPr>
          <w:p w14:paraId="4A12F1E3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4C3C7FF8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1AD5E0FA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05EE479A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1384391B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277B4D6" w14:textId="528F7376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03" w:type="pct"/>
            <w:tcBorders>
              <w:top w:val="single" w:sz="8" w:space="0" w:color="auto"/>
            </w:tcBorders>
            <w:vAlign w:val="center"/>
          </w:tcPr>
          <w:p w14:paraId="0E0AEE1C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3268976D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E16ABEF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2AED12E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7981C2BD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5614E9B" w14:textId="0218D03D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540" w:type="pct"/>
            <w:tcBorders>
              <w:top w:val="single" w:sz="8" w:space="0" w:color="auto"/>
            </w:tcBorders>
            <w:vAlign w:val="center"/>
          </w:tcPr>
          <w:p w14:paraId="087ED654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361D5767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  <w:p w14:paraId="4325D089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596BC0C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45C29062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11117A7C" w14:textId="5429C73B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8" w:type="pct"/>
            <w:tcBorders>
              <w:top w:val="single" w:sz="8" w:space="0" w:color="auto"/>
            </w:tcBorders>
            <w:vAlign w:val="center"/>
          </w:tcPr>
          <w:p w14:paraId="7028822E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1F12710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48B025E5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3741C407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  <w:p w14:paraId="30A7362F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694A948" w14:textId="19D680D1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</w:tr>
      <w:tr w:rsidR="00F34115" w:rsidRPr="0077103C" w14:paraId="64C3171C" w14:textId="77777777" w:rsidTr="00FD45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tcBorders>
              <w:top w:val="single" w:sz="8" w:space="0" w:color="auto"/>
            </w:tcBorders>
            <w:textDirection w:val="btLr"/>
            <w:vAlign w:val="center"/>
          </w:tcPr>
          <w:p w14:paraId="6FEBADE0" w14:textId="7A0222DE" w:rsidR="000B0189" w:rsidRPr="00F34115" w:rsidRDefault="00F34115" w:rsidP="00FD45D6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F34115">
              <w:rPr>
                <w:color w:val="000000"/>
                <w:sz w:val="20"/>
                <w:szCs w:val="20"/>
              </w:rPr>
              <w:t>Oxidative stress markers</w:t>
            </w:r>
          </w:p>
        </w:tc>
        <w:tc>
          <w:tcPr>
            <w:tcW w:w="935" w:type="pct"/>
            <w:tcBorders>
              <w:top w:val="single" w:sz="8" w:space="0" w:color="auto"/>
            </w:tcBorders>
            <w:vAlign w:val="center"/>
          </w:tcPr>
          <w:p w14:paraId="5EE5B774" w14:textId="77777777" w:rsidR="000B0189" w:rsidRP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EC</w:t>
            </w:r>
          </w:p>
          <w:p w14:paraId="19FFFFB0" w14:textId="77777777" w:rsidR="000B0189" w:rsidRP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MDA</w:t>
            </w:r>
          </w:p>
          <w:p w14:paraId="0EFB2E39" w14:textId="0D00C16E" w:rsidR="000B0189" w:rsidRPr="00846F5C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H</w:t>
            </w:r>
            <w:r w:rsidRPr="000B0189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B0189">
              <w:rPr>
                <w:color w:val="000000"/>
                <w:sz w:val="20"/>
                <w:szCs w:val="20"/>
              </w:rPr>
              <w:t>O</w:t>
            </w:r>
            <w:r w:rsidRPr="000B0189">
              <w:rPr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80" w:type="pct"/>
            <w:tcBorders>
              <w:top w:val="single" w:sz="8" w:space="0" w:color="auto"/>
            </w:tcBorders>
            <w:vAlign w:val="center"/>
          </w:tcPr>
          <w:p w14:paraId="6B3557B1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02BAA51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528F10A" w14:textId="0631CBEE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71" w:type="pct"/>
            <w:tcBorders>
              <w:top w:val="single" w:sz="8" w:space="0" w:color="auto"/>
            </w:tcBorders>
            <w:vAlign w:val="center"/>
          </w:tcPr>
          <w:p w14:paraId="6C44F45B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0E3847E7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1EB3DD2F" w14:textId="202B1C8C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13" w:type="pct"/>
            <w:tcBorders>
              <w:top w:val="single" w:sz="8" w:space="0" w:color="auto"/>
            </w:tcBorders>
            <w:vAlign w:val="center"/>
          </w:tcPr>
          <w:p w14:paraId="52BCF07B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B0012D7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53911AA" w14:textId="7CDFB438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535" w:type="pct"/>
            <w:tcBorders>
              <w:top w:val="single" w:sz="8" w:space="0" w:color="auto"/>
            </w:tcBorders>
            <w:vAlign w:val="center"/>
          </w:tcPr>
          <w:p w14:paraId="198B0AB0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B61DE82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29678C70" w14:textId="64A1E868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03" w:type="pct"/>
            <w:tcBorders>
              <w:top w:val="single" w:sz="8" w:space="0" w:color="auto"/>
            </w:tcBorders>
            <w:vAlign w:val="center"/>
          </w:tcPr>
          <w:p w14:paraId="6FE9BB95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6439326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04836AE6" w14:textId="0970CF48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540" w:type="pct"/>
            <w:tcBorders>
              <w:top w:val="single" w:sz="8" w:space="0" w:color="auto"/>
            </w:tcBorders>
            <w:vAlign w:val="center"/>
          </w:tcPr>
          <w:p w14:paraId="5922EF72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E249454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40A8B499" w14:textId="0C5B5088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8" w:type="pct"/>
            <w:tcBorders>
              <w:top w:val="single" w:sz="8" w:space="0" w:color="auto"/>
            </w:tcBorders>
            <w:vAlign w:val="center"/>
          </w:tcPr>
          <w:p w14:paraId="3AF199EF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0EF31DE" w14:textId="77777777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  <w:p w14:paraId="23253085" w14:textId="1358D816" w:rsidR="000B0189" w:rsidRDefault="000B0189" w:rsidP="00FD45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</w:tr>
      <w:tr w:rsidR="00F34115" w:rsidRPr="0077103C" w14:paraId="30FC2126" w14:textId="77777777" w:rsidTr="00FD45D6">
        <w:trPr>
          <w:cantSplit/>
          <w:trHeight w:val="1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pct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center"/>
          </w:tcPr>
          <w:p w14:paraId="7370B645" w14:textId="07E2C42D" w:rsidR="000B0189" w:rsidRPr="00F34115" w:rsidRDefault="00F34115" w:rsidP="00FD45D6">
            <w:pPr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F34115">
              <w:rPr>
                <w:color w:val="000000"/>
                <w:sz w:val="20"/>
                <w:szCs w:val="20"/>
              </w:rPr>
              <w:t>Antioxidants</w:t>
            </w:r>
          </w:p>
        </w:tc>
        <w:tc>
          <w:tcPr>
            <w:tcW w:w="93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20D866" w14:textId="77777777" w:rsidR="000B0189" w:rsidRP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APX</w:t>
            </w:r>
          </w:p>
          <w:p w14:paraId="59DE2BF0" w14:textId="77777777" w:rsidR="000B0189" w:rsidRP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PPO</w:t>
            </w:r>
          </w:p>
          <w:p w14:paraId="17540396" w14:textId="77777777" w:rsidR="000B0189" w:rsidRP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CAT</w:t>
            </w:r>
          </w:p>
          <w:p w14:paraId="7AA77490" w14:textId="77777777" w:rsidR="000B0189" w:rsidRP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POD</w:t>
            </w:r>
          </w:p>
          <w:p w14:paraId="7B102533" w14:textId="77777777" w:rsidR="000B0189" w:rsidRP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Phenols</w:t>
            </w:r>
          </w:p>
          <w:p w14:paraId="138AC402" w14:textId="356FFE81" w:rsidR="000B0189" w:rsidRPr="00846F5C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0B0189">
              <w:rPr>
                <w:color w:val="000000"/>
                <w:sz w:val="20"/>
                <w:szCs w:val="20"/>
              </w:rPr>
              <w:t>Flavonoids</w:t>
            </w:r>
          </w:p>
        </w:tc>
        <w:tc>
          <w:tcPr>
            <w:tcW w:w="48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E4DB42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15DF4524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71AB8DB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312913DD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79275E0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4D8E4A31" w14:textId="78C10E61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7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B776A6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16159E6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1D98B81C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F2240D1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5BC81D9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66C12A9A" w14:textId="0BCE51DA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41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3AA2A1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5BD67E20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C9985AF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1C81B9EE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B523AA0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1B8C5494" w14:textId="1CA00E94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53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69D1D1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4BD3CF14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6F2E88DC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1CA8E392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ED21232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71956431" w14:textId="5C1107EA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40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65BBFE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0691E80E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0B841184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44C82685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67C87DD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0B318F02" w14:textId="1274E023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54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34FE21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  <w:p w14:paraId="17054D49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2E7AF747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34986D99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4B1C1D86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07480617" w14:textId="10A567B6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67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194A81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70125677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1414F064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4805FFB3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  <w:p w14:paraId="48A2E506" w14:textId="77777777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ns</w:t>
            </w:r>
          </w:p>
          <w:p w14:paraId="711E42F8" w14:textId="2C38FECF" w:rsidR="000B0189" w:rsidRDefault="000B0189" w:rsidP="00FD45D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***</w:t>
            </w:r>
          </w:p>
        </w:tc>
      </w:tr>
    </w:tbl>
    <w:p w14:paraId="44434887" w14:textId="37ED867F" w:rsidR="001B11E5" w:rsidRPr="00FD45D6" w:rsidRDefault="001B11E5" w:rsidP="00070EE0">
      <w:pPr>
        <w:spacing w:after="0" w:line="240" w:lineRule="auto"/>
        <w:ind w:left="-284" w:right="-432"/>
        <w:jc w:val="both"/>
        <w:rPr>
          <w:rFonts w:asciiTheme="majorBidi" w:hAnsiTheme="majorBidi" w:cstheme="majorBidi"/>
          <w:b/>
          <w:bCs/>
          <w:kern w:val="0"/>
          <w:sz w:val="14"/>
          <w:szCs w:val="14"/>
          <w14:ligatures w14:val="none"/>
        </w:rPr>
      </w:pPr>
      <w:r w:rsidRPr="00FD45D6">
        <w:rPr>
          <w:rFonts w:asciiTheme="majorBidi" w:hAnsiTheme="majorBidi" w:cstheme="majorBidi"/>
          <w:sz w:val="18"/>
          <w:szCs w:val="18"/>
        </w:rPr>
        <w:t xml:space="preserve">V; varieties, S; salinity, and MLE; moringa leaf extract. *, **, and *** </w:t>
      </w:r>
      <w:r w:rsidR="00341BD2" w:rsidRPr="00FD45D6">
        <w:rPr>
          <w:rFonts w:asciiTheme="majorBidi" w:hAnsiTheme="majorBidi" w:cstheme="majorBidi"/>
          <w:sz w:val="18"/>
          <w:szCs w:val="18"/>
        </w:rPr>
        <w:t>indicate</w:t>
      </w:r>
      <w:r w:rsidRPr="00FD45D6">
        <w:rPr>
          <w:rFonts w:asciiTheme="majorBidi" w:hAnsiTheme="majorBidi" w:cstheme="majorBidi"/>
          <w:sz w:val="18"/>
          <w:szCs w:val="18"/>
        </w:rPr>
        <w:t xml:space="preserve"> significant differences at </w:t>
      </w:r>
      <w:r w:rsidRPr="00FD45D6">
        <w:rPr>
          <w:rFonts w:asciiTheme="majorBidi" w:hAnsiTheme="majorBidi" w:cstheme="majorBidi"/>
          <w:i/>
          <w:iCs/>
          <w:sz w:val="18"/>
          <w:szCs w:val="18"/>
        </w:rPr>
        <w:t xml:space="preserve">p </w:t>
      </w:r>
      <w:r w:rsidRPr="00FD45D6">
        <w:rPr>
          <w:rFonts w:asciiTheme="majorBidi" w:hAnsiTheme="majorBidi" w:cstheme="majorBidi"/>
          <w:sz w:val="18"/>
          <w:szCs w:val="18"/>
        </w:rPr>
        <w:t xml:space="preserve">≤ 0.05, 0.01, and 0.001 and ns indicates non-significant differences. </w:t>
      </w:r>
      <w:r w:rsidRPr="00FD45D6">
        <w:rPr>
          <w:rFonts w:asciiTheme="majorBidi" w:hAnsiTheme="majorBidi" w:cstheme="majorBidi"/>
          <w:i/>
          <w:iCs/>
          <w:sz w:val="18"/>
          <w:szCs w:val="18"/>
        </w:rPr>
        <w:t xml:space="preserve">Df; </w:t>
      </w:r>
      <w:r w:rsidRPr="00FD45D6">
        <w:rPr>
          <w:rFonts w:asciiTheme="majorBidi" w:hAnsiTheme="majorBidi" w:cstheme="majorBidi"/>
          <w:sz w:val="18"/>
          <w:szCs w:val="18"/>
        </w:rPr>
        <w:t>degree of freedom.</w:t>
      </w:r>
    </w:p>
    <w:p w14:paraId="0080F7A9" w14:textId="77777777" w:rsidR="00FB0D57" w:rsidRDefault="00FB0D57" w:rsidP="002F3011">
      <w:pPr>
        <w:spacing w:after="0" w:line="240" w:lineRule="auto"/>
        <w:rPr>
          <w:rFonts w:asciiTheme="majorBidi" w:hAnsiTheme="majorBidi" w:cstheme="majorBidi"/>
          <w:b/>
          <w:bCs/>
          <w:kern w:val="0"/>
          <w:sz w:val="20"/>
          <w:szCs w:val="20"/>
          <w14:ligatures w14:val="none"/>
        </w:rPr>
      </w:pPr>
    </w:p>
    <w:p w14:paraId="0251303F" w14:textId="77777777" w:rsidR="00FB0D57" w:rsidRDefault="00FB0D57" w:rsidP="002F3011">
      <w:pPr>
        <w:spacing w:after="0" w:line="240" w:lineRule="auto"/>
        <w:rPr>
          <w:rFonts w:asciiTheme="majorBidi" w:hAnsiTheme="majorBidi" w:cstheme="majorBidi"/>
          <w:b/>
          <w:bCs/>
          <w:kern w:val="0"/>
          <w:sz w:val="20"/>
          <w:szCs w:val="20"/>
          <w14:ligatures w14:val="none"/>
        </w:rPr>
      </w:pPr>
    </w:p>
    <w:p w14:paraId="5041A7B7" w14:textId="77777777" w:rsidR="00FB0D57" w:rsidRDefault="00FB0D57" w:rsidP="002F3011">
      <w:pPr>
        <w:spacing w:after="0" w:line="240" w:lineRule="auto"/>
        <w:rPr>
          <w:rFonts w:asciiTheme="majorBidi" w:hAnsiTheme="majorBidi" w:cstheme="majorBidi"/>
          <w:b/>
          <w:bCs/>
          <w:kern w:val="0"/>
          <w:sz w:val="20"/>
          <w:szCs w:val="20"/>
          <w14:ligatures w14:val="none"/>
        </w:rPr>
      </w:pPr>
    </w:p>
    <w:sectPr w:rsidR="00FB0D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B0E"/>
    <w:rsid w:val="0000046D"/>
    <w:rsid w:val="00002DB2"/>
    <w:rsid w:val="00011798"/>
    <w:rsid w:val="0002197F"/>
    <w:rsid w:val="00064E5E"/>
    <w:rsid w:val="00070EE0"/>
    <w:rsid w:val="0007116A"/>
    <w:rsid w:val="00077F0E"/>
    <w:rsid w:val="00081C52"/>
    <w:rsid w:val="00087EE3"/>
    <w:rsid w:val="00096A1B"/>
    <w:rsid w:val="00096AF7"/>
    <w:rsid w:val="000A1603"/>
    <w:rsid w:val="000A462C"/>
    <w:rsid w:val="000B0189"/>
    <w:rsid w:val="000B22DD"/>
    <w:rsid w:val="000E3CB6"/>
    <w:rsid w:val="00100432"/>
    <w:rsid w:val="00123D97"/>
    <w:rsid w:val="001331AA"/>
    <w:rsid w:val="001371D1"/>
    <w:rsid w:val="00173755"/>
    <w:rsid w:val="001B11E5"/>
    <w:rsid w:val="001C0A80"/>
    <w:rsid w:val="001D3AAD"/>
    <w:rsid w:val="00215854"/>
    <w:rsid w:val="00253DE0"/>
    <w:rsid w:val="00253FAD"/>
    <w:rsid w:val="002A182A"/>
    <w:rsid w:val="002D6A78"/>
    <w:rsid w:val="002F3011"/>
    <w:rsid w:val="002F45B9"/>
    <w:rsid w:val="00302519"/>
    <w:rsid w:val="00316E37"/>
    <w:rsid w:val="0031771B"/>
    <w:rsid w:val="00321E2E"/>
    <w:rsid w:val="003313E7"/>
    <w:rsid w:val="00341BD2"/>
    <w:rsid w:val="003650B9"/>
    <w:rsid w:val="003743AB"/>
    <w:rsid w:val="00385DCA"/>
    <w:rsid w:val="003F1F75"/>
    <w:rsid w:val="003F7548"/>
    <w:rsid w:val="00400FBA"/>
    <w:rsid w:val="0040207B"/>
    <w:rsid w:val="0042075E"/>
    <w:rsid w:val="0044767B"/>
    <w:rsid w:val="00447B22"/>
    <w:rsid w:val="00447F26"/>
    <w:rsid w:val="00462A28"/>
    <w:rsid w:val="00473EC7"/>
    <w:rsid w:val="00480DBD"/>
    <w:rsid w:val="004A58C0"/>
    <w:rsid w:val="004D3BD1"/>
    <w:rsid w:val="004F3954"/>
    <w:rsid w:val="005055D8"/>
    <w:rsid w:val="00514CDD"/>
    <w:rsid w:val="00516580"/>
    <w:rsid w:val="00522914"/>
    <w:rsid w:val="00535F6B"/>
    <w:rsid w:val="005403D9"/>
    <w:rsid w:val="0055137F"/>
    <w:rsid w:val="00565A7B"/>
    <w:rsid w:val="00566DD9"/>
    <w:rsid w:val="00566E85"/>
    <w:rsid w:val="005709A6"/>
    <w:rsid w:val="00585C07"/>
    <w:rsid w:val="00586123"/>
    <w:rsid w:val="00592F73"/>
    <w:rsid w:val="005A2CD6"/>
    <w:rsid w:val="005B1640"/>
    <w:rsid w:val="005F42E6"/>
    <w:rsid w:val="00606ED4"/>
    <w:rsid w:val="00624588"/>
    <w:rsid w:val="00626B80"/>
    <w:rsid w:val="0063463B"/>
    <w:rsid w:val="0067004B"/>
    <w:rsid w:val="006755E8"/>
    <w:rsid w:val="006865D6"/>
    <w:rsid w:val="006A56B0"/>
    <w:rsid w:val="006A6C3D"/>
    <w:rsid w:val="006B62CC"/>
    <w:rsid w:val="006C2074"/>
    <w:rsid w:val="007024C4"/>
    <w:rsid w:val="0072216C"/>
    <w:rsid w:val="00733296"/>
    <w:rsid w:val="007443C3"/>
    <w:rsid w:val="00744F30"/>
    <w:rsid w:val="00776C45"/>
    <w:rsid w:val="0078107B"/>
    <w:rsid w:val="00782AD5"/>
    <w:rsid w:val="00785528"/>
    <w:rsid w:val="00795EA0"/>
    <w:rsid w:val="007C1DA1"/>
    <w:rsid w:val="007D7099"/>
    <w:rsid w:val="007E1A18"/>
    <w:rsid w:val="007F08DF"/>
    <w:rsid w:val="00803F93"/>
    <w:rsid w:val="008058D7"/>
    <w:rsid w:val="008250D5"/>
    <w:rsid w:val="0084100C"/>
    <w:rsid w:val="00841FFA"/>
    <w:rsid w:val="00846F5C"/>
    <w:rsid w:val="008514D2"/>
    <w:rsid w:val="008634D2"/>
    <w:rsid w:val="008C3122"/>
    <w:rsid w:val="008C78F4"/>
    <w:rsid w:val="008E05DB"/>
    <w:rsid w:val="008E13AC"/>
    <w:rsid w:val="008F0CCC"/>
    <w:rsid w:val="00915A5D"/>
    <w:rsid w:val="00935B0E"/>
    <w:rsid w:val="00953D5B"/>
    <w:rsid w:val="009878DD"/>
    <w:rsid w:val="0099578E"/>
    <w:rsid w:val="009A61F3"/>
    <w:rsid w:val="009C5257"/>
    <w:rsid w:val="009F01DE"/>
    <w:rsid w:val="00A04162"/>
    <w:rsid w:val="00A12F37"/>
    <w:rsid w:val="00A1346B"/>
    <w:rsid w:val="00A32E52"/>
    <w:rsid w:val="00A43425"/>
    <w:rsid w:val="00A62E40"/>
    <w:rsid w:val="00A65184"/>
    <w:rsid w:val="00A7196C"/>
    <w:rsid w:val="00A80CFC"/>
    <w:rsid w:val="00AE042C"/>
    <w:rsid w:val="00AE0964"/>
    <w:rsid w:val="00AE0DB9"/>
    <w:rsid w:val="00AE546B"/>
    <w:rsid w:val="00AF7D08"/>
    <w:rsid w:val="00B13B5A"/>
    <w:rsid w:val="00B16A1B"/>
    <w:rsid w:val="00B16FE5"/>
    <w:rsid w:val="00B210CC"/>
    <w:rsid w:val="00B36B6E"/>
    <w:rsid w:val="00B519B1"/>
    <w:rsid w:val="00B61608"/>
    <w:rsid w:val="00B8118B"/>
    <w:rsid w:val="00B855F3"/>
    <w:rsid w:val="00B96EE2"/>
    <w:rsid w:val="00BB6113"/>
    <w:rsid w:val="00BD6281"/>
    <w:rsid w:val="00BD6E53"/>
    <w:rsid w:val="00C07985"/>
    <w:rsid w:val="00C12329"/>
    <w:rsid w:val="00C35427"/>
    <w:rsid w:val="00C43C52"/>
    <w:rsid w:val="00C72AEF"/>
    <w:rsid w:val="00C77983"/>
    <w:rsid w:val="00C86563"/>
    <w:rsid w:val="00C916A9"/>
    <w:rsid w:val="00C92FFE"/>
    <w:rsid w:val="00CA1AB0"/>
    <w:rsid w:val="00CA69B2"/>
    <w:rsid w:val="00CA6F55"/>
    <w:rsid w:val="00CB5DC1"/>
    <w:rsid w:val="00CB728E"/>
    <w:rsid w:val="00CD6127"/>
    <w:rsid w:val="00CD7110"/>
    <w:rsid w:val="00CE0BA7"/>
    <w:rsid w:val="00CE7D6B"/>
    <w:rsid w:val="00CF0AAF"/>
    <w:rsid w:val="00D00347"/>
    <w:rsid w:val="00D0349E"/>
    <w:rsid w:val="00D54145"/>
    <w:rsid w:val="00D609AC"/>
    <w:rsid w:val="00D745D4"/>
    <w:rsid w:val="00D74A8D"/>
    <w:rsid w:val="00DB03F9"/>
    <w:rsid w:val="00DB31F9"/>
    <w:rsid w:val="00DB4399"/>
    <w:rsid w:val="00DB6006"/>
    <w:rsid w:val="00DD0CD7"/>
    <w:rsid w:val="00DD73FE"/>
    <w:rsid w:val="00DE116D"/>
    <w:rsid w:val="00DE6EC6"/>
    <w:rsid w:val="00DF67C8"/>
    <w:rsid w:val="00E44C32"/>
    <w:rsid w:val="00E5337C"/>
    <w:rsid w:val="00E53613"/>
    <w:rsid w:val="00E7560C"/>
    <w:rsid w:val="00E8110D"/>
    <w:rsid w:val="00E868D8"/>
    <w:rsid w:val="00EA73D1"/>
    <w:rsid w:val="00EB1C34"/>
    <w:rsid w:val="00EB5AA9"/>
    <w:rsid w:val="00EB5E15"/>
    <w:rsid w:val="00EF2716"/>
    <w:rsid w:val="00EF30B1"/>
    <w:rsid w:val="00EF3D8A"/>
    <w:rsid w:val="00F018F6"/>
    <w:rsid w:val="00F058D5"/>
    <w:rsid w:val="00F17B81"/>
    <w:rsid w:val="00F25AD5"/>
    <w:rsid w:val="00F34115"/>
    <w:rsid w:val="00F47408"/>
    <w:rsid w:val="00F72578"/>
    <w:rsid w:val="00F83BE9"/>
    <w:rsid w:val="00FB0D57"/>
    <w:rsid w:val="00FB6966"/>
    <w:rsid w:val="00FB7E44"/>
    <w:rsid w:val="00FD04FA"/>
    <w:rsid w:val="00FD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987C5B1"/>
  <w15:chartTrackingRefBased/>
  <w15:docId w15:val="{E3F745A4-B09E-4034-8CE7-AC1989CB1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B5A"/>
  </w:style>
  <w:style w:type="paragraph" w:styleId="Heading1">
    <w:name w:val="heading 1"/>
    <w:basedOn w:val="Normal"/>
    <w:next w:val="Normal"/>
    <w:link w:val="Heading1Char"/>
    <w:uiPriority w:val="9"/>
    <w:qFormat/>
    <w:rsid w:val="00935B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B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B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B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B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B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B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B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B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B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B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B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B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B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B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B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5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B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5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B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5B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B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5B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B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B0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53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EF30B1"/>
    <w:pPr>
      <w:spacing w:after="0" w:line="240" w:lineRule="auto"/>
    </w:pPr>
    <w:rPr>
      <w:rFonts w:ascii="Times New Roman" w:hAnsi="Times New Roman" w:cs="Times New Roman"/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3F1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overflow-hidden">
    <w:name w:val="overflow-hidden"/>
    <w:basedOn w:val="DefaultParagraphFont"/>
    <w:rsid w:val="003F1F75"/>
  </w:style>
  <w:style w:type="table" w:styleId="PlainTable2">
    <w:name w:val="Plain Table 2"/>
    <w:basedOn w:val="TableNormal"/>
    <w:uiPriority w:val="42"/>
    <w:rsid w:val="001D3AAD"/>
    <w:pPr>
      <w:spacing w:after="0" w:line="240" w:lineRule="auto"/>
    </w:pPr>
    <w:rPr>
      <w:rFonts w:ascii="Times New Roman" w:hAnsi="Times New Roman" w:cs="Times New Roman"/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841FF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uiPriority w:val="99"/>
    <w:semiHidden/>
    <w:unhideWhenUsed/>
    <w:rsid w:val="00B811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B8118B"/>
    <w:pPr>
      <w:bidi/>
      <w:spacing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118B"/>
    <w:rPr>
      <w:rFonts w:ascii="Times New Roman" w:eastAsia="Calibri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2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8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0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8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4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9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6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6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91C2D-FC3D-4851-888D-15A874B12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Farag I. Ibraheem</dc:creator>
  <cp:keywords/>
  <dc:description/>
  <cp:lastModifiedBy>Dr Eman Elghareeb</cp:lastModifiedBy>
  <cp:revision>2</cp:revision>
  <dcterms:created xsi:type="dcterms:W3CDTF">2024-11-04T07:41:00Z</dcterms:created>
  <dcterms:modified xsi:type="dcterms:W3CDTF">2024-11-04T07:41:00Z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9ff8819db3af7ca521da6e881e6e505edf1db0d2fbc7035a7ce55def23a4758b</vt:lpwstr>
  </property>
</Properties>
</file>