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F29C3" w14:textId="367BAB55" w:rsidR="00BF6454" w:rsidRDefault="00BF6454" w:rsidP="00F41088">
      <w:pPr>
        <w:jc w:val="both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268C61F" wp14:editId="2A14A551">
            <wp:extent cx="5731510" cy="4542155"/>
            <wp:effectExtent l="0" t="0" r="2540" b="0"/>
            <wp:docPr id="220794581" name="Picture 7" descr="A graph with blue and grey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94581" name="Picture 7" descr="A graph with blue and grey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4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2A8B4" w14:textId="26887221" w:rsidR="008D2501" w:rsidRDefault="008D2501" w:rsidP="00B16D1B">
      <w:pPr>
        <w:spacing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Figure 1: </w:t>
      </w:r>
      <w:r w:rsidR="00B63350" w:rsidRPr="00B63350">
        <w:rPr>
          <w:b/>
          <w:bCs/>
          <w:sz w:val="20"/>
          <w:szCs w:val="20"/>
        </w:rPr>
        <w:t xml:space="preserve">Variation in monthly precipitation in </w:t>
      </w:r>
      <w:proofErr w:type="spellStart"/>
      <w:r w:rsidR="00B63350" w:rsidRPr="00B63350">
        <w:rPr>
          <w:b/>
          <w:bCs/>
          <w:sz w:val="20"/>
          <w:szCs w:val="20"/>
        </w:rPr>
        <w:t>Yangambi</w:t>
      </w:r>
      <w:proofErr w:type="spellEnd"/>
      <w:r w:rsidR="00B63350" w:rsidRPr="00B63350">
        <w:rPr>
          <w:b/>
          <w:bCs/>
          <w:sz w:val="20"/>
          <w:szCs w:val="20"/>
        </w:rPr>
        <w:t xml:space="preserve"> </w:t>
      </w:r>
      <w:r w:rsidR="00B63350">
        <w:rPr>
          <w:b/>
          <w:bCs/>
          <w:sz w:val="20"/>
          <w:szCs w:val="20"/>
        </w:rPr>
        <w:t>from 1960 to </w:t>
      </w:r>
      <w:r w:rsidR="00B63350" w:rsidRPr="00B63350">
        <w:rPr>
          <w:b/>
          <w:bCs/>
          <w:sz w:val="20"/>
          <w:szCs w:val="20"/>
        </w:rPr>
        <w:t>2020</w:t>
      </w:r>
      <w:r w:rsidR="00B63350">
        <w:rPr>
          <w:sz w:val="20"/>
          <w:szCs w:val="20"/>
        </w:rPr>
        <w:t>,</w:t>
      </w:r>
      <w:r w:rsidR="00B63350" w:rsidRPr="00B63350">
        <w:rPr>
          <w:b/>
          <w:bCs/>
          <w:sz w:val="20"/>
          <w:szCs w:val="20"/>
        </w:rPr>
        <w:t xml:space="preserve"> </w:t>
      </w:r>
      <w:r w:rsidR="00BF6454">
        <w:rPr>
          <w:b/>
          <w:bCs/>
          <w:sz w:val="20"/>
          <w:szCs w:val="20"/>
        </w:rPr>
        <w:t>adapted</w:t>
      </w:r>
      <w:r w:rsidR="00B63350" w:rsidRPr="00B63350">
        <w:rPr>
          <w:b/>
          <w:bCs/>
          <w:sz w:val="20"/>
          <w:szCs w:val="20"/>
        </w:rPr>
        <w:t xml:space="preserve"> from Kasongo </w:t>
      </w:r>
      <w:sdt>
        <w:sdtPr>
          <w:rPr>
            <w:b/>
            <w:bCs/>
            <w:color w:val="000000"/>
            <w:sz w:val="20"/>
            <w:szCs w:val="20"/>
          </w:rPr>
          <w:tag w:val="MENDELEY_CITATION_v3_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"/>
          <w:id w:val="-1855098979"/>
          <w:placeholder>
            <w:docPart w:val="BE8F5D2A952A4E5B8BE356BA768EA490"/>
          </w:placeholder>
        </w:sdtPr>
        <w:sdtEndPr/>
        <w:sdtContent>
          <w:r w:rsidR="00B63350" w:rsidRPr="00B63350">
            <w:rPr>
              <w:b/>
              <w:bCs/>
              <w:color w:val="000000"/>
              <w:sz w:val="20"/>
              <w:szCs w:val="20"/>
            </w:rPr>
            <w:t>(23)</w:t>
          </w:r>
        </w:sdtContent>
      </w:sdt>
      <w:r w:rsidR="00B63350" w:rsidRPr="00190ECF">
        <w:rPr>
          <w:sz w:val="20"/>
          <w:szCs w:val="20"/>
        </w:rPr>
        <w:t>.</w:t>
      </w:r>
      <w:r w:rsidR="00B63350">
        <w:rPr>
          <w:sz w:val="20"/>
          <w:szCs w:val="20"/>
        </w:rPr>
        <w:t xml:space="preserve"> </w:t>
      </w:r>
      <w:r w:rsidR="00B63350" w:rsidRPr="00AE0E0E">
        <w:rPr>
          <w:sz w:val="20"/>
          <w:szCs w:val="20"/>
        </w:rPr>
        <w:t>G</w:t>
      </w:r>
      <w:r w:rsidR="00B63350">
        <w:rPr>
          <w:sz w:val="20"/>
          <w:szCs w:val="20"/>
        </w:rPr>
        <w:t>rey</w:t>
      </w:r>
      <w:r w:rsidR="00B63350" w:rsidRPr="00AE0E0E">
        <w:rPr>
          <w:sz w:val="20"/>
          <w:szCs w:val="20"/>
        </w:rPr>
        <w:t xml:space="preserve"> and </w:t>
      </w:r>
      <w:r w:rsidR="00B63350">
        <w:rPr>
          <w:sz w:val="20"/>
          <w:szCs w:val="20"/>
        </w:rPr>
        <w:t xml:space="preserve">light </w:t>
      </w:r>
      <w:r w:rsidR="00B63350" w:rsidRPr="00AE0E0E">
        <w:rPr>
          <w:sz w:val="20"/>
          <w:szCs w:val="20"/>
        </w:rPr>
        <w:t xml:space="preserve">blue boxes represent dry and wet season months respectively. The horizontal dashed line represents </w:t>
      </w:r>
      <w:r w:rsidR="00B63350">
        <w:rPr>
          <w:sz w:val="20"/>
          <w:szCs w:val="20"/>
        </w:rPr>
        <w:t>the </w:t>
      </w:r>
      <w:r w:rsidR="00B63350" w:rsidRPr="00AE0E0E">
        <w:rPr>
          <w:sz w:val="20"/>
          <w:szCs w:val="20"/>
        </w:rPr>
        <w:t>overall median precipitation (142 mm month-1).</w:t>
      </w:r>
      <w:r w:rsidR="00B63350">
        <w:rPr>
          <w:sz w:val="20"/>
          <w:szCs w:val="20"/>
        </w:rPr>
        <w:t xml:space="preserve"> </w:t>
      </w:r>
    </w:p>
    <w:p w14:paraId="3C73976B" w14:textId="4806A41C" w:rsidR="00F41088" w:rsidRDefault="0046236B" w:rsidP="00B16D1B">
      <w:pPr>
        <w:spacing w:line="480" w:lineRule="auto"/>
        <w:jc w:val="both"/>
        <w:rPr>
          <w:sz w:val="20"/>
          <w:szCs w:val="20"/>
        </w:rPr>
      </w:pPr>
      <w:bookmarkStart w:id="0" w:name="_Hlk186705612"/>
      <w:r>
        <w:rPr>
          <w:b/>
          <w:bCs/>
          <w:sz w:val="20"/>
          <w:szCs w:val="20"/>
        </w:rPr>
        <w:t xml:space="preserve">Supplementary </w:t>
      </w:r>
      <w:r w:rsidR="00F41088" w:rsidRPr="00D5476F">
        <w:rPr>
          <w:b/>
          <w:bCs/>
          <w:sz w:val="20"/>
          <w:szCs w:val="20"/>
        </w:rPr>
        <w:t xml:space="preserve">Table </w:t>
      </w:r>
      <w:r w:rsidR="004B7502">
        <w:rPr>
          <w:b/>
          <w:bCs/>
          <w:sz w:val="20"/>
          <w:szCs w:val="20"/>
        </w:rPr>
        <w:t>1</w:t>
      </w:r>
      <w:r w:rsidR="00B665C5">
        <w:rPr>
          <w:b/>
          <w:bCs/>
          <w:sz w:val="20"/>
          <w:szCs w:val="20"/>
        </w:rPr>
        <w:t>:</w:t>
      </w:r>
      <w:r w:rsidR="00F41088" w:rsidRPr="00D5476F">
        <w:rPr>
          <w:b/>
          <w:bCs/>
          <w:sz w:val="20"/>
          <w:szCs w:val="20"/>
        </w:rPr>
        <w:t xml:space="preserve"> </w:t>
      </w:r>
      <w:r w:rsidR="00F41088">
        <w:rPr>
          <w:b/>
          <w:bCs/>
          <w:sz w:val="20"/>
          <w:szCs w:val="20"/>
        </w:rPr>
        <w:t>Overview</w:t>
      </w:r>
      <w:r w:rsidR="00F41088" w:rsidRPr="00B2552F">
        <w:rPr>
          <w:b/>
          <w:bCs/>
          <w:sz w:val="20"/>
          <w:szCs w:val="20"/>
        </w:rPr>
        <w:t xml:space="preserve"> of the 18 selected trees for monitoring foliar phenology and cambial activity in </w:t>
      </w:r>
      <w:proofErr w:type="spellStart"/>
      <w:r w:rsidR="00F41088" w:rsidRPr="00B2552F">
        <w:rPr>
          <w:b/>
          <w:bCs/>
          <w:sz w:val="20"/>
          <w:szCs w:val="20"/>
        </w:rPr>
        <w:t>Yangambi</w:t>
      </w:r>
      <w:proofErr w:type="spellEnd"/>
      <w:r w:rsidR="00F41088" w:rsidRPr="00B2552F">
        <w:rPr>
          <w:b/>
          <w:bCs/>
          <w:sz w:val="20"/>
          <w:szCs w:val="20"/>
        </w:rPr>
        <w:t>.</w:t>
      </w:r>
      <w:r w:rsidR="00F41088" w:rsidRPr="00B2552F">
        <w:rPr>
          <w:sz w:val="20"/>
          <w:szCs w:val="20"/>
        </w:rPr>
        <w:t xml:space="preserve"> The cambial activity stage </w:t>
      </w:r>
      <w:r w:rsidR="00F41088">
        <w:rPr>
          <w:sz w:val="20"/>
          <w:szCs w:val="20"/>
        </w:rPr>
        <w:t xml:space="preserve">was monitored four times </w:t>
      </w:r>
      <w:bookmarkEnd w:id="0"/>
      <w:r w:rsidR="00F41088">
        <w:rPr>
          <w:sz w:val="20"/>
          <w:szCs w:val="20"/>
        </w:rPr>
        <w:t>and</w:t>
      </w:r>
      <w:r w:rsidR="00F41088" w:rsidRPr="00B2552F">
        <w:rPr>
          <w:sz w:val="20"/>
          <w:szCs w:val="20"/>
        </w:rPr>
        <w:t xml:space="preserve"> is determined by the number of </w:t>
      </w:r>
      <w:proofErr w:type="spellStart"/>
      <w:r w:rsidR="00F41088" w:rsidRPr="00B2552F">
        <w:rPr>
          <w:sz w:val="20"/>
          <w:szCs w:val="20"/>
        </w:rPr>
        <w:t>xylogenesis</w:t>
      </w:r>
      <w:proofErr w:type="spellEnd"/>
      <w:r w:rsidR="00F41088" w:rsidRPr="00B2552F">
        <w:rPr>
          <w:sz w:val="20"/>
          <w:szCs w:val="20"/>
        </w:rPr>
        <w:t xml:space="preserve"> phases present. Cambial activity stage 0 corresponds to the absence of any </w:t>
      </w:r>
      <w:proofErr w:type="spellStart"/>
      <w:r w:rsidR="00F41088" w:rsidRPr="00B2552F">
        <w:rPr>
          <w:sz w:val="20"/>
          <w:szCs w:val="20"/>
        </w:rPr>
        <w:t>xylogenesis</w:t>
      </w:r>
      <w:proofErr w:type="spellEnd"/>
      <w:r w:rsidR="00F41088" w:rsidRPr="00B2552F">
        <w:rPr>
          <w:sz w:val="20"/>
          <w:szCs w:val="20"/>
        </w:rPr>
        <w:t xml:space="preserve"> phase (=cambial dormancy); cambial activity stage 1 corresponds to the presence of cells in DP (division phase); cambial activity stage 2 corresponds to the presence of cells in DP and EP (</w:t>
      </w:r>
      <w:r w:rsidR="00F41088">
        <w:rPr>
          <w:sz w:val="20"/>
          <w:szCs w:val="20"/>
        </w:rPr>
        <w:t>enlarg</w:t>
      </w:r>
      <w:r w:rsidR="008E6B32">
        <w:rPr>
          <w:sz w:val="20"/>
          <w:szCs w:val="20"/>
        </w:rPr>
        <w:t>ing</w:t>
      </w:r>
      <w:r w:rsidR="00F41088" w:rsidRPr="00B2552F">
        <w:rPr>
          <w:sz w:val="20"/>
          <w:szCs w:val="20"/>
        </w:rPr>
        <w:t xml:space="preserve"> phase); cambial activity stage 3 corresponds to the presence of cells in DP, EP and TP (thickening phase); cambial activity stage 4 corresponds to the presence of cells in DP, EP, TP and </w:t>
      </w:r>
      <w:r w:rsidR="004B1E6D">
        <w:rPr>
          <w:sz w:val="20"/>
          <w:szCs w:val="20"/>
        </w:rPr>
        <w:t>MX</w:t>
      </w:r>
      <w:r w:rsidR="00F41088" w:rsidRPr="00B2552F">
        <w:rPr>
          <w:sz w:val="20"/>
          <w:szCs w:val="20"/>
        </w:rPr>
        <w:t xml:space="preserve"> (</w:t>
      </w:r>
      <w:r w:rsidR="004B1E6D">
        <w:rPr>
          <w:sz w:val="20"/>
          <w:szCs w:val="20"/>
        </w:rPr>
        <w:t>mature xylem</w:t>
      </w:r>
      <w:r w:rsidR="00F41088" w:rsidRPr="00B2552F">
        <w:rPr>
          <w:sz w:val="20"/>
          <w:szCs w:val="20"/>
        </w:rPr>
        <w:t xml:space="preserve">). Foliar phenology </w:t>
      </w:r>
      <w:r w:rsidR="00F41088">
        <w:rPr>
          <w:sz w:val="20"/>
          <w:szCs w:val="20"/>
        </w:rPr>
        <w:t xml:space="preserve">was monitored twice and </w:t>
      </w:r>
      <w:r w:rsidR="00F41088" w:rsidRPr="00B2552F">
        <w:rPr>
          <w:sz w:val="20"/>
          <w:szCs w:val="20"/>
        </w:rPr>
        <w:t xml:space="preserve">is expressed as </w:t>
      </w:r>
      <w:r w:rsidR="006D5B47">
        <w:rPr>
          <w:sz w:val="20"/>
          <w:szCs w:val="20"/>
        </w:rPr>
        <w:t>a percentage of the canopy</w:t>
      </w:r>
      <w:r w:rsidR="00F41088" w:rsidRPr="00B2552F">
        <w:rPr>
          <w:sz w:val="20"/>
          <w:szCs w:val="20"/>
        </w:rPr>
        <w:t xml:space="preserve"> covered by old, new or no leaves. Each dot indicates an individual tree, </w:t>
      </w:r>
      <w:r w:rsidR="006D5B47">
        <w:rPr>
          <w:sz w:val="20"/>
          <w:szCs w:val="20"/>
        </w:rPr>
        <w:t xml:space="preserve">and </w:t>
      </w:r>
      <w:r w:rsidR="00F41088" w:rsidRPr="00B2552F">
        <w:rPr>
          <w:sz w:val="20"/>
          <w:szCs w:val="20"/>
        </w:rPr>
        <w:t xml:space="preserve">colours refer to species.  </w:t>
      </w:r>
      <w:r w:rsidR="00F41088">
        <w:rPr>
          <w:sz w:val="20"/>
          <w:szCs w:val="20"/>
        </w:rPr>
        <w:t>DBH=diameter at breast height; CII=</w:t>
      </w:r>
      <w:r w:rsidR="00F41088" w:rsidRPr="00120A6C">
        <w:rPr>
          <w:sz w:val="20"/>
          <w:szCs w:val="20"/>
        </w:rPr>
        <w:t>Crown Illumination Index</w:t>
      </w:r>
      <w:r w:rsidR="00F41088">
        <w:rPr>
          <w:sz w:val="20"/>
          <w:szCs w:val="20"/>
        </w:rPr>
        <w:t>.</w:t>
      </w:r>
    </w:p>
    <w:tbl>
      <w:tblPr>
        <w:tblStyle w:val="TableGrid"/>
        <w:tblW w:w="9110" w:type="dxa"/>
        <w:tblLayout w:type="fixed"/>
        <w:tblLook w:val="04A0" w:firstRow="1" w:lastRow="0" w:firstColumn="1" w:lastColumn="0" w:noHBand="0" w:noVBand="1"/>
      </w:tblPr>
      <w:tblGrid>
        <w:gridCol w:w="1843"/>
        <w:gridCol w:w="520"/>
        <w:gridCol w:w="614"/>
        <w:gridCol w:w="520"/>
        <w:gridCol w:w="244"/>
        <w:gridCol w:w="439"/>
        <w:gridCol w:w="443"/>
        <w:gridCol w:w="443"/>
        <w:gridCol w:w="443"/>
        <w:gridCol w:w="339"/>
        <w:gridCol w:w="466"/>
        <w:gridCol w:w="466"/>
        <w:gridCol w:w="470"/>
        <w:gridCol w:w="457"/>
        <w:gridCol w:w="468"/>
        <w:gridCol w:w="468"/>
        <w:gridCol w:w="467"/>
      </w:tblGrid>
      <w:tr w:rsidR="00BE17B7" w14:paraId="434E689C" w14:textId="77777777" w:rsidTr="004A1D2F">
        <w:trPr>
          <w:trHeight w:val="454"/>
        </w:trPr>
        <w:tc>
          <w:tcPr>
            <w:tcW w:w="184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F97468D" w14:textId="4D3D7132" w:rsidR="00BE17B7" w:rsidRPr="000F0BCF" w:rsidRDefault="00BE17B7" w:rsidP="00BE17B7">
            <w:pPr>
              <w:jc w:val="center"/>
              <w:rPr>
                <w:b/>
                <w:bCs/>
              </w:rPr>
            </w:pPr>
            <w:r w:rsidRPr="000F0BCF">
              <w:rPr>
                <w:b/>
                <w:bCs/>
              </w:rPr>
              <w:lastRenderedPageBreak/>
              <w:t>Species</w:t>
            </w:r>
          </w:p>
        </w:tc>
        <w:tc>
          <w:tcPr>
            <w:tcW w:w="52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7A8562" w14:textId="5BD39A98" w:rsidR="00BE17B7" w:rsidRPr="009D2FC9" w:rsidRDefault="00BE17B7" w:rsidP="00BE17B7">
            <w:pPr>
              <w:jc w:val="center"/>
              <w:rPr>
                <w:b/>
                <w:bCs/>
                <w:sz w:val="16"/>
                <w:szCs w:val="16"/>
              </w:rPr>
            </w:pPr>
            <w:r w:rsidRPr="00466DED">
              <w:rPr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61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C5BEB99" w14:textId="22B7FC79" w:rsidR="00BE17B7" w:rsidRPr="009D2FC9" w:rsidRDefault="00BE17B7" w:rsidP="00BE17B7">
            <w:pPr>
              <w:rPr>
                <w:b/>
                <w:bCs/>
                <w:sz w:val="16"/>
                <w:szCs w:val="16"/>
              </w:rPr>
            </w:pPr>
            <w:r w:rsidRPr="00466DED">
              <w:rPr>
                <w:b/>
                <w:bCs/>
                <w:sz w:val="20"/>
                <w:szCs w:val="20"/>
              </w:rPr>
              <w:t>DBH</w:t>
            </w:r>
          </w:p>
        </w:tc>
        <w:tc>
          <w:tcPr>
            <w:tcW w:w="52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D6A351B" w14:textId="5F8BE888" w:rsidR="00BE17B7" w:rsidRPr="009D2FC9" w:rsidRDefault="00BE17B7" w:rsidP="00BE17B7">
            <w:pPr>
              <w:jc w:val="center"/>
              <w:rPr>
                <w:b/>
                <w:bCs/>
                <w:sz w:val="16"/>
                <w:szCs w:val="16"/>
              </w:rPr>
            </w:pPr>
            <w:r w:rsidRPr="00466DED">
              <w:rPr>
                <w:b/>
                <w:bCs/>
                <w:sz w:val="20"/>
                <w:szCs w:val="20"/>
              </w:rPr>
              <w:t>CII</w:t>
            </w:r>
          </w:p>
        </w:tc>
        <w:tc>
          <w:tcPr>
            <w:tcW w:w="2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8435A3" w14:textId="77777777" w:rsidR="00BE17B7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79383A" w14:textId="19AF490E" w:rsidR="00BE17B7" w:rsidRPr="002A0C7C" w:rsidRDefault="00BE17B7" w:rsidP="002A0C7C">
            <w:pPr>
              <w:jc w:val="center"/>
              <w:rPr>
                <w:b/>
                <w:bCs/>
                <w:sz w:val="20"/>
                <w:szCs w:val="20"/>
              </w:rPr>
            </w:pPr>
            <w:r w:rsidRPr="00466DED">
              <w:rPr>
                <w:b/>
                <w:bCs/>
              </w:rPr>
              <w:t>Cambial phenology</w:t>
            </w:r>
          </w:p>
        </w:tc>
        <w:tc>
          <w:tcPr>
            <w:tcW w:w="3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6EC158" w14:textId="77777777" w:rsidR="00BE17B7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EDFED0" w14:textId="77777777" w:rsidR="00BE17B7" w:rsidRPr="00A3622B" w:rsidRDefault="00BE17B7" w:rsidP="002A0C7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622B">
              <w:rPr>
                <w:rFonts w:ascii="Calibri" w:hAnsi="Calibri" w:cs="Calibri"/>
                <w:b/>
                <w:bCs/>
              </w:rPr>
              <w:t>Leaf phenology (% of canopy)</w:t>
            </w:r>
          </w:p>
          <w:p w14:paraId="7D1C574F" w14:textId="77777777" w:rsidR="00BE17B7" w:rsidRPr="00A3622B" w:rsidRDefault="00BE17B7" w:rsidP="002A0C7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BE17B7" w14:paraId="733B6C66" w14:textId="77777777" w:rsidTr="004A1D2F">
        <w:trPr>
          <w:trHeight w:val="454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B8E8787" w14:textId="189962D5" w:rsidR="00BE17B7" w:rsidRPr="000F0BCF" w:rsidRDefault="00BE17B7" w:rsidP="00BE17B7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vMerge/>
            <w:tcBorders>
              <w:left w:val="nil"/>
              <w:right w:val="nil"/>
            </w:tcBorders>
            <w:vAlign w:val="center"/>
          </w:tcPr>
          <w:p w14:paraId="25F24C17" w14:textId="0C4C6950" w:rsidR="00BE17B7" w:rsidRPr="00466DED" w:rsidRDefault="00BE17B7" w:rsidP="00BE1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nil"/>
              <w:right w:val="nil"/>
            </w:tcBorders>
            <w:vAlign w:val="center"/>
          </w:tcPr>
          <w:p w14:paraId="5B5DE68B" w14:textId="7F74A32A" w:rsidR="00BE17B7" w:rsidRPr="00466DED" w:rsidRDefault="00BE17B7" w:rsidP="00BE17B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nil"/>
              <w:right w:val="nil"/>
            </w:tcBorders>
            <w:vAlign w:val="center"/>
          </w:tcPr>
          <w:p w14:paraId="3C625AAE" w14:textId="326026AD" w:rsidR="00BE17B7" w:rsidRPr="00466DED" w:rsidRDefault="00BE17B7" w:rsidP="00BE1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AC8A" w14:textId="77777777" w:rsidR="00BE17B7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D10F01D" w14:textId="467744DD" w:rsidR="00BE17B7" w:rsidRPr="00466DED" w:rsidRDefault="00BE17B7" w:rsidP="002A0C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05/03/2022</w:t>
            </w:r>
          </w:p>
        </w:tc>
        <w:tc>
          <w:tcPr>
            <w:tcW w:w="443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DD87B67" w14:textId="06C8CC06" w:rsidR="00BE17B7" w:rsidRPr="00466DED" w:rsidRDefault="00BE17B7" w:rsidP="002A0C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18/03/2022</w:t>
            </w:r>
          </w:p>
        </w:tc>
        <w:tc>
          <w:tcPr>
            <w:tcW w:w="443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502E36E" w14:textId="4A960858" w:rsidR="00BE17B7" w:rsidRPr="00466DED" w:rsidRDefault="00BE17B7" w:rsidP="002A0C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01/04/2022</w:t>
            </w:r>
          </w:p>
        </w:tc>
        <w:tc>
          <w:tcPr>
            <w:tcW w:w="443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ADBB19A" w14:textId="13920DF5" w:rsidR="00BE17B7" w:rsidRPr="00466DED" w:rsidRDefault="00BE17B7" w:rsidP="002A0C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22/04/2022</w:t>
            </w:r>
          </w:p>
        </w:tc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93516" w14:textId="77777777" w:rsidR="00BE17B7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A2D7" w14:textId="77777777" w:rsidR="00BE17B7" w:rsidRPr="00A3622B" w:rsidRDefault="00BE17B7" w:rsidP="002A0C7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622B">
              <w:rPr>
                <w:rFonts w:ascii="Calibri" w:hAnsi="Calibri" w:cs="Calibri"/>
                <w:b/>
                <w:bCs/>
                <w:sz w:val="20"/>
                <w:szCs w:val="20"/>
              </w:rPr>
              <w:t>Just after dry season (18/03/2022)</w:t>
            </w:r>
          </w:p>
          <w:p w14:paraId="7F3B9A1D" w14:textId="77777777" w:rsidR="00BE17B7" w:rsidRPr="00A3622B" w:rsidRDefault="00BE17B7" w:rsidP="002A0C7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C943BC1" w14:textId="77777777" w:rsidR="00BE17B7" w:rsidRPr="00A3622B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D35E" w14:textId="572A590C" w:rsidR="00BE17B7" w:rsidRPr="00A3622B" w:rsidRDefault="00BE17B7" w:rsidP="002A0C7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62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During the </w:t>
            </w:r>
            <w:r w:rsidR="00A2462D" w:rsidRPr="00A362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rainy </w:t>
            </w:r>
            <w:r w:rsidRPr="00A3622B">
              <w:rPr>
                <w:rFonts w:ascii="Calibri" w:hAnsi="Calibri" w:cs="Calibri"/>
                <w:b/>
                <w:bCs/>
                <w:sz w:val="20"/>
                <w:szCs w:val="20"/>
              </w:rPr>
              <w:t>season (15/04/2022)</w:t>
            </w:r>
          </w:p>
          <w:p w14:paraId="5FE51AA1" w14:textId="77777777" w:rsidR="00BE17B7" w:rsidRPr="00A3622B" w:rsidRDefault="00BE17B7" w:rsidP="002A0C7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E17B7" w14:paraId="13244D56" w14:textId="77777777" w:rsidTr="004A1D2F">
        <w:trPr>
          <w:trHeight w:val="1189"/>
        </w:trPr>
        <w:tc>
          <w:tcPr>
            <w:tcW w:w="184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DCA506E" w14:textId="41F93B12" w:rsidR="00BE17B7" w:rsidRPr="000E75AE" w:rsidRDefault="00BE17B7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57C504C" w14:textId="39E7F932" w:rsidR="00BE17B7" w:rsidRPr="00D201DC" w:rsidRDefault="00BE17B7" w:rsidP="002A0C7C">
            <w:pPr>
              <w:jc w:val="center"/>
            </w:pPr>
          </w:p>
        </w:tc>
        <w:tc>
          <w:tcPr>
            <w:tcW w:w="61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D214042" w14:textId="588D4FAB" w:rsidR="00BE17B7" w:rsidRPr="00D201DC" w:rsidRDefault="00BE17B7" w:rsidP="002A0C7C">
            <w:pPr>
              <w:jc w:val="center"/>
            </w:pPr>
          </w:p>
        </w:tc>
        <w:tc>
          <w:tcPr>
            <w:tcW w:w="52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FAB1D35" w14:textId="57C328A8" w:rsidR="00BE17B7" w:rsidRPr="00D201DC" w:rsidRDefault="00BE17B7" w:rsidP="002A0C7C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8C7669" w14:textId="77777777" w:rsidR="00BE17B7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21A77329" w14:textId="6D81422E" w:rsidR="00BE17B7" w:rsidRPr="00D048A6" w:rsidRDefault="00BE17B7" w:rsidP="002A0C7C">
            <w:pPr>
              <w:jc w:val="center"/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2FF9BDA5" w14:textId="5BCC3185" w:rsidR="00BE17B7" w:rsidRPr="00D048A6" w:rsidRDefault="00BE17B7" w:rsidP="002A0C7C">
            <w:pPr>
              <w:jc w:val="center"/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1AED1CF0" w14:textId="297236D6" w:rsidR="00BE17B7" w:rsidRPr="00D048A6" w:rsidRDefault="00BE17B7" w:rsidP="002A0C7C">
            <w:pPr>
              <w:jc w:val="center"/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157BED4B" w14:textId="73AD9891" w:rsidR="00BE17B7" w:rsidRPr="00D048A6" w:rsidRDefault="00BE17B7" w:rsidP="002A0C7C">
            <w:pPr>
              <w:jc w:val="center"/>
            </w:pPr>
          </w:p>
        </w:tc>
        <w:tc>
          <w:tcPr>
            <w:tcW w:w="33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4B225F" w14:textId="77777777" w:rsidR="00BE17B7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33728555" w14:textId="7EF5DFF1" w:rsidR="00BE17B7" w:rsidRPr="00466DED" w:rsidRDefault="00BE17B7" w:rsidP="002A0C7C">
            <w:pPr>
              <w:jc w:val="center"/>
              <w:rPr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Old leaves</w:t>
            </w: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4B71DA28" w14:textId="399D1BCF" w:rsidR="00BE17B7" w:rsidRPr="00466DED" w:rsidRDefault="00BE17B7" w:rsidP="002A0C7C">
            <w:pPr>
              <w:jc w:val="center"/>
              <w:rPr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New leaves</w:t>
            </w: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69CB06EC" w14:textId="5B40A665" w:rsidR="00BE17B7" w:rsidRPr="00466DED" w:rsidRDefault="00BE17B7" w:rsidP="002A0C7C">
            <w:pPr>
              <w:jc w:val="center"/>
              <w:rPr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 leaves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2CD57622" w14:textId="77777777" w:rsidR="00BE17B7" w:rsidRPr="00466DED" w:rsidRDefault="00BE17B7" w:rsidP="002A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1421CD7F" w14:textId="5A3C547F" w:rsidR="00BE17B7" w:rsidRPr="00466DED" w:rsidRDefault="00BE17B7" w:rsidP="002A0C7C">
            <w:pPr>
              <w:jc w:val="center"/>
              <w:rPr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Old leaves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6FD53E20" w14:textId="578263E0" w:rsidR="00BE17B7" w:rsidRPr="00466DED" w:rsidRDefault="00BE17B7" w:rsidP="002A0C7C">
            <w:pPr>
              <w:jc w:val="center"/>
              <w:rPr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New leaves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62BD4C48" w14:textId="403E7D1D" w:rsidR="00BE17B7" w:rsidRPr="00466DED" w:rsidRDefault="00BE17B7" w:rsidP="002A0C7C">
            <w:pPr>
              <w:jc w:val="center"/>
              <w:rPr>
                <w:sz w:val="20"/>
                <w:szCs w:val="20"/>
              </w:rPr>
            </w:pPr>
            <w:r w:rsidRPr="00466D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 leaves</w:t>
            </w:r>
          </w:p>
        </w:tc>
      </w:tr>
      <w:tr w:rsidR="002A0C7C" w14:paraId="3F379B21" w14:textId="77777777" w:rsidTr="00B61737">
        <w:trPr>
          <w:trHeight w:val="454"/>
        </w:trPr>
        <w:tc>
          <w:tcPr>
            <w:tcW w:w="184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651767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  <w:r w:rsidRPr="000E75AE">
              <w:rPr>
                <w:i/>
                <w:iCs/>
                <w:sz w:val="20"/>
                <w:szCs w:val="20"/>
              </w:rPr>
              <w:t xml:space="preserve">L. </w:t>
            </w:r>
            <w:proofErr w:type="spellStart"/>
            <w:r w:rsidRPr="000E75AE">
              <w:rPr>
                <w:i/>
                <w:iCs/>
                <w:sz w:val="20"/>
                <w:szCs w:val="20"/>
              </w:rPr>
              <w:t>thompsonii</w:t>
            </w:r>
            <w:proofErr w:type="spellEnd"/>
          </w:p>
          <w:p w14:paraId="3D49CA7C" w14:textId="5B06FEAD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E9DAB3" w14:textId="2E1CE2C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1</w:t>
            </w:r>
          </w:p>
        </w:tc>
        <w:tc>
          <w:tcPr>
            <w:tcW w:w="61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77F531" w14:textId="10103C1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30.4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15EAB5" w14:textId="2A4709A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2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67D947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0655C8" w14:textId="29B101E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15B299" w14:textId="1D3C3DC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71625D" w14:textId="5903646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ED747E6" w14:textId="404DA32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3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D9D5DA" w14:textId="7D79702D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3EE32A6" w14:textId="36D15A1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19D9F5" w14:textId="2204462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CB42B3" w14:textId="69FD3F7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7D9555" w14:textId="33792ED2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CABDCC" w14:textId="4B05FFA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50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DFFCD3" w14:textId="3A1B8E2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45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F2E997" w14:textId="0D2727F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265B62DC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2923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20FFC" w14:textId="6BFEBF3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C2272" w14:textId="05885E5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1869C" w14:textId="50E5D13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F45FD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3879" w14:textId="32342F2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3141" w14:textId="1585B2C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6667" w14:textId="5C09A31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04473" w14:textId="38973E4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E30D" w14:textId="1D3CB09D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D11B" w14:textId="3C503ED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60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F722" w14:textId="636FBD1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35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DD25" w14:textId="7D05B5A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71555" w14:textId="5F1657ED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9AFC8" w14:textId="773808F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94F3E" w14:textId="5D7CB5E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D138" w14:textId="1AA3239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432219CF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C67CB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6905D" w14:textId="7BA91A8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ED33C6" w14:textId="5C86182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30.9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32341E" w14:textId="62EEDF3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5E363D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813A9" w14:textId="7F99992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472756" w14:textId="0E7436B7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D127E" w14:textId="5E94B97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7B362D" w14:textId="1FFDD900" w:rsidR="002A0C7C" w:rsidRDefault="00804724" w:rsidP="00B61737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D1F775" w14:textId="26CD48B9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A445A" w14:textId="2C6B9C5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7CE8AB" w14:textId="6CB0AE1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6B5E6" w14:textId="2670EA5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C4920" w14:textId="54DB873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D00DD" w14:textId="04DF20E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70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6DCA0" w14:textId="47432C9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AC4C3" w14:textId="286F3A6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59799606" w14:textId="77777777" w:rsidTr="00B61737">
        <w:trPr>
          <w:trHeight w:val="45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0C808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  <w:r w:rsidRPr="000E75AE">
              <w:rPr>
                <w:i/>
                <w:iCs/>
                <w:sz w:val="20"/>
                <w:szCs w:val="20"/>
              </w:rPr>
              <w:t xml:space="preserve">P. </w:t>
            </w:r>
            <w:proofErr w:type="spellStart"/>
            <w:r w:rsidRPr="000E75AE">
              <w:rPr>
                <w:i/>
                <w:iCs/>
                <w:sz w:val="20"/>
                <w:szCs w:val="20"/>
              </w:rPr>
              <w:t>macrocarpus</w:t>
            </w:r>
            <w:proofErr w:type="spellEnd"/>
          </w:p>
          <w:p w14:paraId="0E45007B" w14:textId="262E996E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301FD7" w14:textId="27ACB457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23494" w14:textId="39F1E8E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37.6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AF2FEC" w14:textId="505BDAD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EE7942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E7D175" w14:textId="4E2107E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B381D" w14:textId="6A92F1C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849CBC" w14:textId="4E48AFB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7D96DD" w14:textId="532CF58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E6DF3" w14:textId="7ED556A5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116977" w14:textId="596A072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7B126" w14:textId="49DC4CE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24047B" w14:textId="02C359E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53E77B" w14:textId="1B5CF7EB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CC97F6" w14:textId="589FB5A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EE7176" w14:textId="2A01B87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83A572" w14:textId="211ACBF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079D8295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D5AB8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05F4" w14:textId="1FB9FA3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75BEC" w14:textId="78F2757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00A06" w14:textId="770AD32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D7B0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E575C" w14:textId="1C0FBEB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2A2E" w14:textId="7D08E3A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04AD" w14:textId="2AD1802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D0BC9" w14:textId="056038F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1DA0" w14:textId="57751851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9D491" w14:textId="4232C00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CA182" w14:textId="58CFA38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C22F" w14:textId="77A1CC5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84E79" w14:textId="1529577D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4343" w14:textId="6E0E124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B5867" w14:textId="2A523B0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32F2" w14:textId="588FC32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378A45F3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73B29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5741A" w14:textId="522076C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3EBFB" w14:textId="48ACEEF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40.4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5E671" w14:textId="0E00E78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433EA6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0AA30" w14:textId="1E3DB61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DE183" w14:textId="6A4C373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61228D" w14:textId="6921BF9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74B66" w14:textId="4C1D16A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6A691" w14:textId="12FA8E09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4602B" w14:textId="3127BDC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A42D7" w14:textId="59E6AA5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22F744" w14:textId="2C5AB9D7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9988C9" w14:textId="2F983D0E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4B849" w14:textId="7E6B202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E6E0E" w14:textId="78E8D1E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10F5E" w14:textId="360E7D5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</w:tr>
      <w:tr w:rsidR="002A0C7C" w14:paraId="3D0E6677" w14:textId="77777777" w:rsidTr="00B61737">
        <w:trPr>
          <w:trHeight w:val="45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79B86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  <w:r w:rsidRPr="000E75AE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0E75AE">
              <w:rPr>
                <w:i/>
                <w:iCs/>
                <w:sz w:val="20"/>
                <w:szCs w:val="20"/>
              </w:rPr>
              <w:t>subcordatum</w:t>
            </w:r>
            <w:proofErr w:type="spellEnd"/>
          </w:p>
          <w:p w14:paraId="4EAA5B69" w14:textId="2EF95391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1A6B4" w14:textId="556CFA2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E5463F" w14:textId="75945BF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34.2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C2D98" w14:textId="0C7C97D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B1285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C4A64C" w14:textId="64EA61B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C690F" w14:textId="7953D0E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727CF" w14:textId="0903D6C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F155A" w14:textId="6576E55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74F574" w14:textId="1D49A8F4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F2FFED" w14:textId="2DE36AC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5105F6" w14:textId="3B5EA3B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E6033" w14:textId="043D9B1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7459A3" w14:textId="4A745983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9D2FFC" w14:textId="6C9AD65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95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6BDE1" w14:textId="171016A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F175D" w14:textId="233D9A8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5471F1F2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C130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4619" w14:textId="31C2C72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0A11" w14:textId="7E22CAF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58.2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89B1" w14:textId="2B9E0A2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AC78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617FA" w14:textId="0D5EA8A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9795" w14:textId="5031D84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DE6BA" w14:textId="429530D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93EDE" w14:textId="0F03E1C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8CCC" w14:textId="22F9D8ED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B5F2" w14:textId="6603CE1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E2F2" w14:textId="56F847C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5C8A" w14:textId="729131E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92D76" w14:textId="4733D304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F1949" w14:textId="2A331C8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E8CC" w14:textId="3392F97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CDCD" w14:textId="615A2FF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</w:tr>
      <w:tr w:rsidR="002A0C7C" w14:paraId="725F3FDB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BAD4D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43B64" w14:textId="3C8E5D3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72BB1" w14:textId="244C924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F71067" w14:textId="660A192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D7F2ED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40045" w14:textId="5BF037A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B0ED0" w14:textId="0994BE4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420CB" w14:textId="60E9A98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FB06C8" w14:textId="3E4988B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0AE16F" w14:textId="260E70E1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3FE405" w14:textId="130D3B8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B8AF3" w14:textId="01CBCCF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E854A" w14:textId="47253FA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DDC27D" w14:textId="7B074698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C28C6" w14:textId="612C2D7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4F2F2" w14:textId="136A422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8FE8A" w14:textId="071D82F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15</w:t>
            </w:r>
          </w:p>
        </w:tc>
      </w:tr>
      <w:tr w:rsidR="002A0C7C" w14:paraId="6384119F" w14:textId="77777777" w:rsidTr="00B61737">
        <w:trPr>
          <w:trHeight w:val="45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53EC0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  <w:r w:rsidRPr="000E75AE">
              <w:rPr>
                <w:i/>
                <w:iCs/>
                <w:sz w:val="20"/>
                <w:szCs w:val="20"/>
              </w:rPr>
              <w:t>P. oleosa</w:t>
            </w:r>
          </w:p>
          <w:p w14:paraId="4B21A16E" w14:textId="3B609C34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3ACFF3" w14:textId="7AE59367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48990F" w14:textId="532B00F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47.2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CC581" w14:textId="1ADDA05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DAB13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24B0FC" w14:textId="1235DD6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A699E7" w14:textId="3C30DD5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AEB0B" w14:textId="15AC748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7BA58" w14:textId="66357DA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E64330" w14:textId="2D21FE0E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4A865" w14:textId="0C1C342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80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FD1038" w14:textId="363CBEF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6412E8" w14:textId="02304B9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110AD" w14:textId="11CFFA68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360A98" w14:textId="72C61D8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4171E4" w14:textId="45708EC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BAF74B" w14:textId="6BEBF2C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76A2DA2F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4E491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1666B" w14:textId="54D1187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E53F" w14:textId="11612E5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2D78" w14:textId="20A6151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62C6F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17B94" w14:textId="55CE16C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EA081" w14:textId="47B8BDD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03021" w14:textId="5E980B0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55D3" w14:textId="30B91AC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7327" w14:textId="4844C92A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078F6" w14:textId="11E622A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65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5222" w14:textId="110C1C5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30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90E1" w14:textId="6F99729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C7AD" w14:textId="6CCD6A69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7003A" w14:textId="1F78257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678A" w14:textId="0F5DC1E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1B5C" w14:textId="6CEA060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</w:tr>
      <w:tr w:rsidR="002A0C7C" w14:paraId="614B4CFF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9933AF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0AF17" w14:textId="6F1EB98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A027C" w14:textId="45F2D53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32.8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7288A" w14:textId="2D8F2B7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62704F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AE3614" w14:textId="68F71BD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5D4760" w14:textId="1A4E1F4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80ADD" w14:textId="4D0E660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583B8" w14:textId="4B52A83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184FD" w14:textId="3D0B83F8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6B15F8" w14:textId="7DD299F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65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682B2" w14:textId="4650450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409199" w14:textId="6B166EE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27938" w14:textId="56A9D2AF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E777F" w14:textId="4C046F1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AFF9B" w14:textId="2B38C54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CA730" w14:textId="6000C35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</w:tr>
      <w:tr w:rsidR="002A0C7C" w14:paraId="567FF928" w14:textId="77777777" w:rsidTr="00B61737">
        <w:trPr>
          <w:trHeight w:val="45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7FB697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  <w:r w:rsidRPr="000E75AE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0E75AE">
              <w:rPr>
                <w:i/>
                <w:iCs/>
                <w:sz w:val="20"/>
                <w:szCs w:val="20"/>
              </w:rPr>
              <w:t>zenkeri</w:t>
            </w:r>
            <w:proofErr w:type="spellEnd"/>
          </w:p>
          <w:p w14:paraId="20D5C428" w14:textId="39ECB8F1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D2ED20" w14:textId="1566C2F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FC01E" w14:textId="54C3E85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33.7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E2C70" w14:textId="753EA06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B33B2D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D9EA0E" w14:textId="1851F60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F50CE7" w14:textId="5092F6F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FCD063" w14:textId="1F6561A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330F8" w14:textId="552A888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79008" w14:textId="5BC5374D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0A6D1D" w14:textId="37E77A0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8D544" w14:textId="3685B47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A627A" w14:textId="036FC97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249017" w14:textId="72905A9A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D0B4D1" w14:textId="26F0C2A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B58F3D" w14:textId="0096BDD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4504C7" w14:textId="7ADD931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</w:tr>
      <w:tr w:rsidR="002A0C7C" w14:paraId="5DE029FE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665F3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DCC3" w14:textId="3E8201B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1B99" w14:textId="60BDC41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4D1F8" w14:textId="188A0AA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067D0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B909" w14:textId="2161E4D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833C" w14:textId="6673E5E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5D06" w14:textId="5CAA36A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B346" w14:textId="3A9CA29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7F64D" w14:textId="26168E8B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78D9F" w14:textId="4A671E7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FD14" w14:textId="1F9FCF9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CCE5" w14:textId="1D98D99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D3EB2" w14:textId="0BDF64DF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644DB" w14:textId="142D86A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C7355" w14:textId="7749FE9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3B53" w14:textId="1FA1601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20</w:t>
            </w:r>
          </w:p>
        </w:tc>
      </w:tr>
      <w:tr w:rsidR="002A0C7C" w14:paraId="08F9A822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7CF55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9FCD1" w14:textId="1318EAA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4D165" w14:textId="3A81629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33.3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B9D81A" w14:textId="35547F8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CC9A6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1BFA5" w14:textId="0CEFEC8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02005F" w14:textId="1C8A9312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D517D9" w14:textId="1F6849B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00C9C8" w14:textId="3990460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A64A7" w14:textId="6EDBEA3C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9D15B" w14:textId="05B602A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13F6A" w14:textId="4360C6C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1A978E" w14:textId="7280610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12CCB8" w14:textId="4216C978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4F875" w14:textId="7F3BD38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70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C5A20" w14:textId="6E99F33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A4B41" w14:textId="7D33BA4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30</w:t>
            </w:r>
          </w:p>
        </w:tc>
      </w:tr>
      <w:tr w:rsidR="002A0C7C" w14:paraId="214DF5DC" w14:textId="77777777" w:rsidTr="00B61737">
        <w:trPr>
          <w:trHeight w:val="454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2B56F" w14:textId="77777777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  <w:r w:rsidRPr="000E75AE">
              <w:rPr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0E75AE">
              <w:rPr>
                <w:i/>
                <w:iCs/>
                <w:sz w:val="20"/>
                <w:szCs w:val="20"/>
              </w:rPr>
              <w:t>madagascariense</w:t>
            </w:r>
            <w:proofErr w:type="spellEnd"/>
          </w:p>
          <w:p w14:paraId="6CB3D7DF" w14:textId="289C9D9A" w:rsidR="002A0C7C" w:rsidRPr="000E75AE" w:rsidRDefault="002A0C7C" w:rsidP="002A0C7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D76B4" w14:textId="00E3CB9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6FB86C" w14:textId="71A32F9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51.4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709ECE" w14:textId="1F05865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1C791F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2E9B1" w14:textId="447F068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BF8B3" w14:textId="5E8A1A8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0DD38" w14:textId="0F95E935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03804A" w14:textId="40E1F1D1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C0AF4" w14:textId="3706A9A1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5D73A4" w14:textId="15A6630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2A55D5" w14:textId="08FCAE7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2BC4F0" w14:textId="76CC275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639C3" w14:textId="110EB430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2F0F11" w14:textId="7C235F17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61DDE3" w14:textId="545DFE63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A17B9" w14:textId="3441B49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</w:tr>
      <w:tr w:rsidR="002A0C7C" w14:paraId="0E075CB7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DDC606" w14:textId="77777777" w:rsidR="002A0C7C" w:rsidRDefault="002A0C7C" w:rsidP="002A0C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2AA7F" w14:textId="12DC407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AD92" w14:textId="41F52A07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44.8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03E80" w14:textId="1EA98AD4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1877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6EF1" w14:textId="57BAB43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AD02B" w14:textId="3CE2AD0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0D971" w14:textId="318A65A8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27307" w14:textId="09679FD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EA01" w14:textId="676B7EDA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CF79" w14:textId="21EE4E2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3F94" w14:textId="27977B5A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2FCD0" w14:textId="0813858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8B58" w14:textId="6FF7027B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98E8E" w14:textId="7227127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EB300" w14:textId="03E290E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09E5" w14:textId="1A0AE39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</w:tr>
      <w:tr w:rsidR="002A0C7C" w14:paraId="2EB24625" w14:textId="77777777" w:rsidTr="00B61737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C90AD" w14:textId="77777777" w:rsidR="002A0C7C" w:rsidRDefault="002A0C7C" w:rsidP="002A0C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71F88" w14:textId="5BABE2C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116059" w14:textId="4AA4322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46.3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F3D41" w14:textId="518D614E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201DC"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F6720" w14:textId="77777777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A1C29" w14:textId="2EC9AE5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724F6" w14:textId="365BDFED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1E9ED" w14:textId="0BDCEE4B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80CF9" w14:textId="018777C7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84962" w14:textId="450AAD23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6B188" w14:textId="45A0F91F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578A9" w14:textId="55F99E89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2C575" w14:textId="18BA8CE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38397" w14:textId="47BCFA79" w:rsidR="002A0C7C" w:rsidRDefault="002A0C7C" w:rsidP="00B61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E0014" w14:textId="37E1CB66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90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5F2A7" w14:textId="2975818C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AE662" w14:textId="04E25A50" w:rsidR="002A0C7C" w:rsidRDefault="002A0C7C" w:rsidP="00B61737">
            <w:pPr>
              <w:jc w:val="center"/>
              <w:rPr>
                <w:sz w:val="20"/>
                <w:szCs w:val="20"/>
              </w:rPr>
            </w:pPr>
            <w:r w:rsidRPr="00D048A6">
              <w:t>10</w:t>
            </w:r>
          </w:p>
        </w:tc>
      </w:tr>
    </w:tbl>
    <w:p w14:paraId="36A25106" w14:textId="77777777" w:rsidR="00A3622B" w:rsidRDefault="00A3622B" w:rsidP="000E7A50">
      <w:pPr>
        <w:spacing w:line="480" w:lineRule="auto"/>
        <w:jc w:val="both"/>
        <w:rPr>
          <w:color w:val="4472C4" w:themeColor="accent1"/>
          <w:sz w:val="20"/>
          <w:szCs w:val="20"/>
        </w:rPr>
      </w:pPr>
    </w:p>
    <w:p w14:paraId="3532C6E8" w14:textId="21F39CB1" w:rsidR="000E7A50" w:rsidRPr="00A3622B" w:rsidRDefault="000E7A50" w:rsidP="000E7A50">
      <w:pPr>
        <w:spacing w:line="480" w:lineRule="auto"/>
        <w:jc w:val="both"/>
        <w:rPr>
          <w:sz w:val="20"/>
          <w:szCs w:val="20"/>
        </w:rPr>
      </w:pPr>
      <w:r w:rsidRPr="00A3622B">
        <w:rPr>
          <w:b/>
          <w:bCs/>
          <w:sz w:val="20"/>
          <w:szCs w:val="20"/>
        </w:rPr>
        <w:t xml:space="preserve">Supplementary Table 2: </w:t>
      </w:r>
      <w:r w:rsidR="00D61032" w:rsidRPr="00A3622B">
        <w:rPr>
          <w:b/>
          <w:bCs/>
          <w:sz w:val="20"/>
          <w:szCs w:val="20"/>
        </w:rPr>
        <w:t>Average</w:t>
      </w:r>
      <w:r w:rsidR="001D73CA" w:rsidRPr="00A3622B">
        <w:rPr>
          <w:b/>
          <w:bCs/>
          <w:sz w:val="20"/>
          <w:szCs w:val="20"/>
        </w:rPr>
        <w:t xml:space="preserve"> measurements and </w:t>
      </w:r>
      <w:r w:rsidR="00D61032" w:rsidRPr="00A3622B">
        <w:rPr>
          <w:b/>
          <w:bCs/>
          <w:sz w:val="20"/>
          <w:szCs w:val="20"/>
        </w:rPr>
        <w:t xml:space="preserve">respective </w:t>
      </w:r>
      <w:r w:rsidR="001D73CA" w:rsidRPr="00A3622B">
        <w:rPr>
          <w:b/>
          <w:bCs/>
          <w:sz w:val="20"/>
          <w:szCs w:val="20"/>
        </w:rPr>
        <w:t xml:space="preserve">standard deviations of the radial widths of the different </w:t>
      </w:r>
      <w:proofErr w:type="spellStart"/>
      <w:r w:rsidR="001D73CA" w:rsidRPr="00A3622B">
        <w:rPr>
          <w:b/>
          <w:bCs/>
          <w:sz w:val="20"/>
          <w:szCs w:val="20"/>
        </w:rPr>
        <w:t>xylogenesis</w:t>
      </w:r>
      <w:proofErr w:type="spellEnd"/>
      <w:r w:rsidR="00A52370" w:rsidRPr="00A3622B">
        <w:rPr>
          <w:b/>
          <w:bCs/>
          <w:sz w:val="20"/>
          <w:szCs w:val="20"/>
        </w:rPr>
        <w:t xml:space="preserve"> phases</w:t>
      </w:r>
      <w:r w:rsidR="00F35140" w:rsidRPr="00A3622B">
        <w:rPr>
          <w:b/>
          <w:bCs/>
          <w:sz w:val="20"/>
          <w:szCs w:val="20"/>
        </w:rPr>
        <w:t xml:space="preserve">. </w:t>
      </w:r>
      <w:r w:rsidR="00FA0B71" w:rsidRPr="00A3622B">
        <w:rPr>
          <w:sz w:val="20"/>
          <w:szCs w:val="20"/>
        </w:rPr>
        <w:t xml:space="preserve">When the quality of the sections is sufficient, the mean value totals the 3 repeated radial measurements for all 3 individuals monitored for each species and for the 4 sample collections between 5 March and 16 April 2022. </w:t>
      </w:r>
      <w:r w:rsidR="00F35140" w:rsidRPr="00A3622B">
        <w:rPr>
          <w:sz w:val="20"/>
          <w:szCs w:val="20"/>
        </w:rPr>
        <w:t xml:space="preserve">Total measurement considers all phases of </w:t>
      </w:r>
      <w:proofErr w:type="spellStart"/>
      <w:r w:rsidR="00F35140" w:rsidRPr="00A3622B">
        <w:rPr>
          <w:sz w:val="20"/>
          <w:szCs w:val="20"/>
        </w:rPr>
        <w:t>xylogenesis</w:t>
      </w:r>
      <w:proofErr w:type="spellEnd"/>
      <w:r w:rsidR="00F35140" w:rsidRPr="00A3622B">
        <w:rPr>
          <w:sz w:val="20"/>
          <w:szCs w:val="20"/>
        </w:rPr>
        <w:t xml:space="preserve"> without distinction</w:t>
      </w:r>
      <w:r w:rsidR="00A3622B" w:rsidRPr="00A3622B">
        <w:rPr>
          <w:sz w:val="20"/>
          <w:szCs w:val="20"/>
        </w:rPr>
        <w:t>.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418"/>
        <w:gridCol w:w="1559"/>
        <w:gridCol w:w="1559"/>
      </w:tblGrid>
      <w:tr w:rsidR="008C1ADC" w:rsidRPr="008C1ADC" w14:paraId="6D477B65" w14:textId="77777777" w:rsidTr="000E7A50">
        <w:trPr>
          <w:trHeight w:val="468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D92A7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  <w:lastRenderedPageBreak/>
              <w:t>Species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FEFFB" w14:textId="4E6AF292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  <w:t>CZ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62575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  <w:t>DP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7D8F6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  <w:t>EP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B3EF1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  <w:t>TP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A7AD7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b/>
                <w:bCs/>
                <w:kern w:val="0"/>
                <w:lang w:val="en-BE" w:eastAsia="en-BE"/>
                <w14:ligatures w14:val="none"/>
              </w:rPr>
              <w:t>Total</w:t>
            </w:r>
          </w:p>
        </w:tc>
      </w:tr>
      <w:tr w:rsidR="008C1ADC" w:rsidRPr="008C1ADC" w14:paraId="1712C865" w14:textId="77777777" w:rsidTr="000E7A50">
        <w:trPr>
          <w:trHeight w:val="4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C41B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 xml:space="preserve">L. </w:t>
            </w:r>
            <w:proofErr w:type="spellStart"/>
            <w:r w:rsidRPr="00A3622B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>thompsoniii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27BB" w14:textId="50C0FAAB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2EA9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76.88 ± 11.98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01CE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11C7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E63E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76.88 ± 11.98</w:t>
            </w:r>
          </w:p>
        </w:tc>
      </w:tr>
      <w:tr w:rsidR="008C1ADC" w:rsidRPr="008C1ADC" w14:paraId="22A5AD84" w14:textId="77777777" w:rsidTr="000E7A50">
        <w:trPr>
          <w:trHeight w:val="4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8583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>P. oleosa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BC9E" w14:textId="2445B528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79.29 ± 16.87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E4EB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76.88 ± 47.71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FE50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76.88 ± 57.85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0F1D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76.88 ± 176.49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B364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163.27 ± 148.26</w:t>
            </w:r>
          </w:p>
        </w:tc>
      </w:tr>
      <w:tr w:rsidR="008C1ADC" w:rsidRPr="008C1ADC" w14:paraId="5E5FBB94" w14:textId="77777777" w:rsidTr="000E7A50">
        <w:trPr>
          <w:trHeight w:val="4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5E8B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 xml:space="preserve">P. </w:t>
            </w:r>
            <w:proofErr w:type="spellStart"/>
            <w:r w:rsidRPr="00A3622B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>macrocarpus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E02C" w14:textId="7E1E27E9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72.96 ± 12.20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E47B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1D1F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1152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2F5C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72.96 ± 12.20</w:t>
            </w:r>
          </w:p>
        </w:tc>
      </w:tr>
      <w:tr w:rsidR="008C1ADC" w:rsidRPr="008C1ADC" w14:paraId="522E13B8" w14:textId="77777777" w:rsidTr="000E7A50">
        <w:trPr>
          <w:trHeight w:val="4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10D5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 xml:space="preserve">S. </w:t>
            </w:r>
            <w:proofErr w:type="spellStart"/>
            <w:r w:rsidRPr="00A3622B">
              <w:rPr>
                <w:rFonts w:eastAsia="Times New Roman" w:cstheme="minorHAnsi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>zenkerei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7CB7" w14:textId="06675D3E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34.36 ± 9.38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614E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73.64 ± 10.30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CBAC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83.61 ± 36.32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5342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101.10 ± 32.57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F9A5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eastAsia="Times New Roman" w:cstheme="minorHAnsi"/>
                <w:kern w:val="0"/>
                <w:sz w:val="20"/>
                <w:szCs w:val="20"/>
                <w:lang w:val="en-BE" w:eastAsia="en-BE"/>
                <w14:ligatures w14:val="none"/>
              </w:rPr>
              <w:t>62.80 ± 35.71</w:t>
            </w:r>
          </w:p>
        </w:tc>
      </w:tr>
      <w:tr w:rsidR="008C1ADC" w:rsidRPr="008C1ADC" w14:paraId="075D3C97" w14:textId="77777777" w:rsidTr="000E7A50">
        <w:trPr>
          <w:trHeight w:val="4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5F72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  <w:proofErr w:type="spellStart"/>
            <w:r w:rsidRPr="00A3622B"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>S.subcordatum</w:t>
            </w:r>
            <w:proofErr w:type="spellEnd"/>
            <w:r w:rsidRPr="00A3622B"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7DF1" w14:textId="426F057A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  <w:t xml:space="preserve">51.78 ± 13.15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651C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C5DA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1E80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FA54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  <w:t>51.78 ± 13.15</w:t>
            </w:r>
          </w:p>
        </w:tc>
      </w:tr>
      <w:tr w:rsidR="008C1ADC" w:rsidRPr="008C1ADC" w14:paraId="68D9B0CA" w14:textId="77777777" w:rsidTr="000E7A50">
        <w:trPr>
          <w:trHeight w:val="4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18B1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 xml:space="preserve">T. </w:t>
            </w:r>
            <w:proofErr w:type="spellStart"/>
            <w:r w:rsidRPr="00A3622B"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>madagascariense</w:t>
            </w:r>
            <w:proofErr w:type="spellEnd"/>
            <w:r w:rsidRPr="00A3622B"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FBBF" w14:textId="40246B25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7FC4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  <w:t>62.26 ± 14.96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5094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  <w:t>52.75 ± 24.47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775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A73E" w14:textId="77777777" w:rsidR="008C1ADC" w:rsidRPr="00A3622B" w:rsidRDefault="008C1ADC" w:rsidP="008C1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</w:pPr>
            <w:r w:rsidRPr="00A3622B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BE" w:eastAsia="en-BE"/>
                <w14:ligatures w14:val="none"/>
              </w:rPr>
              <w:t>57.51 ± 20.64</w:t>
            </w:r>
          </w:p>
        </w:tc>
      </w:tr>
    </w:tbl>
    <w:p w14:paraId="6059C14C" w14:textId="77777777" w:rsidR="007D6654" w:rsidRPr="00930E35" w:rsidRDefault="007D6654" w:rsidP="00F41088">
      <w:pPr>
        <w:jc w:val="both"/>
        <w:rPr>
          <w:sz w:val="20"/>
          <w:szCs w:val="20"/>
        </w:rPr>
      </w:pPr>
    </w:p>
    <w:p w14:paraId="5C37872B" w14:textId="46FB3413" w:rsidR="004E443F" w:rsidRDefault="00221176" w:rsidP="004E443F">
      <w:pPr>
        <w:pStyle w:val="Caption"/>
        <w:keepNext/>
        <w:jc w:val="center"/>
      </w:pPr>
      <w:r>
        <w:rPr>
          <w:noProof/>
        </w:rPr>
        <w:lastRenderedPageBreak/>
        <w:drawing>
          <wp:inline distT="0" distB="0" distL="0" distR="0" wp14:anchorId="55E571C0" wp14:editId="3D06F791">
            <wp:extent cx="3215938" cy="7061200"/>
            <wp:effectExtent l="0" t="0" r="3810" b="6350"/>
            <wp:docPr id="793541627" name="Picture 7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41627" name="Picture 7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51" cy="710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46B92" w14:textId="7136201F" w:rsidR="007059D6" w:rsidRDefault="0092183E" w:rsidP="00B16D1B">
      <w:pPr>
        <w:pStyle w:val="Caption"/>
        <w:spacing w:line="480" w:lineRule="auto"/>
        <w:jc w:val="both"/>
        <w:rPr>
          <w:i w:val="0"/>
          <w:iCs w:val="0"/>
          <w:color w:val="auto"/>
          <w:sz w:val="20"/>
          <w:szCs w:val="20"/>
          <w:lang w:val="en-US"/>
        </w:rPr>
      </w:pPr>
      <w:bookmarkStart w:id="1" w:name="_Toc150442161"/>
      <w:r w:rsidRPr="00A33006">
        <w:rPr>
          <w:b/>
          <w:bCs/>
          <w:i w:val="0"/>
          <w:iCs w:val="0"/>
          <w:color w:val="auto"/>
          <w:sz w:val="20"/>
          <w:szCs w:val="20"/>
        </w:rPr>
        <w:t xml:space="preserve">Supplementary Figure </w:t>
      </w:r>
      <w:r w:rsidR="00B16D1B">
        <w:rPr>
          <w:b/>
          <w:bCs/>
          <w:i w:val="0"/>
          <w:iCs w:val="0"/>
          <w:color w:val="auto"/>
          <w:sz w:val="20"/>
          <w:szCs w:val="20"/>
        </w:rPr>
        <w:t>2</w:t>
      </w:r>
      <w:r w:rsidRPr="00A33006">
        <w:rPr>
          <w:b/>
          <w:bCs/>
          <w:i w:val="0"/>
          <w:iCs w:val="0"/>
          <w:color w:val="auto"/>
          <w:sz w:val="20"/>
          <w:szCs w:val="20"/>
        </w:rPr>
        <w:t xml:space="preserve">: Predominant cambial dormancy observed in </w:t>
      </w:r>
      <w:proofErr w:type="spellStart"/>
      <w:r>
        <w:rPr>
          <w:b/>
          <w:bCs/>
          <w:color w:val="auto"/>
          <w:sz w:val="20"/>
          <w:szCs w:val="20"/>
        </w:rPr>
        <w:t>Synsepalum</w:t>
      </w:r>
      <w:proofErr w:type="spellEnd"/>
      <w:r w:rsidRPr="002E02A6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92183E">
        <w:rPr>
          <w:b/>
          <w:bCs/>
          <w:color w:val="auto"/>
          <w:sz w:val="20"/>
          <w:szCs w:val="20"/>
        </w:rPr>
        <w:t>subcordatum</w:t>
      </w:r>
      <w:proofErr w:type="spellEnd"/>
      <w:r w:rsidRPr="00A33006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A33006">
        <w:rPr>
          <w:i w:val="0"/>
          <w:iCs w:val="0"/>
          <w:color w:val="auto"/>
          <w:sz w:val="20"/>
          <w:szCs w:val="20"/>
        </w:rPr>
        <w:t xml:space="preserve"> (A) Cross section of the cambial zone (CZ) and the adjacent xylem (X) under UV light for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individual </w:t>
      </w:r>
      <w:r w:rsidR="00D66EAA">
        <w:rPr>
          <w:i w:val="0"/>
          <w:iCs w:val="0"/>
          <w:color w:val="auto"/>
          <w:sz w:val="20"/>
          <w:szCs w:val="20"/>
          <w:lang w:val="en-US"/>
        </w:rPr>
        <w:t xml:space="preserve">1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on 05/03/2022.</w:t>
      </w:r>
      <w:r w:rsidR="001B1E31" w:rsidRPr="001B1E31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(B) </w:t>
      </w:r>
      <w:r w:rsidR="001B1E31" w:rsidRPr="00A33006">
        <w:rPr>
          <w:i w:val="0"/>
          <w:iCs w:val="0"/>
          <w:color w:val="auto"/>
          <w:sz w:val="20"/>
          <w:szCs w:val="20"/>
        </w:rPr>
        <w:t>Cross section of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 w:rsidR="00F924DB">
        <w:rPr>
          <w:i w:val="0"/>
          <w:iCs w:val="0"/>
          <w:color w:val="auto"/>
          <w:sz w:val="20"/>
          <w:szCs w:val="20"/>
          <w:lang w:val="en-US"/>
        </w:rPr>
        <w:t xml:space="preserve">3 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on </w:t>
      </w:r>
      <w:r w:rsidR="001B1E31">
        <w:rPr>
          <w:i w:val="0"/>
          <w:iCs w:val="0"/>
          <w:color w:val="auto"/>
          <w:sz w:val="20"/>
          <w:szCs w:val="20"/>
          <w:lang w:val="en-US"/>
        </w:rPr>
        <w:t>18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>/03/2022.</w:t>
      </w:r>
      <w:r w:rsidR="001B1E31" w:rsidRPr="001B1E31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>(</w:t>
      </w:r>
      <w:r w:rsidR="001B1E31">
        <w:rPr>
          <w:i w:val="0"/>
          <w:iCs w:val="0"/>
          <w:color w:val="auto"/>
          <w:sz w:val="20"/>
          <w:szCs w:val="20"/>
          <w:lang w:val="en-US"/>
        </w:rPr>
        <w:t>C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) </w:t>
      </w:r>
      <w:r w:rsidR="001B1E31" w:rsidRPr="00A33006">
        <w:rPr>
          <w:i w:val="0"/>
          <w:iCs w:val="0"/>
          <w:color w:val="auto"/>
          <w:sz w:val="20"/>
          <w:szCs w:val="20"/>
        </w:rPr>
        <w:t>Cross section of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 w:rsidR="00F924DB">
        <w:rPr>
          <w:i w:val="0"/>
          <w:iCs w:val="0"/>
          <w:color w:val="auto"/>
          <w:sz w:val="20"/>
          <w:szCs w:val="20"/>
          <w:lang w:val="en-US"/>
        </w:rPr>
        <w:t xml:space="preserve">1 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on </w:t>
      </w:r>
      <w:r w:rsidR="001B1E31" w:rsidRPr="001B1E31">
        <w:rPr>
          <w:i w:val="0"/>
          <w:iCs w:val="0"/>
          <w:color w:val="auto"/>
          <w:sz w:val="20"/>
          <w:szCs w:val="20"/>
          <w:lang w:val="en-US"/>
        </w:rPr>
        <w:t>01/04/2022</w:t>
      </w:r>
      <w:r w:rsidR="001B1E31">
        <w:rPr>
          <w:i w:val="0"/>
          <w:iCs w:val="0"/>
          <w:color w:val="auto"/>
          <w:sz w:val="20"/>
          <w:szCs w:val="20"/>
          <w:lang w:val="en-US"/>
        </w:rPr>
        <w:t>.</w:t>
      </w:r>
      <w:r w:rsidR="001B1E31" w:rsidRPr="001B1E31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>(</w:t>
      </w:r>
      <w:r w:rsidR="001B1E31">
        <w:rPr>
          <w:i w:val="0"/>
          <w:iCs w:val="0"/>
          <w:color w:val="auto"/>
          <w:sz w:val="20"/>
          <w:szCs w:val="20"/>
          <w:lang w:val="en-US"/>
        </w:rPr>
        <w:t>D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) </w:t>
      </w:r>
      <w:r w:rsidR="001B1E31" w:rsidRPr="00A33006">
        <w:rPr>
          <w:i w:val="0"/>
          <w:iCs w:val="0"/>
          <w:color w:val="auto"/>
          <w:sz w:val="20"/>
          <w:szCs w:val="20"/>
        </w:rPr>
        <w:t>Cross section of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 w:rsidR="005840E0">
        <w:rPr>
          <w:i w:val="0"/>
          <w:iCs w:val="0"/>
          <w:color w:val="auto"/>
          <w:sz w:val="20"/>
          <w:szCs w:val="20"/>
          <w:lang w:val="en-US"/>
        </w:rPr>
        <w:t xml:space="preserve">3 </w:t>
      </w:r>
      <w:r w:rsidR="001B1E31" w:rsidRPr="00A33006">
        <w:rPr>
          <w:i w:val="0"/>
          <w:iCs w:val="0"/>
          <w:color w:val="auto"/>
          <w:sz w:val="20"/>
          <w:szCs w:val="20"/>
          <w:lang w:val="en-US"/>
        </w:rPr>
        <w:t xml:space="preserve">on </w:t>
      </w:r>
      <w:r w:rsidR="001B1E31">
        <w:rPr>
          <w:i w:val="0"/>
          <w:iCs w:val="0"/>
          <w:color w:val="auto"/>
          <w:sz w:val="20"/>
          <w:szCs w:val="20"/>
          <w:lang w:val="en-US"/>
        </w:rPr>
        <w:t>15</w:t>
      </w:r>
      <w:r w:rsidR="001B1E31" w:rsidRPr="001B1E31">
        <w:rPr>
          <w:i w:val="0"/>
          <w:iCs w:val="0"/>
          <w:color w:val="auto"/>
          <w:sz w:val="20"/>
          <w:szCs w:val="20"/>
          <w:lang w:val="en-US"/>
        </w:rPr>
        <w:t>/04/2022</w:t>
      </w:r>
      <w:r w:rsidR="001B1E31">
        <w:rPr>
          <w:i w:val="0"/>
          <w:iCs w:val="0"/>
          <w:color w:val="auto"/>
          <w:sz w:val="20"/>
          <w:szCs w:val="20"/>
          <w:lang w:val="en-US"/>
        </w:rPr>
        <w:t>.</w:t>
      </w:r>
      <w:r w:rsidR="00083726" w:rsidRPr="00083726">
        <w:t xml:space="preserve"> </w:t>
      </w:r>
      <w:r w:rsidR="00083726" w:rsidRPr="00083726">
        <w:rPr>
          <w:i w:val="0"/>
          <w:iCs w:val="0"/>
          <w:color w:val="auto"/>
          <w:sz w:val="20"/>
          <w:szCs w:val="20"/>
          <w:lang w:val="en-US"/>
        </w:rPr>
        <w:t xml:space="preserve">In each </w:t>
      </w:r>
      <w:r w:rsidR="00A97700">
        <w:rPr>
          <w:i w:val="0"/>
          <w:iCs w:val="0"/>
          <w:color w:val="auto"/>
          <w:sz w:val="20"/>
          <w:szCs w:val="20"/>
          <w:lang w:val="en-US"/>
        </w:rPr>
        <w:t>image</w:t>
      </w:r>
      <w:r w:rsidR="00083726" w:rsidRPr="00083726">
        <w:rPr>
          <w:i w:val="0"/>
          <w:iCs w:val="0"/>
          <w:color w:val="auto"/>
          <w:sz w:val="20"/>
          <w:szCs w:val="20"/>
          <w:lang w:val="en-US"/>
        </w:rPr>
        <w:t xml:space="preserve">, the cambial zone consists of </w:t>
      </w:r>
      <w:r w:rsidR="00C86A99">
        <w:rPr>
          <w:i w:val="0"/>
          <w:iCs w:val="0"/>
          <w:color w:val="auto"/>
          <w:sz w:val="20"/>
          <w:szCs w:val="20"/>
          <w:lang w:val="en-US"/>
        </w:rPr>
        <w:t>non-lignified</w:t>
      </w:r>
      <w:r w:rsidR="00083726" w:rsidRPr="00083726">
        <w:rPr>
          <w:i w:val="0"/>
          <w:iCs w:val="0"/>
          <w:color w:val="auto"/>
          <w:sz w:val="20"/>
          <w:szCs w:val="20"/>
          <w:lang w:val="en-US"/>
        </w:rPr>
        <w:t xml:space="preserve"> cells (dark blue) and contrasts starkly with the fully lignified xylem cell walls (light blue)</w:t>
      </w:r>
      <w:r w:rsidR="0096543D">
        <w:rPr>
          <w:i w:val="0"/>
          <w:iCs w:val="0"/>
          <w:color w:val="auto"/>
          <w:sz w:val="20"/>
          <w:szCs w:val="20"/>
          <w:lang w:val="en-US"/>
        </w:rPr>
        <w:t>.</w:t>
      </w:r>
      <w:r w:rsidR="0096543D" w:rsidRPr="0096543D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E2570D">
        <w:rPr>
          <w:i w:val="0"/>
          <w:iCs w:val="0"/>
          <w:color w:val="auto"/>
          <w:sz w:val="20"/>
          <w:szCs w:val="20"/>
          <w:lang w:val="en-US"/>
        </w:rPr>
        <w:t xml:space="preserve">The </w:t>
      </w:r>
      <w:r w:rsidR="00680DC0">
        <w:rPr>
          <w:i w:val="0"/>
          <w:iCs w:val="0"/>
          <w:color w:val="auto"/>
          <w:sz w:val="20"/>
          <w:szCs w:val="20"/>
          <w:lang w:val="en-US"/>
        </w:rPr>
        <w:t>cross-section</w:t>
      </w:r>
      <w:r w:rsidR="00E2570D">
        <w:rPr>
          <w:i w:val="0"/>
          <w:iCs w:val="0"/>
          <w:color w:val="auto"/>
          <w:sz w:val="20"/>
          <w:szCs w:val="20"/>
          <w:lang w:val="en-US"/>
        </w:rPr>
        <w:t xml:space="preserve"> of </w:t>
      </w:r>
      <w:r w:rsidR="00C32346">
        <w:rPr>
          <w:color w:val="auto"/>
          <w:sz w:val="20"/>
          <w:szCs w:val="20"/>
          <w:lang w:val="en-US"/>
        </w:rPr>
        <w:t>S</w:t>
      </w:r>
      <w:r w:rsidR="00E2570D">
        <w:rPr>
          <w:color w:val="auto"/>
          <w:sz w:val="20"/>
          <w:szCs w:val="20"/>
          <w:lang w:val="en-US"/>
        </w:rPr>
        <w:t xml:space="preserve">. </w:t>
      </w:r>
      <w:proofErr w:type="spellStart"/>
      <w:r w:rsidR="00C32346">
        <w:rPr>
          <w:color w:val="auto"/>
          <w:sz w:val="20"/>
          <w:szCs w:val="20"/>
          <w:lang w:val="en-US"/>
        </w:rPr>
        <w:t>subcordatum</w:t>
      </w:r>
      <w:proofErr w:type="spellEnd"/>
      <w:r w:rsidR="00E2570D">
        <w:rPr>
          <w:i w:val="0"/>
          <w:iCs w:val="0"/>
          <w:color w:val="auto"/>
          <w:sz w:val="20"/>
          <w:szCs w:val="20"/>
          <w:lang w:val="en-US"/>
        </w:rPr>
        <w:t xml:space="preserve"> typically </w:t>
      </w:r>
      <w:r w:rsidR="00E2570D">
        <w:rPr>
          <w:i w:val="0"/>
          <w:iCs w:val="0"/>
          <w:color w:val="auto"/>
          <w:sz w:val="20"/>
          <w:szCs w:val="20"/>
          <w:lang w:val="en-US"/>
        </w:rPr>
        <w:lastRenderedPageBreak/>
        <w:t xml:space="preserve">shows </w:t>
      </w:r>
      <w:proofErr w:type="spellStart"/>
      <w:r w:rsidR="00C9761C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C9761C">
        <w:rPr>
          <w:i w:val="0"/>
          <w:iCs w:val="0"/>
          <w:color w:val="auto"/>
          <w:sz w:val="20"/>
          <w:szCs w:val="20"/>
          <w:lang w:val="en-US"/>
        </w:rPr>
        <w:t xml:space="preserve"> with thick </w:t>
      </w:r>
      <w:r w:rsidR="00680DC0">
        <w:rPr>
          <w:i w:val="0"/>
          <w:iCs w:val="0"/>
          <w:color w:val="auto"/>
          <w:sz w:val="20"/>
          <w:szCs w:val="20"/>
          <w:lang w:val="en-US"/>
        </w:rPr>
        <w:t>walls</w:t>
      </w:r>
      <w:r w:rsidR="00646934">
        <w:rPr>
          <w:i w:val="0"/>
          <w:iCs w:val="0"/>
          <w:color w:val="auto"/>
          <w:sz w:val="20"/>
          <w:szCs w:val="20"/>
          <w:lang w:val="en-US"/>
        </w:rPr>
        <w:t xml:space="preserve"> surrounding vessels. It also presents axial</w:t>
      </w:r>
      <w:r w:rsidR="00716558">
        <w:rPr>
          <w:i w:val="0"/>
          <w:iCs w:val="0"/>
          <w:color w:val="auto"/>
          <w:sz w:val="20"/>
          <w:szCs w:val="20"/>
          <w:lang w:val="en-US"/>
        </w:rPr>
        <w:t xml:space="preserve">, reticulated, </w:t>
      </w:r>
      <w:r w:rsidR="00646934">
        <w:rPr>
          <w:i w:val="0"/>
          <w:iCs w:val="0"/>
          <w:color w:val="auto"/>
          <w:sz w:val="20"/>
          <w:szCs w:val="20"/>
          <w:lang w:val="en-US"/>
        </w:rPr>
        <w:t xml:space="preserve">parenchyma in </w:t>
      </w:r>
      <w:r w:rsidR="00961D12">
        <w:rPr>
          <w:i w:val="0"/>
          <w:iCs w:val="0"/>
          <w:color w:val="auto"/>
          <w:sz w:val="20"/>
          <w:szCs w:val="20"/>
          <w:lang w:val="en-US"/>
        </w:rPr>
        <w:t>1-</w:t>
      </w:r>
      <w:r w:rsidR="00646934">
        <w:rPr>
          <w:i w:val="0"/>
          <w:iCs w:val="0"/>
          <w:color w:val="auto"/>
          <w:sz w:val="20"/>
          <w:szCs w:val="20"/>
          <w:lang w:val="en-US"/>
        </w:rPr>
        <w:t>3</w:t>
      </w:r>
      <w:r w:rsidR="002C0C33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646934">
        <w:rPr>
          <w:i w:val="0"/>
          <w:iCs w:val="0"/>
          <w:color w:val="auto"/>
          <w:sz w:val="20"/>
          <w:szCs w:val="20"/>
          <w:lang w:val="en-US"/>
        </w:rPr>
        <w:t>cells-wide bands</w:t>
      </w:r>
      <w:r w:rsidR="00716558">
        <w:rPr>
          <w:i w:val="0"/>
          <w:iCs w:val="0"/>
          <w:color w:val="auto"/>
          <w:sz w:val="20"/>
          <w:szCs w:val="20"/>
          <w:lang w:val="en-US"/>
        </w:rPr>
        <w:t xml:space="preserve">. </w:t>
      </w:r>
      <w:r w:rsidR="00103585" w:rsidRPr="00CA3A9F">
        <w:rPr>
          <w:i w:val="0"/>
          <w:iCs w:val="0"/>
          <w:color w:val="auto"/>
          <w:sz w:val="20"/>
          <w:szCs w:val="20"/>
          <w:lang w:val="en-US"/>
        </w:rPr>
        <w:t>Large zones (</w:t>
      </w:r>
      <w:r w:rsidR="00103585">
        <w:rPr>
          <w:i w:val="0"/>
          <w:iCs w:val="0"/>
          <w:color w:val="auto"/>
          <w:sz w:val="20"/>
          <w:szCs w:val="20"/>
          <w:lang w:val="en-US"/>
        </w:rPr>
        <w:t>&gt;4 rows of</w:t>
      </w:r>
      <w:r w:rsidR="00103585" w:rsidRPr="00CA3A9F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proofErr w:type="spellStart"/>
      <w:r w:rsidR="00103585" w:rsidRPr="00CA3A9F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103585" w:rsidRPr="00CA3A9F">
        <w:rPr>
          <w:i w:val="0"/>
          <w:iCs w:val="0"/>
          <w:color w:val="auto"/>
          <w:sz w:val="20"/>
          <w:szCs w:val="20"/>
          <w:lang w:val="en-US"/>
        </w:rPr>
        <w:t xml:space="preserve">) of mature xylem can be deprived of axial parenchyma cells (C). </w:t>
      </w:r>
      <w:r w:rsidR="00103585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96543D" w:rsidRPr="00A33006">
        <w:rPr>
          <w:i w:val="0"/>
          <w:iCs w:val="0"/>
          <w:color w:val="auto"/>
          <w:sz w:val="20"/>
          <w:szCs w:val="20"/>
          <w:lang w:val="en-US"/>
        </w:rPr>
        <w:t>Abundant starch deposits are detected within parenchyma cells confirming that the xylem is fully developed</w:t>
      </w:r>
      <w:r w:rsidR="00170034">
        <w:rPr>
          <w:i w:val="0"/>
          <w:iCs w:val="0"/>
          <w:color w:val="auto"/>
          <w:sz w:val="20"/>
          <w:szCs w:val="20"/>
          <w:lang w:val="en-US"/>
        </w:rPr>
        <w:t xml:space="preserve"> (white arrow</w:t>
      </w:r>
      <w:r w:rsidR="00B67AEB">
        <w:rPr>
          <w:i w:val="0"/>
          <w:iCs w:val="0"/>
          <w:color w:val="auto"/>
          <w:sz w:val="20"/>
          <w:szCs w:val="20"/>
          <w:lang w:val="en-US"/>
        </w:rPr>
        <w:t xml:space="preserve"> head</w:t>
      </w:r>
      <w:r w:rsidR="00170034">
        <w:rPr>
          <w:i w:val="0"/>
          <w:iCs w:val="0"/>
          <w:color w:val="auto"/>
          <w:sz w:val="20"/>
          <w:szCs w:val="20"/>
          <w:lang w:val="en-US"/>
        </w:rPr>
        <w:t>s)</w:t>
      </w:r>
      <w:r w:rsidR="0096543D" w:rsidRPr="00A33006">
        <w:rPr>
          <w:i w:val="0"/>
          <w:iCs w:val="0"/>
          <w:color w:val="auto"/>
          <w:sz w:val="20"/>
          <w:szCs w:val="20"/>
          <w:lang w:val="en-US"/>
        </w:rPr>
        <w:t>.</w:t>
      </w:r>
      <w:r w:rsidR="00C14B5B" w:rsidRPr="00C14B5B">
        <w:t xml:space="preserve"> </w:t>
      </w:r>
      <w:r w:rsidR="00FB6207">
        <w:rPr>
          <w:i w:val="0"/>
          <w:iCs w:val="0"/>
          <w:color w:val="auto"/>
          <w:sz w:val="20"/>
          <w:szCs w:val="20"/>
          <w:lang w:val="en-US"/>
        </w:rPr>
        <w:t>Growth</w:t>
      </w:r>
      <w:r w:rsidR="00C14B5B" w:rsidRPr="00C14B5B">
        <w:rPr>
          <w:i w:val="0"/>
          <w:iCs w:val="0"/>
          <w:color w:val="auto"/>
          <w:sz w:val="20"/>
          <w:szCs w:val="20"/>
          <w:lang w:val="en-US"/>
        </w:rPr>
        <w:t xml:space="preserve"> zones </w:t>
      </w:r>
      <w:r w:rsidR="005A4B31">
        <w:rPr>
          <w:i w:val="0"/>
          <w:iCs w:val="0"/>
          <w:color w:val="auto"/>
          <w:sz w:val="20"/>
          <w:szCs w:val="20"/>
          <w:lang w:val="en-US"/>
        </w:rPr>
        <w:t xml:space="preserve">appear in mature xylem (MX) and </w:t>
      </w:r>
      <w:r w:rsidR="00C14B5B" w:rsidRPr="00C14B5B">
        <w:rPr>
          <w:i w:val="0"/>
          <w:iCs w:val="0"/>
          <w:color w:val="auto"/>
          <w:sz w:val="20"/>
          <w:szCs w:val="20"/>
          <w:lang w:val="en-US"/>
        </w:rPr>
        <w:t xml:space="preserve">consist of unusually thin-walled </w:t>
      </w:r>
      <w:proofErr w:type="spellStart"/>
      <w:r w:rsidR="00C14B5B" w:rsidRPr="00C14B5B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C14B5B" w:rsidRPr="00C14B5B">
        <w:rPr>
          <w:i w:val="0"/>
          <w:iCs w:val="0"/>
          <w:color w:val="auto"/>
          <w:sz w:val="20"/>
          <w:szCs w:val="20"/>
          <w:lang w:val="en-US"/>
        </w:rPr>
        <w:t xml:space="preserve"> and hence less perceivable axial parenchyma</w:t>
      </w:r>
      <w:r w:rsidR="005A4B31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5A4B31" w:rsidRPr="00C14B5B">
        <w:rPr>
          <w:i w:val="0"/>
          <w:iCs w:val="0"/>
          <w:color w:val="auto"/>
          <w:sz w:val="20"/>
          <w:szCs w:val="20"/>
          <w:lang w:val="en-US"/>
        </w:rPr>
        <w:t>(</w:t>
      </w:r>
      <w:r w:rsidR="005A4B31">
        <w:rPr>
          <w:i w:val="0"/>
          <w:iCs w:val="0"/>
          <w:color w:val="auto"/>
          <w:sz w:val="20"/>
          <w:szCs w:val="20"/>
          <w:lang w:val="en-US"/>
        </w:rPr>
        <w:t xml:space="preserve">double black bars </w:t>
      </w:r>
      <w:r w:rsidR="005A4B31" w:rsidRPr="00C14B5B">
        <w:rPr>
          <w:i w:val="0"/>
          <w:iCs w:val="0"/>
          <w:color w:val="auto"/>
          <w:sz w:val="20"/>
          <w:szCs w:val="20"/>
          <w:lang w:val="en-US"/>
        </w:rPr>
        <w:t xml:space="preserve">in </w:t>
      </w:r>
      <w:r w:rsidR="005A4B31">
        <w:rPr>
          <w:i w:val="0"/>
          <w:iCs w:val="0"/>
          <w:color w:val="auto"/>
          <w:sz w:val="20"/>
          <w:szCs w:val="20"/>
          <w:lang w:val="en-US"/>
        </w:rPr>
        <w:t>image</w:t>
      </w:r>
      <w:r w:rsidR="005A4B31" w:rsidRPr="00C14B5B">
        <w:rPr>
          <w:i w:val="0"/>
          <w:iCs w:val="0"/>
          <w:color w:val="auto"/>
          <w:sz w:val="20"/>
          <w:szCs w:val="20"/>
          <w:lang w:val="en-US"/>
        </w:rPr>
        <w:t>s A,</w:t>
      </w:r>
      <w:r w:rsidR="005A4B31">
        <w:rPr>
          <w:i w:val="0"/>
          <w:iCs w:val="0"/>
          <w:color w:val="auto"/>
          <w:sz w:val="20"/>
          <w:szCs w:val="20"/>
          <w:lang w:val="en-US"/>
        </w:rPr>
        <w:t xml:space="preserve"> and B)</w:t>
      </w:r>
      <w:r w:rsidR="007A4E97">
        <w:rPr>
          <w:i w:val="0"/>
          <w:iCs w:val="0"/>
          <w:color w:val="auto"/>
          <w:sz w:val="20"/>
          <w:szCs w:val="20"/>
          <w:lang w:val="en-US"/>
        </w:rPr>
        <w:t>.</w:t>
      </w:r>
      <w:r w:rsidR="00CA3A9F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bookmarkEnd w:id="1"/>
      <w:r w:rsidR="00221176">
        <w:rPr>
          <w:i w:val="0"/>
          <w:iCs w:val="0"/>
          <w:color w:val="auto"/>
          <w:sz w:val="20"/>
          <w:szCs w:val="20"/>
          <w:lang w:val="en-US"/>
        </w:rPr>
        <w:t>Scale bars = 200µm.</w:t>
      </w:r>
    </w:p>
    <w:p w14:paraId="08E8BFB7" w14:textId="7749D1F9" w:rsidR="004E443F" w:rsidRPr="00E76266" w:rsidRDefault="001E3CB0" w:rsidP="00E76266">
      <w:pPr>
        <w:keepNext/>
        <w:jc w:val="center"/>
        <w:rPr>
          <w:lang w:val="en-BE"/>
        </w:rPr>
      </w:pPr>
      <w:r>
        <w:rPr>
          <w:noProof/>
        </w:rPr>
        <w:lastRenderedPageBreak/>
        <w:drawing>
          <wp:inline distT="0" distB="0" distL="0" distR="0" wp14:anchorId="7C9E2890" wp14:editId="76B725C4">
            <wp:extent cx="5369854" cy="7027333"/>
            <wp:effectExtent l="0" t="0" r="2540" b="2540"/>
            <wp:docPr id="257684805" name="Picture 8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84805" name="Picture 8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068" cy="707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67962" w14:textId="6E3C68DB" w:rsidR="00F6497A" w:rsidRPr="007B6AAC" w:rsidRDefault="00C91692" w:rsidP="00B16D1B">
      <w:pPr>
        <w:pStyle w:val="Caption"/>
        <w:spacing w:line="480" w:lineRule="auto"/>
        <w:jc w:val="both"/>
        <w:rPr>
          <w:i w:val="0"/>
          <w:iCs w:val="0"/>
          <w:color w:val="auto"/>
          <w:sz w:val="20"/>
          <w:szCs w:val="20"/>
          <w:lang w:val="en-US"/>
        </w:rPr>
      </w:pPr>
      <w:bookmarkStart w:id="2" w:name="_Toc150442162"/>
      <w:r w:rsidRPr="00A33006">
        <w:rPr>
          <w:b/>
          <w:bCs/>
          <w:i w:val="0"/>
          <w:iCs w:val="0"/>
          <w:color w:val="auto"/>
          <w:sz w:val="20"/>
          <w:szCs w:val="20"/>
        </w:rPr>
        <w:t xml:space="preserve">Supplementary Figure </w:t>
      </w:r>
      <w:r w:rsidR="00B16D1B">
        <w:rPr>
          <w:b/>
          <w:bCs/>
          <w:i w:val="0"/>
          <w:iCs w:val="0"/>
          <w:color w:val="auto"/>
          <w:sz w:val="20"/>
          <w:szCs w:val="20"/>
        </w:rPr>
        <w:t>3</w:t>
      </w:r>
      <w:r w:rsidRPr="00A33006">
        <w:rPr>
          <w:b/>
          <w:bCs/>
          <w:i w:val="0"/>
          <w:iCs w:val="0"/>
          <w:color w:val="auto"/>
          <w:sz w:val="20"/>
          <w:szCs w:val="20"/>
        </w:rPr>
        <w:t xml:space="preserve">: Predominant cambial dormancy observed in </w:t>
      </w:r>
      <w:proofErr w:type="spellStart"/>
      <w:r w:rsidR="003208AD">
        <w:rPr>
          <w:b/>
          <w:bCs/>
          <w:color w:val="auto"/>
          <w:sz w:val="20"/>
          <w:szCs w:val="20"/>
        </w:rPr>
        <w:t>Petersianthus</w:t>
      </w:r>
      <w:proofErr w:type="spellEnd"/>
      <w:r w:rsidRPr="002E02A6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C91692">
        <w:rPr>
          <w:b/>
          <w:bCs/>
          <w:color w:val="auto"/>
          <w:sz w:val="20"/>
          <w:szCs w:val="20"/>
        </w:rPr>
        <w:t>macrocarpus</w:t>
      </w:r>
      <w:proofErr w:type="spellEnd"/>
      <w:r w:rsidRPr="00A33006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A33006">
        <w:rPr>
          <w:i w:val="0"/>
          <w:iCs w:val="0"/>
          <w:color w:val="auto"/>
          <w:sz w:val="20"/>
          <w:szCs w:val="20"/>
        </w:rPr>
        <w:t xml:space="preserve"> (A) Cross section of the cambial zone (CZ) and the adjacent xylem (X) under UV light for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individual </w:t>
      </w:r>
      <w:r w:rsidR="004E703C">
        <w:rPr>
          <w:i w:val="0"/>
          <w:iCs w:val="0"/>
          <w:color w:val="auto"/>
          <w:sz w:val="20"/>
          <w:szCs w:val="20"/>
          <w:lang w:val="en-US"/>
        </w:rPr>
        <w:t xml:space="preserve">1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on 05/03/2022.</w:t>
      </w:r>
      <w:r w:rsidRPr="001B1E31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(B) </w:t>
      </w:r>
      <w:r w:rsidR="008806F0">
        <w:rPr>
          <w:i w:val="0"/>
          <w:iCs w:val="0"/>
          <w:color w:val="auto"/>
          <w:sz w:val="20"/>
          <w:szCs w:val="20"/>
        </w:rPr>
        <w:t>D</w:t>
      </w:r>
      <w:r w:rsidR="008806F0" w:rsidRPr="00083726">
        <w:t xml:space="preserve">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 w:rsidR="004E703C">
        <w:rPr>
          <w:i w:val="0"/>
          <w:iCs w:val="0"/>
          <w:color w:val="auto"/>
          <w:sz w:val="20"/>
          <w:szCs w:val="20"/>
          <w:lang w:val="en-US"/>
        </w:rPr>
        <w:t xml:space="preserve">1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on </w:t>
      </w:r>
      <w:r w:rsidR="003208AD">
        <w:rPr>
          <w:i w:val="0"/>
          <w:iCs w:val="0"/>
          <w:color w:val="auto"/>
          <w:sz w:val="20"/>
          <w:szCs w:val="20"/>
          <w:lang w:val="en-US"/>
        </w:rPr>
        <w:t>05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/03/2022.</w:t>
      </w:r>
      <w:r w:rsidRPr="001B1E31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(</w:t>
      </w:r>
      <w:r>
        <w:rPr>
          <w:i w:val="0"/>
          <w:iCs w:val="0"/>
          <w:color w:val="auto"/>
          <w:sz w:val="20"/>
          <w:szCs w:val="20"/>
          <w:lang w:val="en-US"/>
        </w:rPr>
        <w:t>C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)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 w:rsidR="0062379E">
        <w:rPr>
          <w:i w:val="0"/>
          <w:iCs w:val="0"/>
          <w:color w:val="auto"/>
          <w:sz w:val="20"/>
          <w:szCs w:val="20"/>
          <w:lang w:val="en-US"/>
        </w:rPr>
        <w:t xml:space="preserve">1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on </w:t>
      </w:r>
      <w:r w:rsidR="00A712D4">
        <w:rPr>
          <w:i w:val="0"/>
          <w:iCs w:val="0"/>
          <w:color w:val="auto"/>
          <w:sz w:val="20"/>
          <w:szCs w:val="20"/>
          <w:lang w:val="en-US"/>
        </w:rPr>
        <w:t>18/03</w:t>
      </w:r>
      <w:r w:rsidRPr="001B1E31">
        <w:rPr>
          <w:i w:val="0"/>
          <w:iCs w:val="0"/>
          <w:color w:val="auto"/>
          <w:sz w:val="20"/>
          <w:szCs w:val="20"/>
          <w:lang w:val="en-US"/>
        </w:rPr>
        <w:t>/2022</w:t>
      </w:r>
      <w:r>
        <w:rPr>
          <w:i w:val="0"/>
          <w:iCs w:val="0"/>
          <w:color w:val="auto"/>
          <w:sz w:val="20"/>
          <w:szCs w:val="20"/>
          <w:lang w:val="en-US"/>
        </w:rPr>
        <w:t>.</w:t>
      </w:r>
      <w:r w:rsidRPr="001B1E31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(</w:t>
      </w:r>
      <w:r>
        <w:rPr>
          <w:i w:val="0"/>
          <w:iCs w:val="0"/>
          <w:color w:val="auto"/>
          <w:sz w:val="20"/>
          <w:szCs w:val="20"/>
          <w:lang w:val="en-US"/>
        </w:rPr>
        <w:t>D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)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 w:rsidR="0062379E">
        <w:rPr>
          <w:i w:val="0"/>
          <w:iCs w:val="0"/>
          <w:color w:val="auto"/>
          <w:sz w:val="20"/>
          <w:szCs w:val="20"/>
          <w:lang w:val="en-US"/>
        </w:rPr>
        <w:t xml:space="preserve">3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on </w:t>
      </w:r>
      <w:r>
        <w:rPr>
          <w:i w:val="0"/>
          <w:iCs w:val="0"/>
          <w:color w:val="auto"/>
          <w:sz w:val="20"/>
          <w:szCs w:val="20"/>
          <w:lang w:val="en-US"/>
        </w:rPr>
        <w:t>15</w:t>
      </w:r>
      <w:r w:rsidRPr="001B1E31">
        <w:rPr>
          <w:i w:val="0"/>
          <w:iCs w:val="0"/>
          <w:color w:val="auto"/>
          <w:sz w:val="20"/>
          <w:szCs w:val="20"/>
          <w:lang w:val="en-US"/>
        </w:rPr>
        <w:t>/04/2022</w:t>
      </w:r>
      <w:r>
        <w:rPr>
          <w:i w:val="0"/>
          <w:iCs w:val="0"/>
          <w:color w:val="auto"/>
          <w:sz w:val="20"/>
          <w:szCs w:val="20"/>
          <w:lang w:val="en-US"/>
        </w:rPr>
        <w:t>.</w:t>
      </w:r>
      <w:r w:rsidRPr="00083726">
        <w:t xml:space="preserve"> </w:t>
      </w:r>
      <w:r w:rsidR="00C77EED">
        <w:rPr>
          <w:i w:val="0"/>
          <w:iCs w:val="0"/>
          <w:color w:val="auto"/>
          <w:sz w:val="20"/>
          <w:szCs w:val="20"/>
          <w:lang w:val="en-US"/>
        </w:rPr>
        <w:t>The cross</w:t>
      </w:r>
      <w:r w:rsidR="00C256E2">
        <w:rPr>
          <w:i w:val="0"/>
          <w:iCs w:val="0"/>
          <w:color w:val="auto"/>
          <w:sz w:val="20"/>
          <w:szCs w:val="20"/>
          <w:lang w:val="en-US"/>
        </w:rPr>
        <w:t>-</w:t>
      </w:r>
      <w:r w:rsidR="00C77EED">
        <w:rPr>
          <w:i w:val="0"/>
          <w:iCs w:val="0"/>
          <w:color w:val="auto"/>
          <w:sz w:val="20"/>
          <w:szCs w:val="20"/>
          <w:lang w:val="en-US"/>
        </w:rPr>
        <w:t>section of</w:t>
      </w:r>
      <w:r w:rsidR="00C77EED">
        <w:rPr>
          <w:color w:val="auto"/>
          <w:sz w:val="20"/>
          <w:szCs w:val="20"/>
          <w:lang w:val="en-US"/>
        </w:rPr>
        <w:t xml:space="preserve"> P. </w:t>
      </w:r>
      <w:proofErr w:type="spellStart"/>
      <w:r w:rsidR="00C77EED">
        <w:rPr>
          <w:color w:val="auto"/>
          <w:sz w:val="20"/>
          <w:szCs w:val="20"/>
          <w:lang w:val="en-US"/>
        </w:rPr>
        <w:t>macrocarpus</w:t>
      </w:r>
      <w:proofErr w:type="spellEnd"/>
      <w:r w:rsidR="00C77EED">
        <w:rPr>
          <w:color w:val="auto"/>
          <w:sz w:val="20"/>
          <w:szCs w:val="20"/>
          <w:lang w:val="en-US"/>
        </w:rPr>
        <w:t xml:space="preserve"> </w:t>
      </w:r>
      <w:r w:rsidR="00C77EED">
        <w:rPr>
          <w:i w:val="0"/>
          <w:iCs w:val="0"/>
          <w:color w:val="auto"/>
          <w:sz w:val="20"/>
          <w:szCs w:val="20"/>
          <w:lang w:val="en-US"/>
        </w:rPr>
        <w:t>typically shows</w:t>
      </w:r>
      <w:r w:rsidR="00A27EBD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6F2747">
        <w:rPr>
          <w:i w:val="0"/>
          <w:iCs w:val="0"/>
          <w:color w:val="auto"/>
          <w:sz w:val="20"/>
          <w:szCs w:val="20"/>
          <w:lang w:val="en-US"/>
        </w:rPr>
        <w:t>apotracheal</w:t>
      </w:r>
      <w:r w:rsidR="009C01F6">
        <w:rPr>
          <w:i w:val="0"/>
          <w:iCs w:val="0"/>
          <w:color w:val="auto"/>
          <w:sz w:val="20"/>
          <w:szCs w:val="20"/>
          <w:lang w:val="en-US"/>
        </w:rPr>
        <w:t xml:space="preserve"> and paratracheal aliform</w:t>
      </w:r>
      <w:r w:rsidR="006F2747">
        <w:rPr>
          <w:i w:val="0"/>
          <w:iCs w:val="0"/>
          <w:color w:val="auto"/>
          <w:sz w:val="20"/>
          <w:szCs w:val="20"/>
          <w:lang w:val="en-US"/>
        </w:rPr>
        <w:t xml:space="preserve"> axial parenchyma</w:t>
      </w:r>
      <w:r w:rsidR="009C01F6">
        <w:rPr>
          <w:i w:val="0"/>
          <w:iCs w:val="0"/>
          <w:color w:val="auto"/>
          <w:sz w:val="20"/>
          <w:szCs w:val="20"/>
          <w:lang w:val="en-US"/>
        </w:rPr>
        <w:t>.</w:t>
      </w:r>
      <w:r w:rsidR="00C77EED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083726">
        <w:rPr>
          <w:i w:val="0"/>
          <w:iCs w:val="0"/>
          <w:color w:val="auto"/>
          <w:sz w:val="20"/>
          <w:szCs w:val="20"/>
          <w:lang w:val="en-US"/>
        </w:rPr>
        <w:t xml:space="preserve">In each </w:t>
      </w:r>
      <w:r w:rsidR="00A97700">
        <w:rPr>
          <w:i w:val="0"/>
          <w:iCs w:val="0"/>
          <w:color w:val="auto"/>
          <w:sz w:val="20"/>
          <w:szCs w:val="20"/>
          <w:lang w:val="en-US"/>
        </w:rPr>
        <w:t>image</w:t>
      </w:r>
      <w:r w:rsidRPr="00083726">
        <w:rPr>
          <w:i w:val="0"/>
          <w:iCs w:val="0"/>
          <w:color w:val="auto"/>
          <w:sz w:val="20"/>
          <w:szCs w:val="20"/>
          <w:lang w:val="en-US"/>
        </w:rPr>
        <w:t xml:space="preserve">, the cambial zone consists of </w:t>
      </w:r>
      <w:r w:rsidR="00C86A99">
        <w:rPr>
          <w:i w:val="0"/>
          <w:iCs w:val="0"/>
          <w:color w:val="auto"/>
          <w:sz w:val="20"/>
          <w:szCs w:val="20"/>
          <w:lang w:val="en-US"/>
        </w:rPr>
        <w:t>non-lignified</w:t>
      </w:r>
      <w:r w:rsidRPr="00083726">
        <w:rPr>
          <w:i w:val="0"/>
          <w:iCs w:val="0"/>
          <w:color w:val="auto"/>
          <w:sz w:val="20"/>
          <w:szCs w:val="20"/>
          <w:lang w:val="en-US"/>
        </w:rPr>
        <w:t xml:space="preserve"> cells (dark blue</w:t>
      </w:r>
      <w:r w:rsidR="009C3EEC">
        <w:rPr>
          <w:i w:val="0"/>
          <w:iCs w:val="0"/>
          <w:color w:val="auto"/>
          <w:sz w:val="20"/>
          <w:szCs w:val="20"/>
          <w:lang w:val="en-US"/>
        </w:rPr>
        <w:t xml:space="preserve">; </w:t>
      </w:r>
      <w:r w:rsidR="002359FB">
        <w:rPr>
          <w:i w:val="0"/>
          <w:iCs w:val="0"/>
          <w:color w:val="auto"/>
          <w:sz w:val="20"/>
          <w:szCs w:val="20"/>
          <w:lang w:val="en-US"/>
        </w:rPr>
        <w:t xml:space="preserve">not visible in </w:t>
      </w:r>
      <w:r w:rsidR="002359FB" w:rsidRPr="00EA1AF4">
        <w:rPr>
          <w:i w:val="0"/>
          <w:iCs w:val="0"/>
          <w:color w:val="auto"/>
          <w:sz w:val="20"/>
          <w:szCs w:val="20"/>
          <w:lang w:val="en-US"/>
        </w:rPr>
        <w:t>image B</w:t>
      </w:r>
      <w:r w:rsidR="009C3EEC">
        <w:rPr>
          <w:i w:val="0"/>
          <w:iCs w:val="0"/>
          <w:color w:val="auto"/>
          <w:sz w:val="20"/>
          <w:szCs w:val="20"/>
          <w:lang w:val="en-US"/>
        </w:rPr>
        <w:t xml:space="preserve">in </w:t>
      </w:r>
      <w:r w:rsidR="00A97700" w:rsidRPr="00EA1AF4">
        <w:rPr>
          <w:i w:val="0"/>
          <w:iCs w:val="0"/>
          <w:color w:val="auto"/>
          <w:sz w:val="20"/>
          <w:szCs w:val="20"/>
          <w:lang w:val="en-US"/>
        </w:rPr>
        <w:t>image</w:t>
      </w:r>
      <w:r w:rsidR="009C3EEC" w:rsidRPr="00EA1AF4">
        <w:rPr>
          <w:i w:val="0"/>
          <w:iCs w:val="0"/>
          <w:color w:val="auto"/>
          <w:sz w:val="20"/>
          <w:szCs w:val="20"/>
          <w:lang w:val="en-US"/>
        </w:rPr>
        <w:t xml:space="preserve"> B</w:t>
      </w:r>
      <w:r w:rsidRPr="00EA1AF4">
        <w:rPr>
          <w:i w:val="0"/>
          <w:iCs w:val="0"/>
          <w:color w:val="auto"/>
          <w:sz w:val="20"/>
          <w:szCs w:val="20"/>
          <w:lang w:val="en-US"/>
        </w:rPr>
        <w:t xml:space="preserve">) and contrasts starkly with the fully lignified xylem cell walls (light blue). Abundant starch </w:t>
      </w:r>
      <w:r w:rsidRPr="00EA1AF4">
        <w:rPr>
          <w:i w:val="0"/>
          <w:iCs w:val="0"/>
          <w:color w:val="auto"/>
          <w:sz w:val="20"/>
          <w:szCs w:val="20"/>
          <w:lang w:val="en-US"/>
        </w:rPr>
        <w:lastRenderedPageBreak/>
        <w:t xml:space="preserve">deposits are detected within </w:t>
      </w:r>
      <w:r w:rsidR="005E51BB">
        <w:rPr>
          <w:i w:val="0"/>
          <w:iCs w:val="0"/>
          <w:color w:val="auto"/>
          <w:sz w:val="20"/>
          <w:szCs w:val="20"/>
          <w:lang w:val="en-US"/>
        </w:rPr>
        <w:t xml:space="preserve">axial and ray </w:t>
      </w:r>
      <w:r w:rsidRPr="00EA1AF4">
        <w:rPr>
          <w:i w:val="0"/>
          <w:iCs w:val="0"/>
          <w:color w:val="auto"/>
          <w:sz w:val="20"/>
          <w:szCs w:val="20"/>
          <w:lang w:val="en-US"/>
        </w:rPr>
        <w:t>parenchyma cells (white arrowheads), confirming that the xylem is fully developed.</w:t>
      </w:r>
      <w:r w:rsidR="008F0A06" w:rsidRPr="00EA1AF4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proofErr w:type="spellStart"/>
      <w:r w:rsidR="008F0A06" w:rsidRPr="00EA1AF4">
        <w:rPr>
          <w:i w:val="0"/>
          <w:iCs w:val="0"/>
          <w:color w:val="auto"/>
          <w:sz w:val="20"/>
          <w:szCs w:val="20"/>
        </w:rPr>
        <w:t>Petersianthus</w:t>
      </w:r>
      <w:proofErr w:type="spellEnd"/>
      <w:r w:rsidR="008F0A06" w:rsidRPr="00EA1AF4">
        <w:rPr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8F0A06" w:rsidRPr="00EA1AF4">
        <w:rPr>
          <w:i w:val="0"/>
          <w:iCs w:val="0"/>
          <w:color w:val="auto"/>
          <w:sz w:val="20"/>
          <w:szCs w:val="20"/>
        </w:rPr>
        <w:t>macrocarpus</w:t>
      </w:r>
      <w:proofErr w:type="spellEnd"/>
      <w:r w:rsidR="008F0A06" w:rsidRPr="00EA1AF4">
        <w:rPr>
          <w:i w:val="0"/>
          <w:iCs w:val="0"/>
          <w:color w:val="auto"/>
          <w:sz w:val="20"/>
          <w:szCs w:val="20"/>
        </w:rPr>
        <w:t xml:space="preserve"> exhibits distinct growth rings within the mature xylem.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>Growth ring</w:t>
      </w:r>
      <w:r w:rsidR="007A1A9D" w:rsidRPr="00EA1AF4">
        <w:rPr>
          <w:i w:val="0"/>
          <w:iCs w:val="0"/>
          <w:color w:val="auto"/>
          <w:sz w:val="20"/>
          <w:szCs w:val="20"/>
          <w:lang w:val="en-US"/>
        </w:rPr>
        <w:t xml:space="preserve"> borders </w:t>
      </w:r>
      <w:r w:rsidR="00DB4ACF" w:rsidRPr="00EA1AF4">
        <w:rPr>
          <w:i w:val="0"/>
          <w:iCs w:val="0"/>
          <w:color w:val="auto"/>
          <w:sz w:val="20"/>
          <w:szCs w:val="20"/>
          <w:lang w:val="en-US"/>
        </w:rPr>
        <w:t xml:space="preserve">are </w:t>
      </w:r>
      <w:r w:rsidR="007A1A9D" w:rsidRPr="00EA1AF4">
        <w:rPr>
          <w:i w:val="0"/>
          <w:iCs w:val="0"/>
          <w:color w:val="auto"/>
          <w:sz w:val="20"/>
          <w:szCs w:val="20"/>
          <w:lang w:val="en-US"/>
        </w:rPr>
        <w:t>define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>d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 xml:space="preserve"> by </w:t>
      </w:r>
      <w:r w:rsidR="00ED5959" w:rsidRPr="00EA1AF4">
        <w:rPr>
          <w:i w:val="0"/>
          <w:iCs w:val="0"/>
          <w:color w:val="auto"/>
          <w:sz w:val="20"/>
          <w:szCs w:val="20"/>
        </w:rPr>
        <w:t xml:space="preserve">radial flattened fibres, </w:t>
      </w:r>
      <w:r w:rsidR="00EA1AF4" w:rsidRPr="00EA1AF4">
        <w:rPr>
          <w:i w:val="0"/>
          <w:iCs w:val="0"/>
          <w:color w:val="auto"/>
          <w:sz w:val="20"/>
          <w:szCs w:val="20"/>
        </w:rPr>
        <w:t xml:space="preserve">and 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>axial</w:t>
      </w:r>
      <w:r w:rsidR="007A1A9D" w:rsidRPr="00EA1AF4">
        <w:rPr>
          <w:i w:val="0"/>
          <w:iCs w:val="0"/>
          <w:color w:val="auto"/>
          <w:sz w:val="20"/>
          <w:szCs w:val="20"/>
          <w:lang w:val="en-US"/>
        </w:rPr>
        <w:t xml:space="preserve"> marginal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 xml:space="preserve"> parenchyma cells (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>horizontal white double bar</w:t>
      </w:r>
      <w:r w:rsidR="005308F3">
        <w:rPr>
          <w:i w:val="0"/>
          <w:iCs w:val="0"/>
          <w:color w:val="auto"/>
          <w:sz w:val="20"/>
          <w:szCs w:val="20"/>
          <w:lang w:val="en-US"/>
        </w:rPr>
        <w:t>s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 xml:space="preserve"> in </w:t>
      </w:r>
      <w:r w:rsidR="00A97700" w:rsidRPr="00EA1AF4">
        <w:rPr>
          <w:i w:val="0"/>
          <w:iCs w:val="0"/>
          <w:color w:val="auto"/>
          <w:sz w:val="20"/>
          <w:szCs w:val="20"/>
          <w:lang w:val="en-US"/>
        </w:rPr>
        <w:t>image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 xml:space="preserve"> B</w:t>
      </w:r>
      <w:r w:rsidR="009920DB" w:rsidRPr="00EA1AF4">
        <w:rPr>
          <w:i w:val="0"/>
          <w:iCs w:val="0"/>
          <w:color w:val="auto"/>
          <w:sz w:val="20"/>
          <w:szCs w:val="20"/>
          <w:lang w:val="en-US"/>
        </w:rPr>
        <w:t>; indicated with P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 xml:space="preserve">) and </w:t>
      </w:r>
      <w:r w:rsidR="00DB4ACF" w:rsidRPr="00EA1AF4">
        <w:rPr>
          <w:i w:val="0"/>
          <w:iCs w:val="0"/>
          <w:color w:val="auto"/>
          <w:sz w:val="20"/>
          <w:szCs w:val="20"/>
          <w:lang w:val="en-US"/>
        </w:rPr>
        <w:t xml:space="preserve">sometimes by </w:t>
      </w:r>
      <w:r w:rsidR="007528F2" w:rsidRPr="00EA1AF4">
        <w:rPr>
          <w:i w:val="0"/>
          <w:iCs w:val="0"/>
          <w:color w:val="auto"/>
          <w:sz w:val="20"/>
          <w:szCs w:val="20"/>
          <w:lang w:val="en-US"/>
        </w:rPr>
        <w:t>distended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7528F2" w:rsidRPr="00EA1AF4">
        <w:rPr>
          <w:i w:val="0"/>
          <w:iCs w:val="0"/>
          <w:color w:val="auto"/>
          <w:sz w:val="20"/>
          <w:szCs w:val="20"/>
          <w:lang w:val="en-US"/>
        </w:rPr>
        <w:t>rays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 xml:space="preserve"> (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 xml:space="preserve">vertical 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>black double bars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 xml:space="preserve"> in </w:t>
      </w:r>
      <w:r w:rsidR="00A97700" w:rsidRPr="00EA1AF4">
        <w:rPr>
          <w:i w:val="0"/>
          <w:iCs w:val="0"/>
          <w:color w:val="auto"/>
          <w:sz w:val="20"/>
          <w:szCs w:val="20"/>
          <w:lang w:val="en-US"/>
        </w:rPr>
        <w:t>image</w:t>
      </w:r>
      <w:r w:rsidR="00C432EE" w:rsidRPr="00EA1AF4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7059D6" w:rsidRPr="00EA1AF4">
        <w:rPr>
          <w:i w:val="0"/>
          <w:iCs w:val="0"/>
          <w:color w:val="auto"/>
          <w:sz w:val="20"/>
          <w:szCs w:val="20"/>
          <w:lang w:val="en-US"/>
        </w:rPr>
        <w:t xml:space="preserve">B). </w:t>
      </w:r>
      <w:bookmarkEnd w:id="2"/>
      <w:r w:rsidR="006F4A2A">
        <w:rPr>
          <w:i w:val="0"/>
          <w:iCs w:val="0"/>
          <w:color w:val="auto"/>
          <w:sz w:val="20"/>
          <w:szCs w:val="20"/>
          <w:lang w:val="en-US"/>
        </w:rPr>
        <w:t>In image D, t</w:t>
      </w:r>
      <w:r w:rsidR="007E33A3" w:rsidRPr="007E33A3">
        <w:rPr>
          <w:i w:val="0"/>
          <w:iCs w:val="0"/>
          <w:color w:val="auto"/>
          <w:sz w:val="20"/>
          <w:szCs w:val="20"/>
          <w:lang w:val="en-US"/>
        </w:rPr>
        <w:t xml:space="preserve">he less pronounced lignification of the secondary walls of the </w:t>
      </w:r>
      <w:proofErr w:type="spellStart"/>
      <w:r w:rsidR="007E33A3" w:rsidRPr="007E33A3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7E33A3" w:rsidRPr="007E33A3">
        <w:rPr>
          <w:i w:val="0"/>
          <w:iCs w:val="0"/>
          <w:color w:val="auto"/>
          <w:sz w:val="20"/>
          <w:szCs w:val="20"/>
          <w:lang w:val="en-US"/>
        </w:rPr>
        <w:t xml:space="preserve">, </w:t>
      </w:r>
      <w:r w:rsidR="006F4A2A" w:rsidRPr="007E33A3">
        <w:rPr>
          <w:i w:val="0"/>
          <w:iCs w:val="0"/>
          <w:color w:val="auto"/>
          <w:sz w:val="20"/>
          <w:szCs w:val="20"/>
          <w:lang w:val="en-US"/>
        </w:rPr>
        <w:t>characterized</w:t>
      </w:r>
      <w:r w:rsidR="007E33A3" w:rsidRPr="007E33A3">
        <w:rPr>
          <w:i w:val="0"/>
          <w:iCs w:val="0"/>
          <w:color w:val="auto"/>
          <w:sz w:val="20"/>
          <w:szCs w:val="20"/>
          <w:lang w:val="en-US"/>
        </w:rPr>
        <w:t xml:space="preserve"> by the dark blue color of the secondary walls, indicates </w:t>
      </w:r>
      <w:r w:rsidR="006F4A2A">
        <w:rPr>
          <w:i w:val="0"/>
          <w:iCs w:val="0"/>
          <w:color w:val="auto"/>
          <w:sz w:val="20"/>
          <w:szCs w:val="20"/>
          <w:lang w:val="en-US"/>
        </w:rPr>
        <w:t xml:space="preserve">tension wood </w:t>
      </w:r>
      <w:proofErr w:type="spellStart"/>
      <w:r w:rsidR="006F4A2A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7E33A3" w:rsidRPr="007E33A3">
        <w:rPr>
          <w:i w:val="0"/>
          <w:iCs w:val="0"/>
          <w:color w:val="auto"/>
          <w:sz w:val="20"/>
          <w:szCs w:val="20"/>
          <w:lang w:val="en-US"/>
        </w:rPr>
        <w:t>.</w:t>
      </w:r>
      <w:r w:rsidR="00AF0B73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343137">
        <w:rPr>
          <w:i w:val="0"/>
          <w:iCs w:val="0"/>
          <w:color w:val="auto"/>
          <w:sz w:val="20"/>
          <w:szCs w:val="20"/>
          <w:lang w:val="en-US"/>
        </w:rPr>
        <w:t>Scale bars = 200µm (A</w:t>
      </w:r>
      <w:r w:rsidR="00C256E2">
        <w:rPr>
          <w:i w:val="0"/>
          <w:iCs w:val="0"/>
          <w:color w:val="auto"/>
          <w:sz w:val="20"/>
          <w:szCs w:val="20"/>
          <w:lang w:val="en-US"/>
        </w:rPr>
        <w:t>, B, and D). Scale bar = 100µm (C).</w:t>
      </w:r>
    </w:p>
    <w:p w14:paraId="643C4E54" w14:textId="7E09DA7D" w:rsidR="004E443F" w:rsidRPr="00965FA9" w:rsidRDefault="004579A6" w:rsidP="00207F92">
      <w:pPr>
        <w:pStyle w:val="Caption"/>
        <w:keepNext/>
        <w:jc w:val="center"/>
        <w:rPr>
          <w:lang w:val="en-BE"/>
        </w:rPr>
      </w:pPr>
      <w:r w:rsidRPr="004579A6">
        <w:rPr>
          <w:noProof/>
          <w:lang w:val="en-BE"/>
        </w:rPr>
        <w:lastRenderedPageBreak/>
        <w:drawing>
          <wp:inline distT="0" distB="0" distL="0" distR="0" wp14:anchorId="549E400A" wp14:editId="5C1768A3">
            <wp:extent cx="5398683" cy="6595533"/>
            <wp:effectExtent l="0" t="0" r="0" b="0"/>
            <wp:docPr id="1758862401" name="Picture 8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62401" name="Picture 8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886" cy="659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29A95" w14:textId="04533097" w:rsidR="00D9159A" w:rsidRDefault="00485571" w:rsidP="00B16D1B">
      <w:pPr>
        <w:pStyle w:val="Caption"/>
        <w:spacing w:line="480" w:lineRule="auto"/>
        <w:jc w:val="both"/>
        <w:rPr>
          <w:rFonts w:cstheme="minorHAnsi"/>
          <w:i w:val="0"/>
          <w:iCs w:val="0"/>
          <w:color w:val="auto"/>
          <w:sz w:val="20"/>
          <w:szCs w:val="20"/>
          <w:lang w:val="en-US"/>
        </w:rPr>
      </w:pPr>
      <w:r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Supplementary </w:t>
      </w:r>
      <w:r w:rsidRPr="0012135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Figure </w:t>
      </w:r>
      <w:r w:rsidR="00B16D1B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>4</w:t>
      </w:r>
      <w:r w:rsidRPr="0012135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: Variability </w:t>
      </w:r>
      <w:r w:rsidR="0045207A" w:rsidRPr="0012135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in cambial activity observed in </w:t>
      </w:r>
      <w:proofErr w:type="spellStart"/>
      <w:r w:rsidR="0045207A" w:rsidRPr="0012135E">
        <w:rPr>
          <w:rFonts w:cstheme="minorHAnsi"/>
          <w:b/>
          <w:bCs/>
          <w:color w:val="auto"/>
          <w:sz w:val="20"/>
          <w:szCs w:val="20"/>
          <w:lang w:val="en-US"/>
        </w:rPr>
        <w:t>Scorodophloeus</w:t>
      </w:r>
      <w:proofErr w:type="spellEnd"/>
      <w:r w:rsidR="0045207A" w:rsidRPr="0012135E">
        <w:rPr>
          <w:rFonts w:cstheme="minorHAnsi"/>
          <w:b/>
          <w:bCs/>
          <w:color w:val="auto"/>
          <w:sz w:val="20"/>
          <w:szCs w:val="20"/>
          <w:lang w:val="en-US"/>
        </w:rPr>
        <w:t xml:space="preserve"> </w:t>
      </w:r>
      <w:proofErr w:type="spellStart"/>
      <w:r w:rsidR="0045207A" w:rsidRPr="0012135E">
        <w:rPr>
          <w:rFonts w:cstheme="minorHAnsi"/>
          <w:b/>
          <w:bCs/>
          <w:color w:val="auto"/>
          <w:sz w:val="20"/>
          <w:szCs w:val="20"/>
          <w:lang w:val="en-US"/>
        </w:rPr>
        <w:t>zenkeri</w:t>
      </w:r>
      <w:proofErr w:type="spellEnd"/>
      <w:r w:rsidR="0045207A" w:rsidRPr="009C76A5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under UV </w:t>
      </w:r>
      <w:r w:rsidR="00A53EB1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and transmitted </w:t>
      </w:r>
      <w:r w:rsidR="0045207A" w:rsidRPr="009C76A5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>light.</w:t>
      </w:r>
      <w:r w:rsidR="0045207A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(A)</w:t>
      </w:r>
      <w:r w:rsidR="0045207A" w:rsidRPr="00E56413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Cross section of</w:t>
      </w:r>
      <w:r w:rsidR="0045207A" w:rsidRPr="0012135E">
        <w:rPr>
          <w:rFonts w:cstheme="minorHAnsi"/>
          <w:color w:val="auto"/>
          <w:sz w:val="20"/>
          <w:szCs w:val="20"/>
          <w:lang w:val="en-US"/>
        </w:rPr>
        <w:t xml:space="preserve">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the cambial zone (CZ) and the adjacent xylem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for individual </w:t>
      </w:r>
      <w:r w:rsidR="00BE3EEC">
        <w:rPr>
          <w:rFonts w:cstheme="minorHAnsi"/>
          <w:i w:val="0"/>
          <w:iCs w:val="0"/>
          <w:color w:val="auto"/>
          <w:sz w:val="20"/>
          <w:szCs w:val="20"/>
          <w:lang w:val="en-US"/>
        </w:rPr>
        <w:t>3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 w:rsidR="0045207A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5970DF">
        <w:rPr>
          <w:rFonts w:cstheme="minorHAnsi"/>
          <w:i w:val="0"/>
          <w:iCs w:val="0"/>
          <w:color w:val="auto"/>
          <w:sz w:val="20"/>
          <w:szCs w:val="20"/>
          <w:lang w:val="en-US"/>
        </w:rPr>
        <w:t>05/03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showing cambial dormancy. (B)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DC7FAE">
        <w:rPr>
          <w:rFonts w:cstheme="minorHAnsi"/>
          <w:i w:val="0"/>
          <w:iCs w:val="0"/>
          <w:color w:val="auto"/>
          <w:sz w:val="20"/>
          <w:szCs w:val="20"/>
          <w:lang w:val="en-US"/>
        </w:rPr>
        <w:t>3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5F25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15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 w:rsidR="005F25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04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showing cambial </w:t>
      </w:r>
      <w:r w:rsidR="008E5D07">
        <w:rPr>
          <w:rFonts w:cstheme="minorHAnsi"/>
          <w:i w:val="0"/>
          <w:iCs w:val="0"/>
          <w:color w:val="auto"/>
          <w:sz w:val="20"/>
          <w:szCs w:val="20"/>
          <w:lang w:val="en-US"/>
        </w:rPr>
        <w:t>dormancy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. </w:t>
      </w:r>
      <w:r w:rsidR="00D25AAD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(C) </w:t>
      </w:r>
      <w:r w:rsidR="001D5412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 w:rsidR="001D541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2 </w:t>
      </w:r>
      <w:r w:rsidR="001D5412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 w:rsidR="001D541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05</w:t>
      </w:r>
      <w:r w:rsidR="001D5412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 w:rsidR="001D5412">
        <w:rPr>
          <w:rFonts w:cstheme="minorHAnsi"/>
          <w:i w:val="0"/>
          <w:iCs w:val="0"/>
          <w:color w:val="auto"/>
          <w:sz w:val="20"/>
          <w:szCs w:val="20"/>
          <w:lang w:val="en-US"/>
        </w:rPr>
        <w:t>03</w:t>
      </w:r>
      <w:r w:rsidR="001D5412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 w:rsidR="001D5412"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activity</w:t>
      </w:r>
      <w:r w:rsidR="00D25AAD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="00BF56CC" w:rsidRPr="00BF56CC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>(</w:t>
      </w:r>
      <w:r w:rsidR="00265EBF">
        <w:rPr>
          <w:rFonts w:cstheme="minorHAnsi"/>
          <w:i w:val="0"/>
          <w:iCs w:val="0"/>
          <w:color w:val="auto"/>
          <w:sz w:val="20"/>
          <w:szCs w:val="20"/>
          <w:lang w:val="en-US"/>
        </w:rPr>
        <w:t>D</w:t>
      </w:r>
      <w:r w:rsid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) </w:t>
      </w:r>
      <w:r w:rsidR="004312B8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 w:rsid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6D7A45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 w:rsid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312B8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 w:rsid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05</w:t>
      </w:r>
      <w:r w:rsidR="004312B8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 w:rsid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>03</w:t>
      </w:r>
      <w:r w:rsidR="004312B8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 w:rsid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activity</w:t>
      </w:r>
      <w:r w:rsidR="004312B8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="002471BE" w:rsidRP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>(</w:t>
      </w:r>
      <w:r w:rsidR="00265EBF">
        <w:rPr>
          <w:rFonts w:cstheme="minorHAnsi"/>
          <w:i w:val="0"/>
          <w:iCs w:val="0"/>
          <w:color w:val="auto"/>
          <w:sz w:val="20"/>
          <w:szCs w:val="20"/>
          <w:lang w:val="en-US"/>
        </w:rPr>
        <w:t>E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) 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6D7A45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18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>03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activity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="002471BE" w:rsidRP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>(</w:t>
      </w:r>
      <w:r w:rsidR="00265EBF">
        <w:rPr>
          <w:rFonts w:cstheme="minorHAnsi"/>
          <w:i w:val="0"/>
          <w:iCs w:val="0"/>
          <w:color w:val="auto"/>
          <w:sz w:val="20"/>
          <w:szCs w:val="20"/>
          <w:lang w:val="en-US"/>
        </w:rPr>
        <w:t>F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) 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EA35F3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ED6F80">
        <w:rPr>
          <w:rFonts w:cstheme="minorHAnsi"/>
          <w:i w:val="0"/>
          <w:iCs w:val="0"/>
          <w:color w:val="auto"/>
          <w:sz w:val="20"/>
          <w:szCs w:val="20"/>
          <w:lang w:val="en-US"/>
        </w:rPr>
        <w:t>18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>03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 w:rsid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activity</w:t>
      </w:r>
      <w:r w:rsidR="002471BE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="00D9159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E2570D">
        <w:rPr>
          <w:i w:val="0"/>
          <w:iCs w:val="0"/>
          <w:color w:val="auto"/>
          <w:sz w:val="20"/>
          <w:szCs w:val="20"/>
          <w:lang w:val="en-US"/>
        </w:rPr>
        <w:t xml:space="preserve">The cross section of </w:t>
      </w:r>
      <w:r w:rsidR="00774058">
        <w:rPr>
          <w:color w:val="auto"/>
          <w:sz w:val="20"/>
          <w:szCs w:val="20"/>
          <w:lang w:val="en-US"/>
        </w:rPr>
        <w:t>S</w:t>
      </w:r>
      <w:r w:rsidR="00E2570D">
        <w:rPr>
          <w:color w:val="auto"/>
          <w:sz w:val="20"/>
          <w:szCs w:val="20"/>
          <w:lang w:val="en-US"/>
        </w:rPr>
        <w:t xml:space="preserve">. </w:t>
      </w:r>
      <w:proofErr w:type="spellStart"/>
      <w:r w:rsidR="00910302">
        <w:rPr>
          <w:color w:val="auto"/>
          <w:sz w:val="20"/>
          <w:szCs w:val="20"/>
          <w:lang w:val="en-US"/>
        </w:rPr>
        <w:t>zenker</w:t>
      </w:r>
      <w:r w:rsidR="00E2570D">
        <w:rPr>
          <w:color w:val="auto"/>
          <w:sz w:val="20"/>
          <w:szCs w:val="20"/>
          <w:lang w:val="en-US"/>
        </w:rPr>
        <w:t>i</w:t>
      </w:r>
      <w:proofErr w:type="spellEnd"/>
      <w:r w:rsidR="00E2570D">
        <w:rPr>
          <w:i w:val="0"/>
          <w:iCs w:val="0"/>
          <w:color w:val="auto"/>
          <w:sz w:val="20"/>
          <w:szCs w:val="20"/>
          <w:lang w:val="en-US"/>
        </w:rPr>
        <w:t xml:space="preserve"> typically shows </w:t>
      </w:r>
      <w:r w:rsidR="000E56C3">
        <w:rPr>
          <w:i w:val="0"/>
          <w:iCs w:val="0"/>
          <w:color w:val="auto"/>
          <w:sz w:val="20"/>
          <w:szCs w:val="20"/>
          <w:lang w:val="en-US"/>
        </w:rPr>
        <w:t>diffuse-in-aggregates apotracheal axial parenchyma</w:t>
      </w:r>
      <w:r w:rsidR="00774058">
        <w:rPr>
          <w:i w:val="0"/>
          <w:iCs w:val="0"/>
          <w:color w:val="auto"/>
          <w:sz w:val="20"/>
          <w:szCs w:val="20"/>
          <w:lang w:val="en-US"/>
        </w:rPr>
        <w:t>,</w:t>
      </w:r>
      <w:r w:rsidR="00DD20E9">
        <w:rPr>
          <w:i w:val="0"/>
          <w:iCs w:val="0"/>
          <w:color w:val="auto"/>
          <w:sz w:val="20"/>
          <w:szCs w:val="20"/>
          <w:lang w:val="en-US"/>
        </w:rPr>
        <w:t xml:space="preserve"> and sparse vasicentric </w:t>
      </w:r>
      <w:r w:rsidR="007F61C1">
        <w:rPr>
          <w:i w:val="0"/>
          <w:iCs w:val="0"/>
          <w:color w:val="auto"/>
          <w:sz w:val="20"/>
          <w:szCs w:val="20"/>
          <w:lang w:val="en-US"/>
        </w:rPr>
        <w:t>paratracheal</w:t>
      </w:r>
      <w:r w:rsidR="00DD20E9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DD20E9">
        <w:rPr>
          <w:i w:val="0"/>
          <w:iCs w:val="0"/>
          <w:color w:val="auto"/>
          <w:sz w:val="20"/>
          <w:szCs w:val="20"/>
          <w:lang w:val="en-US"/>
        </w:rPr>
        <w:lastRenderedPageBreak/>
        <w:t>axial parenchyma and scanty parenchyma</w:t>
      </w:r>
      <w:r w:rsidR="001E0FBE">
        <w:rPr>
          <w:i w:val="0"/>
          <w:iCs w:val="0"/>
          <w:color w:val="auto"/>
          <w:sz w:val="20"/>
          <w:szCs w:val="20"/>
          <w:lang w:val="en-US"/>
        </w:rPr>
        <w:t xml:space="preserve">. Banded parenchyma is present in bands of 3 cells and marginal bands with </w:t>
      </w:r>
      <w:proofErr w:type="spellStart"/>
      <w:r w:rsidR="007F61C1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1E0FBE">
        <w:rPr>
          <w:i w:val="0"/>
          <w:iCs w:val="0"/>
          <w:color w:val="auto"/>
          <w:sz w:val="20"/>
          <w:szCs w:val="20"/>
          <w:lang w:val="en-US"/>
        </w:rPr>
        <w:t xml:space="preserve"> cells with thick </w:t>
      </w:r>
      <w:r w:rsidR="007F61C1">
        <w:rPr>
          <w:i w:val="0"/>
          <w:iCs w:val="0"/>
          <w:color w:val="auto"/>
          <w:sz w:val="20"/>
          <w:szCs w:val="20"/>
          <w:lang w:val="en-US"/>
        </w:rPr>
        <w:t>walls</w:t>
      </w:r>
      <w:r w:rsidR="00910302">
        <w:rPr>
          <w:i w:val="0"/>
          <w:iCs w:val="0"/>
          <w:color w:val="auto"/>
          <w:sz w:val="20"/>
          <w:szCs w:val="20"/>
          <w:lang w:val="en-US"/>
        </w:rPr>
        <w:t xml:space="preserve">.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Cells in the cambial zone (left) are </w:t>
      </w:r>
      <w:r w:rsidR="00C86A99">
        <w:rPr>
          <w:rFonts w:cstheme="minorHAnsi"/>
          <w:i w:val="0"/>
          <w:iCs w:val="0"/>
          <w:color w:val="auto"/>
          <w:sz w:val="20"/>
          <w:szCs w:val="20"/>
          <w:lang w:val="en-US"/>
        </w:rPr>
        <w:t>non-lignified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and appear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dark blue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under UV light. Cells in the mature xylem (right) are fully lignified and appear light blue.</w:t>
      </w:r>
      <w:r w:rsidR="0045207A" w:rsidRPr="00CE5DC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In each </w:t>
      </w:r>
      <w:r w:rsidR="00A977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>the lignification front is highlighted with a white line.</w:t>
      </w:r>
      <w:r w:rsidR="0045207A" w:rsidRPr="00CE5DC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>T</w:t>
      </w:r>
      <w:r w:rsidR="00B72F17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he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lignification front coincides with the cambium-xylem front in </w:t>
      </w:r>
      <w:r w:rsidR="00A977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 w:rsidR="00A40343">
        <w:rPr>
          <w:rFonts w:cstheme="minorHAnsi"/>
          <w:i w:val="0"/>
          <w:iCs w:val="0"/>
          <w:color w:val="auto"/>
          <w:sz w:val="20"/>
          <w:szCs w:val="20"/>
          <w:lang w:val="en-US"/>
        </w:rPr>
        <w:t>s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A</w:t>
      </w:r>
      <w:r w:rsidR="00A40343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and </w:t>
      </w:r>
      <w:r w:rsidR="0023785F">
        <w:rPr>
          <w:rFonts w:cstheme="minorHAnsi"/>
          <w:i w:val="0"/>
          <w:iCs w:val="0"/>
          <w:color w:val="auto"/>
          <w:sz w:val="20"/>
          <w:szCs w:val="20"/>
          <w:lang w:val="en-US"/>
        </w:rPr>
        <w:t>B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confirming that the cambium is dormant (i.e. there are no developing non-lignified cells between the cambial zone and the mature xylem). In contrast, the lignification and cambium-xylem fronts do not coincide in </w:t>
      </w:r>
      <w:r w:rsidR="00A977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 w:rsidR="00A40343">
        <w:rPr>
          <w:rFonts w:cstheme="minorHAnsi"/>
          <w:i w:val="0"/>
          <w:iCs w:val="0"/>
          <w:color w:val="auto"/>
          <w:sz w:val="20"/>
          <w:szCs w:val="20"/>
          <w:lang w:val="en-US"/>
        </w:rPr>
        <w:t>s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A40343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D and </w:t>
      </w:r>
      <w:r w:rsidR="00B72F17">
        <w:rPr>
          <w:rFonts w:cstheme="minorHAnsi"/>
          <w:i w:val="0"/>
          <w:iCs w:val="0"/>
          <w:color w:val="auto"/>
          <w:sz w:val="20"/>
          <w:szCs w:val="20"/>
          <w:lang w:val="en-US"/>
        </w:rPr>
        <w:t>E,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23785F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as well as the </w:t>
      </w:r>
      <w:r w:rsidR="00202FE9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division plates </w:t>
      </w:r>
      <w:r w:rsidR="007B26DC">
        <w:rPr>
          <w:rFonts w:cstheme="minorHAnsi"/>
          <w:i w:val="0"/>
          <w:iCs w:val="0"/>
          <w:color w:val="auto"/>
          <w:sz w:val="20"/>
          <w:szCs w:val="20"/>
          <w:lang w:val="en-US"/>
        </w:rPr>
        <w:t>appear</w:t>
      </w:r>
      <w:r w:rsidR="00202FE9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in </w:t>
      </w:r>
      <w:r w:rsidR="007B26DC">
        <w:rPr>
          <w:rFonts w:cstheme="minorHAnsi"/>
          <w:i w:val="0"/>
          <w:iCs w:val="0"/>
          <w:color w:val="auto"/>
          <w:sz w:val="20"/>
          <w:szCs w:val="20"/>
          <w:lang w:val="en-US"/>
        </w:rPr>
        <w:t>CZ</w:t>
      </w:r>
      <w:r w:rsidR="00202FE9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(black arrows in F),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confirming that the cambium is active. In </w:t>
      </w:r>
      <w:r w:rsidR="00A977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 w:rsidR="00D9159A">
        <w:rPr>
          <w:rFonts w:cstheme="minorHAnsi"/>
          <w:i w:val="0"/>
          <w:iCs w:val="0"/>
          <w:color w:val="auto"/>
          <w:sz w:val="20"/>
          <w:szCs w:val="20"/>
          <w:lang w:val="en-US"/>
        </w:rPr>
        <w:t>s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B72F17">
        <w:rPr>
          <w:rFonts w:cstheme="minorHAnsi"/>
          <w:i w:val="0"/>
          <w:iCs w:val="0"/>
          <w:color w:val="auto"/>
          <w:sz w:val="20"/>
          <w:szCs w:val="20"/>
          <w:lang w:val="en-US"/>
        </w:rPr>
        <w:t>D</w:t>
      </w:r>
      <w:r w:rsidR="00C803FD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D9159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and </w:t>
      </w:r>
      <w:r w:rsidR="00C803FD">
        <w:rPr>
          <w:rFonts w:cstheme="minorHAnsi"/>
          <w:i w:val="0"/>
          <w:iCs w:val="0"/>
          <w:color w:val="auto"/>
          <w:sz w:val="20"/>
          <w:szCs w:val="20"/>
          <w:lang w:val="en-US"/>
        </w:rPr>
        <w:t>E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all </w:t>
      </w:r>
      <w:proofErr w:type="spellStart"/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>xylogenesis</w:t>
      </w:r>
      <w:proofErr w:type="spellEnd"/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phases are observed: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division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 (DP)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, enlarg</w:t>
      </w:r>
      <w:r w:rsidR="00A1348D">
        <w:rPr>
          <w:rFonts w:cstheme="minorHAnsi"/>
          <w:i w:val="0"/>
          <w:iCs w:val="0"/>
          <w:color w:val="auto"/>
          <w:sz w:val="20"/>
          <w:szCs w:val="20"/>
          <w:lang w:val="en-US"/>
        </w:rPr>
        <w:t>ing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 (EP)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>cell</w:t>
      </w:r>
      <w:r w:rsidR="00726254">
        <w:rPr>
          <w:rFonts w:cstheme="minorHAnsi"/>
          <w:i w:val="0"/>
          <w:iCs w:val="0"/>
          <w:color w:val="auto"/>
          <w:sz w:val="20"/>
          <w:szCs w:val="20"/>
          <w:lang w:val="en-US"/>
        </w:rPr>
        <w:t>-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wall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thickening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 (TP) and mature xylem phase (MX).</w:t>
      </w:r>
      <w:r w:rsidR="0045207A" w:rsidRPr="00E67A35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5207A"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Longitudinal </w:t>
      </w:r>
      <w:r w:rsidR="00726254">
        <w:rPr>
          <w:rFonts w:cstheme="minorHAnsi"/>
          <w:i w:val="0"/>
          <w:iCs w:val="0"/>
          <w:color w:val="auto"/>
          <w:sz w:val="20"/>
          <w:szCs w:val="20"/>
          <w:lang w:val="en-US"/>
        </w:rPr>
        <w:t>growth</w:t>
      </w:r>
      <w:r w:rsidR="0045207A"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of </w:t>
      </w:r>
      <w:proofErr w:type="spellStart"/>
      <w:r w:rsidR="0045207A"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45207A"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is detected within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>the thickening phase</w:t>
      </w:r>
      <w:r w:rsidR="0045207A"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E12DC9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(black </w:t>
      </w:r>
      <w:r w:rsidR="00CF0341">
        <w:rPr>
          <w:rFonts w:cstheme="minorHAnsi"/>
          <w:i w:val="0"/>
          <w:iCs w:val="0"/>
          <w:color w:val="auto"/>
          <w:sz w:val="20"/>
          <w:szCs w:val="20"/>
          <w:lang w:val="en-US"/>
        </w:rPr>
        <w:t>arrowheads</w:t>
      </w:r>
      <w:r w:rsidR="00E12DC9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in </w:t>
      </w:r>
      <w:r w:rsidR="00B942F9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D) </w:t>
      </w:r>
      <w:r w:rsidR="0045207A"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and juvenile vessels are produced within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the </w:t>
      </w:r>
      <w:r w:rsidR="0045207A"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enlarg</w:t>
      </w:r>
      <w:r w:rsidR="00A1348D">
        <w:rPr>
          <w:rFonts w:cstheme="minorHAnsi"/>
          <w:i w:val="0"/>
          <w:iCs w:val="0"/>
          <w:color w:val="auto"/>
          <w:sz w:val="20"/>
          <w:szCs w:val="20"/>
          <w:lang w:val="en-US"/>
        </w:rPr>
        <w:t>ing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</w:t>
      </w:r>
      <w:r w:rsidR="00C803FD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(white arrows</w:t>
      </w:r>
      <w:r w:rsidR="00C803FD" w:rsidRPr="002F6787">
        <w:rPr>
          <w:rFonts w:cstheme="minorHAnsi"/>
          <w:i w:val="0"/>
          <w:iCs w:val="0"/>
          <w:color w:val="auto"/>
          <w:sz w:val="20"/>
          <w:szCs w:val="20"/>
          <w:lang w:val="en-US"/>
        </w:rPr>
        <w:t>)</w:t>
      </w:r>
      <w:r w:rsidR="0045207A" w:rsidRPr="002F6787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="00415DA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Lignification of juvenile vessels seems </w:t>
      </w:r>
      <w:r w:rsidR="009544B2">
        <w:rPr>
          <w:rFonts w:cstheme="minorHAnsi"/>
          <w:i w:val="0"/>
          <w:iCs w:val="0"/>
          <w:color w:val="auto"/>
          <w:sz w:val="20"/>
          <w:szCs w:val="20"/>
          <w:lang w:val="en-US"/>
        </w:rPr>
        <w:t>to appear</w:t>
      </w:r>
      <w:r w:rsidR="00415DA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before the thickening</w:t>
      </w:r>
      <w:r w:rsidR="0070704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98644D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phase </w:t>
      </w:r>
      <w:r w:rsidR="00707042">
        <w:rPr>
          <w:rFonts w:cstheme="minorHAnsi"/>
          <w:i w:val="0"/>
          <w:iCs w:val="0"/>
          <w:color w:val="auto"/>
          <w:sz w:val="20"/>
          <w:szCs w:val="20"/>
          <w:lang w:val="en-US"/>
        </w:rPr>
        <w:t>(deposition and lignification of a second cell wall)</w:t>
      </w:r>
      <w:r w:rsidR="0098644D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9544B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</w:t>
      </w:r>
      <w:proofErr w:type="spellStart"/>
      <w:r w:rsidR="009544B2">
        <w:rPr>
          <w:rFonts w:cstheme="minorHAnsi"/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9544B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(E).</w:t>
      </w:r>
      <w:r w:rsidR="002F6787" w:rsidRPr="002F6787">
        <w:t xml:space="preserve"> </w:t>
      </w:r>
      <w:r w:rsidR="002F6787" w:rsidRPr="002F6787">
        <w:rPr>
          <w:i w:val="0"/>
          <w:iCs w:val="0"/>
          <w:color w:val="auto"/>
          <w:sz w:val="20"/>
          <w:szCs w:val="20"/>
        </w:rPr>
        <w:t xml:space="preserve">Growth-ring boundaries are sometimes anatomically distinct either next to an inactive cambial cell or in </w:t>
      </w:r>
      <w:r w:rsidR="006D4361">
        <w:rPr>
          <w:i w:val="0"/>
          <w:iCs w:val="0"/>
          <w:color w:val="auto"/>
          <w:sz w:val="20"/>
          <w:szCs w:val="20"/>
        </w:rPr>
        <w:t xml:space="preserve">a </w:t>
      </w:r>
      <w:r w:rsidR="002F6787" w:rsidRPr="002F6787">
        <w:rPr>
          <w:i w:val="0"/>
          <w:iCs w:val="0"/>
          <w:color w:val="auto"/>
          <w:sz w:val="20"/>
          <w:szCs w:val="20"/>
        </w:rPr>
        <w:t>mature xylem.</w:t>
      </w:r>
      <w:r w:rsidR="002F6787" w:rsidRPr="002F6787">
        <w:rPr>
          <w:rFonts w:cstheme="minorHAnsi"/>
          <w:i w:val="0"/>
          <w:iCs w:val="0"/>
          <w:color w:val="auto"/>
          <w:sz w:val="22"/>
          <w:szCs w:val="22"/>
        </w:rPr>
        <w:t xml:space="preserve"> </w:t>
      </w:r>
      <w:r w:rsidR="004A7DA5" w:rsidRPr="00D9159A">
        <w:rPr>
          <w:rFonts w:cstheme="minorHAnsi"/>
          <w:i w:val="0"/>
          <w:iCs w:val="0"/>
          <w:color w:val="auto"/>
          <w:sz w:val="20"/>
          <w:szCs w:val="20"/>
        </w:rPr>
        <w:t>Growth</w:t>
      </w:r>
      <w:r w:rsidR="001F18AC">
        <w:rPr>
          <w:rFonts w:cstheme="minorHAnsi"/>
          <w:i w:val="0"/>
          <w:iCs w:val="0"/>
          <w:color w:val="auto"/>
          <w:sz w:val="20"/>
          <w:szCs w:val="20"/>
        </w:rPr>
        <w:t>-</w:t>
      </w:r>
      <w:r w:rsidR="004A7DA5" w:rsidRPr="00D9159A">
        <w:rPr>
          <w:rFonts w:cstheme="minorHAnsi"/>
          <w:i w:val="0"/>
          <w:iCs w:val="0"/>
          <w:color w:val="auto"/>
          <w:sz w:val="20"/>
          <w:szCs w:val="20"/>
        </w:rPr>
        <w:t>rings</w:t>
      </w:r>
      <w:r w:rsidR="001F18AC">
        <w:rPr>
          <w:rFonts w:cstheme="minorHAnsi"/>
          <w:i w:val="0"/>
          <w:iCs w:val="0"/>
          <w:color w:val="auto"/>
          <w:sz w:val="20"/>
          <w:szCs w:val="20"/>
        </w:rPr>
        <w:t xml:space="preserve"> bo</w:t>
      </w:r>
      <w:r w:rsidR="008507EC">
        <w:rPr>
          <w:rFonts w:cstheme="minorHAnsi"/>
          <w:i w:val="0"/>
          <w:iCs w:val="0"/>
          <w:color w:val="auto"/>
          <w:sz w:val="20"/>
          <w:szCs w:val="20"/>
        </w:rPr>
        <w:t>undaries consist of 4-6 radially</w:t>
      </w:r>
      <w:r w:rsidR="004A7DA5" w:rsidRPr="00D9159A">
        <w:rPr>
          <w:rFonts w:cstheme="minorHAnsi"/>
          <w:i w:val="0"/>
          <w:iCs w:val="0"/>
          <w:color w:val="auto"/>
          <w:sz w:val="20"/>
          <w:szCs w:val="20"/>
        </w:rPr>
        <w:t xml:space="preserve"> </w:t>
      </w:r>
      <w:r w:rsidR="008507EC">
        <w:rPr>
          <w:rFonts w:cstheme="minorHAnsi"/>
          <w:i w:val="0"/>
          <w:iCs w:val="0"/>
          <w:color w:val="auto"/>
          <w:sz w:val="20"/>
          <w:szCs w:val="20"/>
        </w:rPr>
        <w:t>flattened</w:t>
      </w:r>
      <w:r w:rsidR="004A7DA5" w:rsidRPr="00D9159A">
        <w:rPr>
          <w:rFonts w:cstheme="minorHAnsi"/>
          <w:i w:val="0"/>
          <w:iCs w:val="0"/>
          <w:color w:val="auto"/>
          <w:sz w:val="20"/>
          <w:szCs w:val="20"/>
        </w:rPr>
        <w:t xml:space="preserve"> fibres</w:t>
      </w:r>
      <w:r w:rsidR="009065D2">
        <w:rPr>
          <w:rFonts w:cstheme="minorHAnsi"/>
          <w:i w:val="0"/>
          <w:iCs w:val="0"/>
          <w:color w:val="auto"/>
          <w:sz w:val="20"/>
          <w:szCs w:val="20"/>
        </w:rPr>
        <w:t xml:space="preserve"> </w:t>
      </w:r>
      <w:r w:rsidR="0001559B" w:rsidRPr="00D9159A">
        <w:rPr>
          <w:rFonts w:cstheme="minorHAnsi"/>
          <w:i w:val="0"/>
          <w:iCs w:val="0"/>
          <w:color w:val="auto"/>
          <w:sz w:val="20"/>
          <w:szCs w:val="20"/>
        </w:rPr>
        <w:t xml:space="preserve">and </w:t>
      </w:r>
      <w:r w:rsidR="00182FD3">
        <w:rPr>
          <w:rFonts w:cstheme="minorHAnsi"/>
          <w:i w:val="0"/>
          <w:iCs w:val="0"/>
          <w:color w:val="auto"/>
          <w:sz w:val="20"/>
          <w:szCs w:val="20"/>
        </w:rPr>
        <w:t>t</w:t>
      </w:r>
      <w:r w:rsidR="008507EC">
        <w:rPr>
          <w:rFonts w:cstheme="minorHAnsi"/>
          <w:i w:val="0"/>
          <w:iCs w:val="0"/>
          <w:color w:val="auto"/>
          <w:sz w:val="20"/>
          <w:szCs w:val="20"/>
        </w:rPr>
        <w:t>angentially distended</w:t>
      </w:r>
      <w:r w:rsidR="0001559B" w:rsidRPr="00D9159A">
        <w:rPr>
          <w:rFonts w:cstheme="minorHAnsi"/>
          <w:i w:val="0"/>
          <w:iCs w:val="0"/>
          <w:color w:val="auto"/>
          <w:sz w:val="20"/>
          <w:szCs w:val="20"/>
        </w:rPr>
        <w:t xml:space="preserve"> ray parenchyma cells </w:t>
      </w:r>
      <w:r w:rsidR="009065D2">
        <w:rPr>
          <w:rFonts w:cstheme="minorHAnsi"/>
          <w:i w:val="0"/>
          <w:iCs w:val="0"/>
          <w:color w:val="auto"/>
          <w:sz w:val="20"/>
          <w:szCs w:val="20"/>
        </w:rPr>
        <w:t xml:space="preserve">(horizontal </w:t>
      </w:r>
      <w:r w:rsidR="00BA082A">
        <w:rPr>
          <w:rFonts w:cstheme="minorHAnsi"/>
          <w:i w:val="0"/>
          <w:iCs w:val="0"/>
          <w:color w:val="auto"/>
          <w:sz w:val="20"/>
          <w:szCs w:val="20"/>
        </w:rPr>
        <w:t xml:space="preserve">black </w:t>
      </w:r>
      <w:r w:rsidR="009065D2">
        <w:rPr>
          <w:rFonts w:cstheme="minorHAnsi"/>
          <w:i w:val="0"/>
          <w:iCs w:val="0"/>
          <w:color w:val="auto"/>
          <w:sz w:val="20"/>
          <w:szCs w:val="20"/>
        </w:rPr>
        <w:t xml:space="preserve">bars in B, C, </w:t>
      </w:r>
      <w:r w:rsidR="00C803FD">
        <w:rPr>
          <w:rFonts w:cstheme="minorHAnsi"/>
          <w:i w:val="0"/>
          <w:iCs w:val="0"/>
          <w:color w:val="auto"/>
          <w:sz w:val="20"/>
          <w:szCs w:val="20"/>
        </w:rPr>
        <w:t>F</w:t>
      </w:r>
      <w:r w:rsidR="009065D2">
        <w:rPr>
          <w:rFonts w:cstheme="minorHAnsi"/>
          <w:i w:val="0"/>
          <w:iCs w:val="0"/>
          <w:color w:val="auto"/>
          <w:sz w:val="20"/>
          <w:szCs w:val="20"/>
        </w:rPr>
        <w:t>)</w:t>
      </w:r>
      <w:r w:rsidR="00216B73">
        <w:rPr>
          <w:rFonts w:cstheme="minorHAnsi"/>
          <w:i w:val="0"/>
          <w:iCs w:val="0"/>
          <w:color w:val="auto"/>
          <w:sz w:val="20"/>
          <w:szCs w:val="20"/>
        </w:rPr>
        <w:t>. These</w:t>
      </w:r>
      <w:r w:rsidR="009065D2">
        <w:rPr>
          <w:rFonts w:cstheme="minorHAnsi"/>
          <w:i w:val="0"/>
          <w:iCs w:val="0"/>
          <w:color w:val="auto"/>
          <w:sz w:val="20"/>
          <w:szCs w:val="20"/>
        </w:rPr>
        <w:t xml:space="preserve"> </w:t>
      </w:r>
      <w:r w:rsidR="004A7DA5">
        <w:rPr>
          <w:rFonts w:cstheme="minorHAnsi"/>
          <w:i w:val="0"/>
          <w:iCs w:val="0"/>
          <w:color w:val="auto"/>
          <w:sz w:val="20"/>
          <w:szCs w:val="20"/>
        </w:rPr>
        <w:t xml:space="preserve">occur just adjacent to the cambium in individuals with </w:t>
      </w:r>
      <w:r w:rsidR="00BE58E1">
        <w:rPr>
          <w:rFonts w:cstheme="minorHAnsi"/>
          <w:i w:val="0"/>
          <w:iCs w:val="0"/>
          <w:color w:val="auto"/>
          <w:sz w:val="20"/>
          <w:szCs w:val="20"/>
        </w:rPr>
        <w:t xml:space="preserve">cambial </w:t>
      </w:r>
      <w:r w:rsidR="004A7DA5">
        <w:rPr>
          <w:rFonts w:cstheme="minorHAnsi"/>
          <w:i w:val="0"/>
          <w:iCs w:val="0"/>
          <w:color w:val="auto"/>
          <w:sz w:val="20"/>
          <w:szCs w:val="20"/>
        </w:rPr>
        <w:t>dorman</w:t>
      </w:r>
      <w:r w:rsidR="00BE58E1">
        <w:rPr>
          <w:rFonts w:cstheme="minorHAnsi"/>
          <w:i w:val="0"/>
          <w:iCs w:val="0"/>
          <w:color w:val="auto"/>
          <w:sz w:val="20"/>
          <w:szCs w:val="20"/>
        </w:rPr>
        <w:t>cy</w:t>
      </w:r>
      <w:r w:rsidR="004A7DA5">
        <w:rPr>
          <w:rFonts w:cstheme="minorHAnsi"/>
          <w:i w:val="0"/>
          <w:iCs w:val="0"/>
          <w:color w:val="auto"/>
          <w:sz w:val="20"/>
          <w:szCs w:val="20"/>
        </w:rPr>
        <w:t xml:space="preserve"> (</w:t>
      </w:r>
      <w:r w:rsidR="004A7DA5" w:rsidRPr="00D9159A">
        <w:rPr>
          <w:rFonts w:cstheme="minorHAnsi"/>
          <w:i w:val="0"/>
          <w:iCs w:val="0"/>
          <w:color w:val="auto"/>
          <w:sz w:val="20"/>
          <w:szCs w:val="20"/>
        </w:rPr>
        <w:t>B</w:t>
      </w:r>
      <w:r w:rsidR="009065D2">
        <w:rPr>
          <w:rFonts w:cstheme="minorHAnsi"/>
          <w:i w:val="0"/>
          <w:iCs w:val="0"/>
          <w:color w:val="auto"/>
          <w:sz w:val="20"/>
          <w:szCs w:val="20"/>
        </w:rPr>
        <w:t xml:space="preserve"> and</w:t>
      </w:r>
      <w:r w:rsidR="004A7DA5" w:rsidRPr="00D9159A">
        <w:rPr>
          <w:rFonts w:cstheme="minorHAnsi"/>
          <w:i w:val="0"/>
          <w:iCs w:val="0"/>
          <w:color w:val="auto"/>
          <w:sz w:val="20"/>
          <w:szCs w:val="20"/>
        </w:rPr>
        <w:t xml:space="preserve"> C</w:t>
      </w:r>
      <w:r w:rsidR="009065D2">
        <w:rPr>
          <w:rFonts w:cstheme="minorHAnsi"/>
          <w:i w:val="0"/>
          <w:iCs w:val="0"/>
          <w:color w:val="auto"/>
          <w:sz w:val="20"/>
          <w:szCs w:val="20"/>
        </w:rPr>
        <w:t>)</w:t>
      </w:r>
      <w:r w:rsidR="004A7DA5" w:rsidRPr="00D9159A">
        <w:rPr>
          <w:rFonts w:cstheme="minorHAnsi"/>
          <w:i w:val="0"/>
          <w:iCs w:val="0"/>
          <w:color w:val="auto"/>
          <w:sz w:val="20"/>
          <w:szCs w:val="20"/>
        </w:rPr>
        <w:t xml:space="preserve">, </w:t>
      </w:r>
      <w:r w:rsidR="00216B73">
        <w:rPr>
          <w:rFonts w:cstheme="minorHAnsi"/>
          <w:i w:val="0"/>
          <w:iCs w:val="0"/>
          <w:color w:val="auto"/>
          <w:sz w:val="20"/>
          <w:szCs w:val="20"/>
        </w:rPr>
        <w:t>but further away from the cambi</w:t>
      </w:r>
      <w:r w:rsidR="00942B88">
        <w:rPr>
          <w:rFonts w:cstheme="minorHAnsi"/>
          <w:i w:val="0"/>
          <w:iCs w:val="0"/>
          <w:color w:val="auto"/>
          <w:sz w:val="20"/>
          <w:szCs w:val="20"/>
        </w:rPr>
        <w:t>um</w:t>
      </w:r>
      <w:r w:rsidR="00216B73">
        <w:rPr>
          <w:rFonts w:cstheme="minorHAnsi"/>
          <w:i w:val="0"/>
          <w:iCs w:val="0"/>
          <w:color w:val="auto"/>
          <w:sz w:val="20"/>
          <w:szCs w:val="20"/>
        </w:rPr>
        <w:t xml:space="preserve"> in individuals with </w:t>
      </w:r>
      <w:r w:rsidR="00942B88">
        <w:rPr>
          <w:rFonts w:cstheme="minorHAnsi"/>
          <w:i w:val="0"/>
          <w:iCs w:val="0"/>
          <w:color w:val="auto"/>
          <w:sz w:val="20"/>
          <w:szCs w:val="20"/>
        </w:rPr>
        <w:t xml:space="preserve">cambial </w:t>
      </w:r>
      <w:r w:rsidR="00216B73">
        <w:rPr>
          <w:rFonts w:cstheme="minorHAnsi"/>
          <w:i w:val="0"/>
          <w:iCs w:val="0"/>
          <w:color w:val="auto"/>
          <w:sz w:val="20"/>
          <w:szCs w:val="20"/>
        </w:rPr>
        <w:t>activ</w:t>
      </w:r>
      <w:r w:rsidR="00942B88">
        <w:rPr>
          <w:rFonts w:cstheme="minorHAnsi"/>
          <w:i w:val="0"/>
          <w:iCs w:val="0"/>
          <w:color w:val="auto"/>
          <w:sz w:val="20"/>
          <w:szCs w:val="20"/>
        </w:rPr>
        <w:t xml:space="preserve">ity </w:t>
      </w:r>
      <w:r w:rsidR="00216B73">
        <w:rPr>
          <w:rFonts w:cstheme="minorHAnsi"/>
          <w:i w:val="0"/>
          <w:iCs w:val="0"/>
          <w:color w:val="auto"/>
          <w:sz w:val="20"/>
          <w:szCs w:val="20"/>
        </w:rPr>
        <w:t>(</w:t>
      </w:r>
      <w:r w:rsidR="00670DBF">
        <w:rPr>
          <w:rFonts w:cstheme="minorHAnsi"/>
          <w:i w:val="0"/>
          <w:iCs w:val="0"/>
          <w:color w:val="auto"/>
          <w:sz w:val="20"/>
          <w:szCs w:val="20"/>
        </w:rPr>
        <w:t>F</w:t>
      </w:r>
      <w:r w:rsidR="00216B73">
        <w:rPr>
          <w:rFonts w:cstheme="minorHAnsi"/>
          <w:i w:val="0"/>
          <w:iCs w:val="0"/>
          <w:color w:val="auto"/>
          <w:sz w:val="20"/>
          <w:szCs w:val="20"/>
        </w:rPr>
        <w:t>)</w:t>
      </w:r>
      <w:r w:rsidR="00BE58E1">
        <w:rPr>
          <w:rFonts w:cstheme="minorHAnsi"/>
          <w:i w:val="0"/>
          <w:iCs w:val="0"/>
          <w:color w:val="auto"/>
          <w:sz w:val="20"/>
          <w:szCs w:val="20"/>
        </w:rPr>
        <w:t xml:space="preserve">. </w:t>
      </w:r>
      <w:r w:rsidR="00444B3B" w:rsidRPr="00D9159A">
        <w:rPr>
          <w:rFonts w:cstheme="minorHAnsi"/>
          <w:i w:val="0"/>
          <w:iCs w:val="0"/>
          <w:color w:val="auto"/>
          <w:sz w:val="20"/>
          <w:szCs w:val="20"/>
        </w:rPr>
        <w:t>Vessel elements adjacent to the growth ring can have a smaller size (</w:t>
      </w:r>
      <w:r w:rsidR="00670DBF">
        <w:rPr>
          <w:rFonts w:cstheme="minorHAnsi"/>
          <w:i w:val="0"/>
          <w:iCs w:val="0"/>
          <w:color w:val="auto"/>
          <w:sz w:val="20"/>
          <w:szCs w:val="20"/>
        </w:rPr>
        <w:t>F</w:t>
      </w:r>
      <w:r w:rsidR="00444B3B" w:rsidRPr="00D9159A">
        <w:rPr>
          <w:rFonts w:cstheme="minorHAnsi"/>
          <w:i w:val="0"/>
          <w:iCs w:val="0"/>
          <w:color w:val="auto"/>
          <w:sz w:val="20"/>
          <w:szCs w:val="20"/>
        </w:rPr>
        <w:t xml:space="preserve">). </w:t>
      </w:r>
      <w:r w:rsidR="0045207A" w:rsidRPr="00B64AF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Numerous starch deposits are observed within mature 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xylem </w:t>
      </w:r>
      <w:r w:rsidR="0045207A" w:rsidRPr="00B64AF2">
        <w:rPr>
          <w:rFonts w:cstheme="minorHAnsi"/>
          <w:i w:val="0"/>
          <w:iCs w:val="0"/>
          <w:color w:val="auto"/>
          <w:sz w:val="20"/>
          <w:szCs w:val="20"/>
          <w:lang w:val="en-US"/>
        </w:rPr>
        <w:t>parenchyma</w:t>
      </w:r>
      <w:r w:rsidR="0045207A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cells in </w:t>
      </w:r>
      <w:r w:rsidR="00A97700">
        <w:rPr>
          <w:rFonts w:cstheme="minorHAnsi"/>
          <w:i w:val="0"/>
          <w:iCs w:val="0"/>
          <w:color w:val="auto"/>
          <w:sz w:val="20"/>
          <w:szCs w:val="20"/>
        </w:rPr>
        <w:t>image</w:t>
      </w:r>
      <w:r w:rsidR="003A027E">
        <w:rPr>
          <w:rFonts w:cstheme="minorHAnsi"/>
          <w:i w:val="0"/>
          <w:iCs w:val="0"/>
          <w:color w:val="auto"/>
          <w:sz w:val="20"/>
          <w:szCs w:val="20"/>
        </w:rPr>
        <w:t xml:space="preserve">s </w:t>
      </w:r>
      <w:r w:rsidR="003A027E" w:rsidRPr="00D9159A">
        <w:rPr>
          <w:rFonts w:cstheme="minorHAnsi"/>
          <w:i w:val="0"/>
          <w:iCs w:val="0"/>
          <w:color w:val="auto"/>
          <w:sz w:val="20"/>
          <w:szCs w:val="20"/>
        </w:rPr>
        <w:t>A, B, C, D, and E</w:t>
      </w:r>
      <w:r w:rsidR="00C06A95">
        <w:rPr>
          <w:rFonts w:cstheme="minorHAnsi"/>
          <w:i w:val="0"/>
          <w:iCs w:val="0"/>
          <w:color w:val="auto"/>
          <w:sz w:val="20"/>
          <w:szCs w:val="20"/>
        </w:rPr>
        <w:t xml:space="preserve"> (white arrow heads)</w:t>
      </w:r>
      <w:r w:rsidR="0045207A" w:rsidRPr="00B64AF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. </w:t>
      </w:r>
      <w:r w:rsidR="00A20C2B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C1FAE">
        <w:rPr>
          <w:rFonts w:cstheme="minorHAnsi"/>
          <w:i w:val="0"/>
          <w:iCs w:val="0"/>
          <w:color w:val="auto"/>
          <w:sz w:val="20"/>
          <w:szCs w:val="20"/>
          <w:lang w:val="en-US"/>
        </w:rPr>
        <w:t>Scale bar = 50µm (C), s</w:t>
      </w:r>
      <w:r w:rsidR="009D6B1D">
        <w:rPr>
          <w:rFonts w:cstheme="minorHAnsi"/>
          <w:i w:val="0"/>
          <w:iCs w:val="0"/>
          <w:color w:val="auto"/>
          <w:sz w:val="20"/>
          <w:szCs w:val="20"/>
          <w:lang w:val="en-US"/>
        </w:rPr>
        <w:t>cale bar = 100µm (</w:t>
      </w:r>
      <w:r w:rsidR="00A90012">
        <w:rPr>
          <w:rFonts w:cstheme="minorHAnsi"/>
          <w:i w:val="0"/>
          <w:iCs w:val="0"/>
          <w:color w:val="auto"/>
          <w:sz w:val="20"/>
          <w:szCs w:val="20"/>
          <w:lang w:val="en-US"/>
        </w:rPr>
        <w:t>D</w:t>
      </w:r>
      <w:r w:rsidR="009D6B1D">
        <w:rPr>
          <w:rFonts w:cstheme="minorHAnsi"/>
          <w:i w:val="0"/>
          <w:iCs w:val="0"/>
          <w:color w:val="auto"/>
          <w:sz w:val="20"/>
          <w:szCs w:val="20"/>
          <w:lang w:val="en-US"/>
        </w:rPr>
        <w:t>), scale bars = 200µm (</w:t>
      </w:r>
      <w:r w:rsidR="00A90012">
        <w:rPr>
          <w:rFonts w:cstheme="minorHAnsi"/>
          <w:i w:val="0"/>
          <w:iCs w:val="0"/>
          <w:color w:val="auto"/>
          <w:sz w:val="20"/>
          <w:szCs w:val="20"/>
          <w:lang w:val="en-US"/>
        </w:rPr>
        <w:t>A</w:t>
      </w:r>
      <w:r w:rsidR="009D6B1D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</w:t>
      </w:r>
      <w:r w:rsidR="00A90012">
        <w:rPr>
          <w:rFonts w:cstheme="minorHAnsi"/>
          <w:i w:val="0"/>
          <w:iCs w:val="0"/>
          <w:color w:val="auto"/>
          <w:sz w:val="20"/>
          <w:szCs w:val="20"/>
          <w:lang w:val="en-US"/>
        </w:rPr>
        <w:t>B</w:t>
      </w:r>
      <w:r w:rsidR="009D6B1D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</w:t>
      </w:r>
      <w:r w:rsidR="001C7A99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E, </w:t>
      </w:r>
      <w:r w:rsidR="009D6B1D">
        <w:rPr>
          <w:rFonts w:cstheme="minorHAnsi"/>
          <w:i w:val="0"/>
          <w:iCs w:val="0"/>
          <w:color w:val="auto"/>
          <w:sz w:val="20"/>
          <w:szCs w:val="20"/>
          <w:lang w:val="en-US"/>
        </w:rPr>
        <w:t>and F).</w:t>
      </w:r>
    </w:p>
    <w:p w14:paraId="170C9CF9" w14:textId="3D2F1138" w:rsidR="009C0EAD" w:rsidRPr="009C0EAD" w:rsidRDefault="00C80BB2" w:rsidP="00C80BB2">
      <w:pPr>
        <w:keepNext/>
        <w:jc w:val="center"/>
        <w:rPr>
          <w:lang w:val="en-BE"/>
        </w:rPr>
      </w:pPr>
      <w:r w:rsidRPr="00C80BB2">
        <w:rPr>
          <w:noProof/>
          <w:lang w:val="en-BE"/>
        </w:rPr>
        <w:lastRenderedPageBreak/>
        <w:drawing>
          <wp:inline distT="0" distB="0" distL="0" distR="0" wp14:anchorId="70B7C315" wp14:editId="3434791F">
            <wp:extent cx="4589384" cy="7841673"/>
            <wp:effectExtent l="0" t="0" r="1905" b="6985"/>
            <wp:docPr id="1684198188" name="Picture 10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198188" name="Picture 10" descr="A collage of images of cel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807" cy="784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D20BD" w14:textId="3DF8263D" w:rsidR="00766CBE" w:rsidRPr="008B648C" w:rsidRDefault="00766CBE" w:rsidP="00B16D1B">
      <w:pPr>
        <w:pStyle w:val="Caption"/>
        <w:spacing w:line="480" w:lineRule="auto"/>
        <w:jc w:val="both"/>
        <w:rPr>
          <w:sz w:val="20"/>
          <w:szCs w:val="20"/>
          <w:lang w:val="en-BE"/>
        </w:rPr>
      </w:pPr>
      <w:r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Supplementary </w:t>
      </w:r>
      <w:r w:rsidRPr="0012135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>Figure</w:t>
      </w:r>
      <w:r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B16D1B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>5</w:t>
      </w:r>
      <w:r w:rsidRPr="0012135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: Variability in cambial activity observed in </w:t>
      </w:r>
      <w:r>
        <w:rPr>
          <w:rFonts w:cstheme="minorHAnsi"/>
          <w:b/>
          <w:bCs/>
          <w:color w:val="auto"/>
          <w:sz w:val="20"/>
          <w:szCs w:val="20"/>
          <w:lang w:val="en-US"/>
        </w:rPr>
        <w:t xml:space="preserve">Panda </w:t>
      </w:r>
      <w:r w:rsidR="001F18AC">
        <w:rPr>
          <w:rFonts w:cstheme="minorHAnsi"/>
          <w:b/>
          <w:bCs/>
          <w:color w:val="auto"/>
          <w:sz w:val="20"/>
          <w:szCs w:val="20"/>
          <w:lang w:val="en-US"/>
        </w:rPr>
        <w:t>o</w:t>
      </w:r>
      <w:r>
        <w:rPr>
          <w:rFonts w:cstheme="minorHAnsi"/>
          <w:b/>
          <w:bCs/>
          <w:color w:val="auto"/>
          <w:sz w:val="20"/>
          <w:szCs w:val="20"/>
          <w:lang w:val="en-US"/>
        </w:rPr>
        <w:t>leosa</w:t>
      </w:r>
      <w:r w:rsidRPr="009C76A5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under UV light.</w:t>
      </w:r>
      <w:r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(A)</w:t>
      </w:r>
      <w:r w:rsidRPr="00E56413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Cross section of</w:t>
      </w:r>
      <w:r w:rsidRPr="0012135E">
        <w:rPr>
          <w:rFonts w:cstheme="minorHAnsi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the cambial zone (CZ) and the adjacent xylem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for individual </w:t>
      </w:r>
      <w:r w:rsidR="00EA35F3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05/03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showing cambial dormancy. (B)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F46148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05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03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dormancy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.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(C)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lastRenderedPageBreak/>
        <w:t xml:space="preserve">individual </w:t>
      </w:r>
      <w:r w:rsidR="00F77AF9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18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03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dormancy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Pr="00BF56CC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(D)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F77AF9">
        <w:rPr>
          <w:rFonts w:cstheme="minorHAnsi"/>
          <w:i w:val="0"/>
          <w:iCs w:val="0"/>
          <w:color w:val="auto"/>
          <w:sz w:val="20"/>
          <w:szCs w:val="20"/>
          <w:lang w:val="en-US"/>
        </w:rPr>
        <w:t>1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15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04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activity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Pr="004312B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(E)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0322C1">
        <w:rPr>
          <w:rFonts w:cstheme="minorHAnsi"/>
          <w:i w:val="0"/>
          <w:iCs w:val="0"/>
          <w:color w:val="auto"/>
          <w:sz w:val="20"/>
          <w:szCs w:val="20"/>
          <w:lang w:val="en-US"/>
        </w:rPr>
        <w:t>1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15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04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activity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Pr="002471B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(F)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Cross section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of individual </w:t>
      </w:r>
      <w:r w:rsidR="000322C1">
        <w:rPr>
          <w:rFonts w:cstheme="minorHAnsi"/>
          <w:i w:val="0"/>
          <w:iCs w:val="0"/>
          <w:color w:val="auto"/>
          <w:sz w:val="20"/>
          <w:szCs w:val="20"/>
          <w:lang w:val="en-US"/>
        </w:rPr>
        <w:t>1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on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15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04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/2022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, showing cambial activity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="00CB05F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CB05F8">
        <w:rPr>
          <w:i w:val="0"/>
          <w:iCs w:val="0"/>
          <w:color w:val="auto"/>
          <w:sz w:val="20"/>
          <w:szCs w:val="20"/>
          <w:lang w:val="en-US"/>
        </w:rPr>
        <w:t xml:space="preserve">The </w:t>
      </w:r>
      <w:r w:rsidR="00583B82">
        <w:rPr>
          <w:i w:val="0"/>
          <w:iCs w:val="0"/>
          <w:color w:val="auto"/>
          <w:sz w:val="20"/>
          <w:szCs w:val="20"/>
          <w:lang w:val="en-US"/>
        </w:rPr>
        <w:t>cross-section</w:t>
      </w:r>
      <w:r w:rsidR="00CB05F8">
        <w:rPr>
          <w:i w:val="0"/>
          <w:iCs w:val="0"/>
          <w:color w:val="auto"/>
          <w:sz w:val="20"/>
          <w:szCs w:val="20"/>
          <w:lang w:val="en-US"/>
        </w:rPr>
        <w:t xml:space="preserve"> of </w:t>
      </w:r>
      <w:r w:rsidR="00CB05F8">
        <w:rPr>
          <w:color w:val="auto"/>
          <w:sz w:val="20"/>
          <w:szCs w:val="20"/>
          <w:lang w:val="en-US"/>
        </w:rPr>
        <w:t>P. oleosa</w:t>
      </w:r>
      <w:r w:rsidR="00CB05F8">
        <w:rPr>
          <w:i w:val="0"/>
          <w:iCs w:val="0"/>
          <w:color w:val="auto"/>
          <w:sz w:val="20"/>
          <w:szCs w:val="20"/>
          <w:lang w:val="en-US"/>
        </w:rPr>
        <w:t xml:space="preserve"> typically </w:t>
      </w:r>
      <w:r w:rsidR="00E06A6B">
        <w:rPr>
          <w:i w:val="0"/>
          <w:iCs w:val="0"/>
          <w:color w:val="auto"/>
          <w:sz w:val="20"/>
          <w:szCs w:val="20"/>
          <w:lang w:val="en-US"/>
        </w:rPr>
        <w:t xml:space="preserve">presents diffuse </w:t>
      </w:r>
      <w:r w:rsidR="00CB05F8">
        <w:rPr>
          <w:i w:val="0"/>
          <w:iCs w:val="0"/>
          <w:color w:val="auto"/>
          <w:sz w:val="20"/>
          <w:szCs w:val="20"/>
          <w:lang w:val="en-US"/>
        </w:rPr>
        <w:t>axial</w:t>
      </w:r>
      <w:r w:rsidR="00425F42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25F42" w:rsidRPr="004C0156">
        <w:rPr>
          <w:i w:val="0"/>
          <w:iCs w:val="0"/>
          <w:color w:val="auto"/>
          <w:sz w:val="20"/>
          <w:szCs w:val="20"/>
          <w:lang w:val="en-US"/>
        </w:rPr>
        <w:t xml:space="preserve">parenchyma along the vessels, but </w:t>
      </w:r>
      <w:r w:rsidR="00425F42" w:rsidRPr="004C0156">
        <w:rPr>
          <w:i w:val="0"/>
          <w:iCs w:val="0"/>
          <w:color w:val="auto"/>
          <w:sz w:val="20"/>
          <w:szCs w:val="20"/>
          <w:lang w:val="en-BE"/>
        </w:rPr>
        <w:t>the axial parenchyma also forms narrow bands of 3 cells wide and</w:t>
      </w:r>
      <w:r w:rsidR="00425F42" w:rsidRPr="004C0156">
        <w:rPr>
          <w:color w:val="auto"/>
          <w:sz w:val="20"/>
          <w:szCs w:val="20"/>
          <w:lang w:val="en-BE"/>
        </w:rPr>
        <w:t xml:space="preserve"> </w:t>
      </w:r>
      <w:r w:rsidR="00425F42" w:rsidRPr="004C0156">
        <w:rPr>
          <w:i w:val="0"/>
          <w:iCs w:val="0"/>
          <w:color w:val="auto"/>
          <w:sz w:val="20"/>
          <w:szCs w:val="20"/>
          <w:lang w:val="en-BE"/>
        </w:rPr>
        <w:t>is scalariform</w:t>
      </w:r>
      <w:r w:rsidR="00CB05F8" w:rsidRPr="004C0156">
        <w:rPr>
          <w:i w:val="0"/>
          <w:iCs w:val="0"/>
          <w:color w:val="auto"/>
          <w:sz w:val="20"/>
          <w:szCs w:val="20"/>
          <w:lang w:val="en-US"/>
        </w:rPr>
        <w:t>.</w:t>
      </w:r>
      <w:r w:rsidR="00425F42" w:rsidRPr="004C0156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proofErr w:type="spellStart"/>
      <w:r w:rsidR="00070B45" w:rsidRPr="004C0156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070B45" w:rsidRPr="004C0156">
        <w:rPr>
          <w:i w:val="0"/>
          <w:iCs w:val="0"/>
          <w:color w:val="auto"/>
          <w:sz w:val="20"/>
          <w:szCs w:val="20"/>
          <w:lang w:val="en-US"/>
        </w:rPr>
        <w:t xml:space="preserve"> have thick cell wall.</w:t>
      </w:r>
      <w:r w:rsidRPr="004C015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Cells in the cambial zone (left) are </w:t>
      </w:r>
      <w:r w:rsidR="00C86A99" w:rsidRPr="004C0156">
        <w:rPr>
          <w:rFonts w:cstheme="minorHAnsi"/>
          <w:i w:val="0"/>
          <w:iCs w:val="0"/>
          <w:color w:val="auto"/>
          <w:sz w:val="20"/>
          <w:szCs w:val="20"/>
          <w:lang w:val="en-US"/>
        </w:rPr>
        <w:t>non-lignified</w:t>
      </w:r>
      <w:r w:rsidRPr="004C015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and appear dark blue under UV light. Cells in the mature xylem (right) are fully lignified and appear light blue. In each </w:t>
      </w:r>
      <w:r w:rsidR="00A97700" w:rsidRPr="004C0156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 w:rsidRPr="004C015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the lignification front is highlighted with a white line and the front. This shows that the lignification front coincides with the cambium-xylem front in </w:t>
      </w:r>
      <w:r w:rsidR="00A97700" w:rsidRPr="004C0156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 w:rsidRPr="004C015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s A and B, confirming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that the cambium is dormant (i.e. there are no developing non-lignified cells between the cambial zone and the mature xylem). In contrast, the lignification and </w:t>
      </w:r>
      <w:r w:rsidR="00583B82">
        <w:rPr>
          <w:rFonts w:cstheme="minorHAnsi"/>
          <w:i w:val="0"/>
          <w:iCs w:val="0"/>
          <w:color w:val="auto"/>
          <w:sz w:val="20"/>
          <w:szCs w:val="20"/>
          <w:lang w:val="en-US"/>
        </w:rPr>
        <w:t>cambium-xylem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fronts do not coincide in </w:t>
      </w:r>
      <w:r w:rsidR="00A977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s E and F, confirming that the cambium is active. In </w:t>
      </w:r>
      <w:r w:rsidR="00A97700">
        <w:rPr>
          <w:rFonts w:cstheme="minorHAnsi"/>
          <w:i w:val="0"/>
          <w:iCs w:val="0"/>
          <w:color w:val="auto"/>
          <w:sz w:val="20"/>
          <w:szCs w:val="20"/>
          <w:lang w:val="en-US"/>
        </w:rPr>
        <w:t>image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s E and F, all </w:t>
      </w:r>
      <w:proofErr w:type="spellStart"/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xylogenesis</w:t>
      </w:r>
      <w:proofErr w:type="spellEnd"/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phases are observed: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division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 (DP)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, enlarg</w:t>
      </w:r>
      <w:r w:rsidR="00691F62">
        <w:rPr>
          <w:rFonts w:cstheme="minorHAnsi"/>
          <w:i w:val="0"/>
          <w:iCs w:val="0"/>
          <w:color w:val="auto"/>
          <w:sz w:val="20"/>
          <w:szCs w:val="20"/>
          <w:lang w:val="en-US"/>
        </w:rPr>
        <w:t>ing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 (EP)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cell wall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thickening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 (TP) and mature xylem (MX).</w:t>
      </w:r>
      <w:r w:rsidRPr="00E67A35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The number of ray parenchyma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cells 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is </w:t>
      </w:r>
      <w:r>
        <w:rPr>
          <w:i w:val="0"/>
          <w:iCs w:val="0"/>
          <w:color w:val="auto"/>
          <w:sz w:val="20"/>
          <w:szCs w:val="20"/>
          <w:lang w:val="en-US"/>
        </w:rPr>
        <w:t>much lower in</w:t>
      </w:r>
      <w:r w:rsidR="000C1ED5">
        <w:rPr>
          <w:i w:val="0"/>
          <w:iCs w:val="0"/>
          <w:color w:val="auto"/>
          <w:sz w:val="20"/>
          <w:szCs w:val="20"/>
          <w:lang w:val="en-US"/>
        </w:rPr>
        <w:t xml:space="preserve"> developing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ray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s </w:t>
      </w:r>
      <w:r>
        <w:rPr>
          <w:i w:val="0"/>
          <w:iCs w:val="0"/>
          <w:color w:val="auto"/>
          <w:sz w:val="20"/>
          <w:szCs w:val="20"/>
          <w:lang w:val="en-US"/>
        </w:rPr>
        <w:t>as compared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 to mature ray</w:t>
      </w:r>
      <w:r>
        <w:rPr>
          <w:i w:val="0"/>
          <w:iCs w:val="0"/>
          <w:color w:val="auto"/>
          <w:sz w:val="20"/>
          <w:szCs w:val="20"/>
          <w:lang w:val="en-US"/>
        </w:rPr>
        <w:t>s</w:t>
      </w:r>
      <w:r w:rsidR="00A80EF3">
        <w:rPr>
          <w:i w:val="0"/>
          <w:iCs w:val="0"/>
          <w:color w:val="auto"/>
          <w:sz w:val="20"/>
          <w:szCs w:val="20"/>
          <w:lang w:val="en-US"/>
        </w:rPr>
        <w:t xml:space="preserve">, with division </w:t>
      </w:r>
      <w:r w:rsidR="00FC6356">
        <w:rPr>
          <w:i w:val="0"/>
          <w:iCs w:val="0"/>
          <w:color w:val="auto"/>
          <w:sz w:val="20"/>
          <w:szCs w:val="20"/>
          <w:lang w:val="en-US"/>
        </w:rPr>
        <w:t xml:space="preserve">still </w:t>
      </w:r>
      <w:r w:rsidR="00A80EF3">
        <w:rPr>
          <w:i w:val="0"/>
          <w:iCs w:val="0"/>
          <w:color w:val="auto"/>
          <w:sz w:val="20"/>
          <w:szCs w:val="20"/>
          <w:lang w:val="en-US"/>
        </w:rPr>
        <w:t>occurring</w:t>
      </w:r>
      <w:r w:rsidR="00FC6356">
        <w:rPr>
          <w:i w:val="0"/>
          <w:iCs w:val="0"/>
          <w:color w:val="auto"/>
          <w:sz w:val="20"/>
          <w:szCs w:val="20"/>
          <w:lang w:val="en-US"/>
        </w:rPr>
        <w:t xml:space="preserve"> over the enlargement and thickening </w:t>
      </w:r>
      <w:r w:rsidR="00DF621C" w:rsidRPr="00DF621C">
        <w:rPr>
          <w:i w:val="0"/>
          <w:iCs w:val="0"/>
          <w:color w:val="auto"/>
          <w:sz w:val="20"/>
          <w:szCs w:val="20"/>
          <w:lang w:val="en-US"/>
        </w:rPr>
        <w:t xml:space="preserve">of </w:t>
      </w:r>
      <w:proofErr w:type="spellStart"/>
      <w:r w:rsidR="00DF621C" w:rsidRPr="00DF621C">
        <w:rPr>
          <w:i w:val="0"/>
          <w:iCs w:val="0"/>
          <w:color w:val="auto"/>
          <w:sz w:val="20"/>
          <w:szCs w:val="20"/>
          <w:lang w:val="en-US"/>
        </w:rPr>
        <w:t>fibre</w:t>
      </w:r>
      <w:proofErr w:type="spellEnd"/>
      <w:r w:rsidR="00DF621C" w:rsidRPr="00DF621C">
        <w:rPr>
          <w:i w:val="0"/>
          <w:iCs w:val="0"/>
          <w:color w:val="auto"/>
          <w:sz w:val="20"/>
          <w:szCs w:val="20"/>
          <w:lang w:val="en-US"/>
        </w:rPr>
        <w:t xml:space="preserve"> walls</w:t>
      </w:r>
      <w:r w:rsidR="00DF621C">
        <w:rPr>
          <w:i w:val="0"/>
          <w:iCs w:val="0"/>
          <w:color w:val="auto"/>
          <w:sz w:val="20"/>
          <w:szCs w:val="20"/>
          <w:lang w:val="en-US"/>
        </w:rPr>
        <w:t>.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Longitudinal </w:t>
      </w:r>
      <w:r w:rsidR="0017678B">
        <w:rPr>
          <w:rFonts w:cstheme="minorHAnsi"/>
          <w:i w:val="0"/>
          <w:iCs w:val="0"/>
          <w:color w:val="auto"/>
          <w:sz w:val="20"/>
          <w:szCs w:val="20"/>
          <w:lang w:val="en-US"/>
        </w:rPr>
        <w:t>growth</w:t>
      </w:r>
      <w:r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of </w:t>
      </w:r>
      <w:proofErr w:type="spellStart"/>
      <w:r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is detected within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>the thickening phase</w:t>
      </w:r>
      <w:r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and </w:t>
      </w:r>
      <w:r w:rsidR="00AA242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new </w:t>
      </w:r>
      <w:r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vessels are produced within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the </w:t>
      </w:r>
      <w:r w:rsidRPr="0012135E">
        <w:rPr>
          <w:rFonts w:cstheme="minorHAnsi"/>
          <w:i w:val="0"/>
          <w:iCs w:val="0"/>
          <w:color w:val="auto"/>
          <w:sz w:val="20"/>
          <w:szCs w:val="20"/>
          <w:lang w:val="en-US"/>
        </w:rPr>
        <w:t>enlarg</w:t>
      </w:r>
      <w:r w:rsidR="00691F62">
        <w:rPr>
          <w:rFonts w:cstheme="minorHAnsi"/>
          <w:i w:val="0"/>
          <w:iCs w:val="0"/>
          <w:color w:val="auto"/>
          <w:sz w:val="20"/>
          <w:szCs w:val="20"/>
          <w:lang w:val="en-US"/>
        </w:rPr>
        <w:t>ing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phase</w:t>
      </w:r>
      <w:r w:rsidRPr="000B7A7E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Pr="00A15FD3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i w:val="0"/>
          <w:iCs w:val="0"/>
          <w:color w:val="auto"/>
          <w:sz w:val="20"/>
          <w:szCs w:val="20"/>
          <w:lang w:val="en-US"/>
        </w:rPr>
        <w:t>G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>rowt</w:t>
      </w:r>
      <w:r w:rsidR="00AA2422">
        <w:rPr>
          <w:i w:val="0"/>
          <w:iCs w:val="0"/>
          <w:color w:val="auto"/>
          <w:sz w:val="20"/>
          <w:szCs w:val="20"/>
          <w:lang w:val="en-US"/>
        </w:rPr>
        <w:t>h-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>ring</w:t>
      </w:r>
      <w:r>
        <w:rPr>
          <w:i w:val="0"/>
          <w:iCs w:val="0"/>
          <w:color w:val="auto"/>
          <w:sz w:val="20"/>
          <w:szCs w:val="20"/>
          <w:lang w:val="en-US"/>
        </w:rPr>
        <w:t>s</w:t>
      </w:r>
      <w:r w:rsidR="00AA2422">
        <w:rPr>
          <w:i w:val="0"/>
          <w:iCs w:val="0"/>
          <w:color w:val="auto"/>
          <w:sz w:val="20"/>
          <w:szCs w:val="20"/>
          <w:lang w:val="en-US"/>
        </w:rPr>
        <w:t xml:space="preserve"> borders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>(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horizontal 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>black double bars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in </w:t>
      </w:r>
      <w:r w:rsidR="00A97700">
        <w:rPr>
          <w:i w:val="0"/>
          <w:iCs w:val="0"/>
          <w:color w:val="auto"/>
          <w:sz w:val="20"/>
          <w:szCs w:val="20"/>
          <w:lang w:val="en-US"/>
        </w:rPr>
        <w:t>image</w:t>
      </w:r>
      <w:r>
        <w:rPr>
          <w:i w:val="0"/>
          <w:iCs w:val="0"/>
          <w:color w:val="auto"/>
          <w:sz w:val="20"/>
          <w:szCs w:val="20"/>
          <w:lang w:val="en-US"/>
        </w:rPr>
        <w:t>s B and C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) </w:t>
      </w:r>
      <w:r>
        <w:rPr>
          <w:i w:val="0"/>
          <w:iCs w:val="0"/>
          <w:color w:val="auto"/>
          <w:sz w:val="20"/>
          <w:szCs w:val="20"/>
          <w:lang w:val="en-US"/>
        </w:rPr>
        <w:t>are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 characteri</w:t>
      </w:r>
      <w:r w:rsidR="007C2DA3">
        <w:rPr>
          <w:i w:val="0"/>
          <w:iCs w:val="0"/>
          <w:color w:val="auto"/>
          <w:sz w:val="20"/>
          <w:szCs w:val="20"/>
          <w:lang w:val="en-US"/>
        </w:rPr>
        <w:t>z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ed by </w:t>
      </w:r>
      <w:r w:rsidR="00AA2422">
        <w:rPr>
          <w:i w:val="0"/>
          <w:iCs w:val="0"/>
          <w:color w:val="auto"/>
          <w:sz w:val="20"/>
          <w:szCs w:val="20"/>
          <w:lang w:val="en-US"/>
        </w:rPr>
        <w:t>margina</w:t>
      </w:r>
      <w:r w:rsidR="00C049A0">
        <w:rPr>
          <w:i w:val="0"/>
          <w:iCs w:val="0"/>
          <w:color w:val="auto"/>
          <w:sz w:val="20"/>
          <w:szCs w:val="20"/>
          <w:lang w:val="en-US"/>
        </w:rPr>
        <w:t>l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 parenchyma cells</w:t>
      </w:r>
      <w:r>
        <w:rPr>
          <w:i w:val="0"/>
          <w:iCs w:val="0"/>
          <w:color w:val="auto"/>
          <w:sz w:val="20"/>
          <w:szCs w:val="20"/>
          <w:lang w:val="en-US"/>
        </w:rPr>
        <w:t>,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 small vessel</w:t>
      </w:r>
      <w:r>
        <w:rPr>
          <w:i w:val="0"/>
          <w:iCs w:val="0"/>
          <w:color w:val="auto"/>
          <w:sz w:val="20"/>
          <w:szCs w:val="20"/>
          <w:lang w:val="en-US"/>
        </w:rPr>
        <w:t>s</w:t>
      </w:r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 and </w:t>
      </w:r>
      <w:proofErr w:type="spellStart"/>
      <w:r w:rsidRPr="000176CE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Pr="000176CE">
        <w:rPr>
          <w:i w:val="0"/>
          <w:iCs w:val="0"/>
          <w:color w:val="auto"/>
          <w:sz w:val="20"/>
          <w:szCs w:val="20"/>
          <w:lang w:val="en-US"/>
        </w:rPr>
        <w:t xml:space="preserve"> with thin lignified walls (B, and C). </w:t>
      </w:r>
      <w:r w:rsidRPr="00B64AF2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Numerous starch deposits are observed within mature 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xylem </w:t>
      </w:r>
      <w:r w:rsidRPr="00B64AF2">
        <w:rPr>
          <w:rFonts w:cstheme="minorHAnsi"/>
          <w:i w:val="0"/>
          <w:iCs w:val="0"/>
          <w:color w:val="auto"/>
          <w:sz w:val="20"/>
          <w:szCs w:val="20"/>
          <w:lang w:val="en-US"/>
        </w:rPr>
        <w:t>parenchyma</w:t>
      </w:r>
      <w:r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cells in all </w:t>
      </w:r>
      <w:r w:rsidR="00A97700">
        <w:rPr>
          <w:rFonts w:cstheme="minorHAnsi"/>
          <w:i w:val="0"/>
          <w:iCs w:val="0"/>
          <w:color w:val="auto"/>
          <w:sz w:val="20"/>
          <w:szCs w:val="20"/>
        </w:rPr>
        <w:t>image</w:t>
      </w:r>
      <w:r>
        <w:rPr>
          <w:rFonts w:cstheme="minorHAnsi"/>
          <w:i w:val="0"/>
          <w:iCs w:val="0"/>
          <w:color w:val="auto"/>
          <w:sz w:val="20"/>
          <w:szCs w:val="20"/>
        </w:rPr>
        <w:t>s</w:t>
      </w:r>
      <w:r w:rsidR="004C0156">
        <w:rPr>
          <w:rFonts w:cstheme="minorHAnsi"/>
          <w:i w:val="0"/>
          <w:iCs w:val="0"/>
          <w:color w:val="auto"/>
          <w:sz w:val="20"/>
          <w:szCs w:val="20"/>
        </w:rPr>
        <w:t xml:space="preserve"> (white arrow heads)</w:t>
      </w:r>
      <w:r w:rsidR="00E97D1A">
        <w:rPr>
          <w:rFonts w:cstheme="minorHAnsi"/>
          <w:i w:val="0"/>
          <w:iCs w:val="0"/>
          <w:color w:val="auto"/>
          <w:sz w:val="20"/>
          <w:szCs w:val="20"/>
        </w:rPr>
        <w:t>.</w:t>
      </w:r>
      <w:r w:rsidR="00743ED0">
        <w:rPr>
          <w:rFonts w:cstheme="minorHAnsi"/>
          <w:i w:val="0"/>
          <w:iCs w:val="0"/>
          <w:color w:val="auto"/>
          <w:sz w:val="20"/>
          <w:szCs w:val="20"/>
        </w:rPr>
        <w:t xml:space="preserve"> Scale bars = 200µm (A, B, E, and F), scale bars = 100µm (C, and D).</w:t>
      </w:r>
    </w:p>
    <w:p w14:paraId="34216792" w14:textId="77777777" w:rsidR="007B6AAC" w:rsidRPr="004E6C51" w:rsidRDefault="007B6AAC" w:rsidP="007B6AAC">
      <w:pPr>
        <w:keepNext/>
        <w:jc w:val="center"/>
        <w:rPr>
          <w:lang w:val="en-BE"/>
        </w:rPr>
      </w:pPr>
      <w:r w:rsidRPr="00373892">
        <w:rPr>
          <w:noProof/>
          <w:lang w:val="en-BE"/>
        </w:rPr>
        <w:lastRenderedPageBreak/>
        <w:drawing>
          <wp:inline distT="0" distB="0" distL="0" distR="0" wp14:anchorId="0CC73045" wp14:editId="127F2ED6">
            <wp:extent cx="4986287" cy="7374467"/>
            <wp:effectExtent l="0" t="0" r="5080" b="0"/>
            <wp:docPr id="1894421886" name="Picture 14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21886" name="Picture 14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611" cy="737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D2FFF" w14:textId="12138253" w:rsidR="00E735AE" w:rsidRPr="00075667" w:rsidRDefault="007B6AAC" w:rsidP="00B16D1B">
      <w:pPr>
        <w:pStyle w:val="Caption"/>
        <w:spacing w:line="480" w:lineRule="auto"/>
        <w:jc w:val="both"/>
        <w:rPr>
          <w:i w:val="0"/>
          <w:iCs w:val="0"/>
          <w:color w:val="auto"/>
          <w:sz w:val="20"/>
          <w:szCs w:val="20"/>
          <w:lang w:val="en-US"/>
        </w:rPr>
      </w:pPr>
      <w:bookmarkStart w:id="3" w:name="_Toc150442160"/>
      <w:r w:rsidRPr="00A33006">
        <w:rPr>
          <w:b/>
          <w:bCs/>
          <w:i w:val="0"/>
          <w:iCs w:val="0"/>
          <w:color w:val="auto"/>
          <w:sz w:val="20"/>
          <w:szCs w:val="20"/>
        </w:rPr>
        <w:t xml:space="preserve">Supplementary Figure </w:t>
      </w:r>
      <w:r w:rsidR="00B16D1B">
        <w:rPr>
          <w:b/>
          <w:bCs/>
          <w:i w:val="0"/>
          <w:iCs w:val="0"/>
          <w:color w:val="auto"/>
          <w:sz w:val="20"/>
          <w:szCs w:val="20"/>
        </w:rPr>
        <w:t>6</w:t>
      </w:r>
      <w:r w:rsidRPr="00A33006">
        <w:rPr>
          <w:b/>
          <w:bCs/>
          <w:i w:val="0"/>
          <w:iCs w:val="0"/>
          <w:color w:val="auto"/>
          <w:sz w:val="20"/>
          <w:szCs w:val="20"/>
        </w:rPr>
        <w:t xml:space="preserve">: </w:t>
      </w:r>
      <w:r>
        <w:rPr>
          <w:b/>
          <w:bCs/>
          <w:i w:val="0"/>
          <w:iCs w:val="0"/>
          <w:color w:val="auto"/>
          <w:sz w:val="20"/>
          <w:szCs w:val="20"/>
        </w:rPr>
        <w:t>Onset of cambial activity</w:t>
      </w:r>
      <w:r w:rsidRPr="00A33006">
        <w:rPr>
          <w:b/>
          <w:bCs/>
          <w:i w:val="0"/>
          <w:iCs w:val="0"/>
          <w:color w:val="auto"/>
          <w:sz w:val="20"/>
          <w:szCs w:val="20"/>
        </w:rPr>
        <w:t xml:space="preserve"> observed in </w:t>
      </w:r>
      <w:proofErr w:type="spellStart"/>
      <w:r w:rsidRPr="002E02A6">
        <w:rPr>
          <w:b/>
          <w:bCs/>
          <w:color w:val="auto"/>
          <w:sz w:val="20"/>
          <w:szCs w:val="20"/>
        </w:rPr>
        <w:t>Leplaea</w:t>
      </w:r>
      <w:proofErr w:type="spellEnd"/>
      <w:r w:rsidRPr="002E02A6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2E02A6">
        <w:rPr>
          <w:b/>
          <w:bCs/>
          <w:color w:val="auto"/>
          <w:sz w:val="20"/>
          <w:szCs w:val="20"/>
        </w:rPr>
        <w:t>thompsonii</w:t>
      </w:r>
      <w:proofErr w:type="spellEnd"/>
      <w:r w:rsidRPr="00EA6810">
        <w:rPr>
          <w:i w:val="0"/>
          <w:iCs w:val="0"/>
          <w:color w:val="auto"/>
          <w:sz w:val="20"/>
          <w:szCs w:val="20"/>
        </w:rPr>
        <w:t xml:space="preserve"> </w:t>
      </w:r>
      <w:r w:rsidRPr="00EA6810">
        <w:rPr>
          <w:b/>
          <w:bCs/>
          <w:i w:val="0"/>
          <w:iCs w:val="0"/>
          <w:color w:val="auto"/>
          <w:sz w:val="20"/>
          <w:szCs w:val="20"/>
        </w:rPr>
        <w:t xml:space="preserve">under UV </w:t>
      </w:r>
      <w:r w:rsidR="00A53EB1">
        <w:rPr>
          <w:b/>
          <w:bCs/>
          <w:i w:val="0"/>
          <w:iCs w:val="0"/>
          <w:color w:val="auto"/>
          <w:sz w:val="20"/>
          <w:szCs w:val="20"/>
        </w:rPr>
        <w:t xml:space="preserve">and transmitted </w:t>
      </w:r>
      <w:r w:rsidRPr="00EA6810">
        <w:rPr>
          <w:b/>
          <w:bCs/>
          <w:i w:val="0"/>
          <w:iCs w:val="0"/>
          <w:color w:val="auto"/>
          <w:sz w:val="20"/>
          <w:szCs w:val="20"/>
        </w:rPr>
        <w:t>light</w:t>
      </w:r>
      <w:r w:rsidRPr="00A33006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A33006">
        <w:rPr>
          <w:i w:val="0"/>
          <w:iCs w:val="0"/>
          <w:color w:val="auto"/>
          <w:sz w:val="20"/>
          <w:szCs w:val="20"/>
        </w:rPr>
        <w:t xml:space="preserve"> (A) Cross section of the cambial zone (CZ) and the adjacent xylem (X) for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individual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3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on 05/03/2022. (B)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3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on 05/03/2022. (C)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3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on </w:t>
      </w:r>
      <w:r>
        <w:rPr>
          <w:i w:val="0"/>
          <w:iCs w:val="0"/>
          <w:color w:val="auto"/>
          <w:sz w:val="20"/>
          <w:szCs w:val="20"/>
          <w:lang w:val="en-US"/>
        </w:rPr>
        <w:t>01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/0</w:t>
      </w:r>
      <w:r>
        <w:rPr>
          <w:i w:val="0"/>
          <w:iCs w:val="0"/>
          <w:color w:val="auto"/>
          <w:sz w:val="20"/>
          <w:szCs w:val="20"/>
          <w:lang w:val="en-US"/>
        </w:rPr>
        <w:t>4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/2022. (D)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>
        <w:rPr>
          <w:i w:val="0"/>
          <w:iCs w:val="0"/>
          <w:color w:val="auto"/>
          <w:sz w:val="20"/>
          <w:szCs w:val="20"/>
          <w:lang w:val="en-US"/>
        </w:rPr>
        <w:t>3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on 15/04/2022. (E)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>
        <w:rPr>
          <w:i w:val="0"/>
          <w:iCs w:val="0"/>
          <w:color w:val="auto"/>
          <w:sz w:val="20"/>
          <w:szCs w:val="20"/>
          <w:lang w:val="en-US"/>
        </w:rPr>
        <w:t>3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on 15/04/2022. (F) </w:t>
      </w:r>
      <w:r w:rsidRPr="00A33006">
        <w:rPr>
          <w:i w:val="0"/>
          <w:iCs w:val="0"/>
          <w:color w:val="auto"/>
          <w:sz w:val="20"/>
          <w:szCs w:val="20"/>
        </w:rPr>
        <w:t>Cross section of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individual </w:t>
      </w:r>
      <w:r>
        <w:rPr>
          <w:i w:val="0"/>
          <w:iCs w:val="0"/>
          <w:color w:val="auto"/>
          <w:sz w:val="20"/>
          <w:szCs w:val="20"/>
          <w:lang w:val="en-US"/>
        </w:rPr>
        <w:t>3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on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lastRenderedPageBreak/>
        <w:t>15/04/2022.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The cross-section of </w:t>
      </w:r>
      <w:r>
        <w:rPr>
          <w:color w:val="auto"/>
          <w:sz w:val="20"/>
          <w:szCs w:val="20"/>
          <w:lang w:val="en-US"/>
        </w:rPr>
        <w:t xml:space="preserve">L. </w:t>
      </w:r>
      <w:proofErr w:type="spellStart"/>
      <w:r>
        <w:rPr>
          <w:color w:val="auto"/>
          <w:sz w:val="20"/>
          <w:szCs w:val="20"/>
          <w:lang w:val="en-US"/>
        </w:rPr>
        <w:t>thompsonii</w:t>
      </w:r>
      <w:proofErr w:type="spellEnd"/>
      <w:r>
        <w:rPr>
          <w:i w:val="0"/>
          <w:iCs w:val="0"/>
          <w:color w:val="auto"/>
          <w:sz w:val="20"/>
          <w:szCs w:val="20"/>
          <w:lang w:val="en-US"/>
        </w:rPr>
        <w:t xml:space="preserve"> typically shows axial parenchyma in 2-3 cells narrow bands and confluent paratracheal axial parenchyma, with </w:t>
      </w:r>
      <w:proofErr w:type="spellStart"/>
      <w:r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>
        <w:rPr>
          <w:i w:val="0"/>
          <w:iCs w:val="0"/>
          <w:color w:val="auto"/>
          <w:sz w:val="20"/>
          <w:szCs w:val="20"/>
          <w:lang w:val="en-US"/>
        </w:rPr>
        <w:t xml:space="preserve"> of intermediate wall thickness and diffuse-porous of 100 to 200µm vessel’s diameter.</w:t>
      </w:r>
      <w:r w:rsidRPr="00A33006">
        <w:rPr>
          <w:i w:val="0"/>
          <w:iCs w:val="0"/>
          <w:color w:val="auto"/>
          <w:sz w:val="20"/>
          <w:szCs w:val="20"/>
        </w:rPr>
        <w:t xml:space="preserve">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In each </w:t>
      </w:r>
      <w:r>
        <w:rPr>
          <w:i w:val="0"/>
          <w:iCs w:val="0"/>
          <w:color w:val="auto"/>
          <w:sz w:val="20"/>
          <w:szCs w:val="20"/>
          <w:lang w:val="en-US"/>
        </w:rPr>
        <w:t>image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, the cambial zone consists of </w:t>
      </w:r>
      <w:r>
        <w:rPr>
          <w:i w:val="0"/>
          <w:iCs w:val="0"/>
          <w:color w:val="auto"/>
          <w:sz w:val="20"/>
          <w:szCs w:val="20"/>
          <w:lang w:val="en-US"/>
        </w:rPr>
        <w:t>non-lignified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cells (dark blue) and contrasts starkly with the fully lignified xylem cell walls (light blue</w:t>
      </w:r>
      <w:r>
        <w:rPr>
          <w:i w:val="0"/>
          <w:iCs w:val="0"/>
          <w:color w:val="auto"/>
          <w:sz w:val="20"/>
          <w:szCs w:val="20"/>
          <w:lang w:val="en-US"/>
        </w:rPr>
        <w:t>). I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ndividual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3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shows 2 to 3 rows of slightly enlarged cambial cells adjacent to the xylem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with some division plates (black arrows in B)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suggesting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the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first signs of nascent cambial activity. </w:t>
      </w:r>
      <w:r>
        <w:rPr>
          <w:i w:val="0"/>
          <w:iCs w:val="0"/>
          <w:color w:val="auto"/>
          <w:sz w:val="20"/>
          <w:szCs w:val="20"/>
          <w:lang w:val="en-US"/>
        </w:rPr>
        <w:t>Growth</w:t>
      </w:r>
      <w:r w:rsidRPr="006071DB">
        <w:rPr>
          <w:i w:val="0"/>
          <w:iCs w:val="0"/>
          <w:color w:val="auto"/>
          <w:sz w:val="20"/>
          <w:szCs w:val="20"/>
          <w:lang w:val="en-US"/>
        </w:rPr>
        <w:t xml:space="preserve"> zones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in the mature xylem could be mistaken for zones of cell division and differentiation (black double bars in </w:t>
      </w:r>
      <w:r>
        <w:rPr>
          <w:i w:val="0"/>
          <w:iCs w:val="0"/>
          <w:color w:val="auto"/>
          <w:sz w:val="20"/>
          <w:szCs w:val="20"/>
          <w:lang w:val="en-US"/>
        </w:rPr>
        <w:t>image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s A, 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and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E). These zones are composed of unusually thin-walled and radially flattened </w:t>
      </w:r>
      <w:proofErr w:type="spellStart"/>
      <w:r w:rsidRPr="00A33006">
        <w:rPr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Pr="00A33006">
        <w:rPr>
          <w:i w:val="0"/>
          <w:iCs w:val="0"/>
          <w:color w:val="auto"/>
          <w:sz w:val="20"/>
          <w:szCs w:val="20"/>
          <w:lang w:val="en-US"/>
        </w:rPr>
        <w:t xml:space="preserve"> between uniseriate bands of radially flattened parenchyma. In these zones, vessel elements are smaller, distinctly aligned and sometimes axially accolated. Abundant starch deposits are detected within parenchyma cells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confirming that the xylem is fully developed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(white </w:t>
      </w:r>
      <w:r w:rsidR="00583B82">
        <w:rPr>
          <w:i w:val="0"/>
          <w:iCs w:val="0"/>
          <w:color w:val="auto"/>
          <w:sz w:val="20"/>
          <w:szCs w:val="20"/>
          <w:lang w:val="en-US"/>
        </w:rPr>
        <w:t>arrowheads</w:t>
      </w:r>
      <w:r>
        <w:rPr>
          <w:i w:val="0"/>
          <w:iCs w:val="0"/>
          <w:color w:val="auto"/>
          <w:sz w:val="20"/>
          <w:szCs w:val="20"/>
          <w:lang w:val="en-US"/>
        </w:rPr>
        <w:t>)</w:t>
      </w:r>
      <w:r w:rsidRPr="00A33006">
        <w:rPr>
          <w:i w:val="0"/>
          <w:iCs w:val="0"/>
          <w:color w:val="auto"/>
          <w:sz w:val="20"/>
          <w:szCs w:val="20"/>
          <w:lang w:val="en-US"/>
        </w:rPr>
        <w:t>.</w:t>
      </w:r>
      <w:r>
        <w:rPr>
          <w:i w:val="0"/>
          <w:iCs w:val="0"/>
          <w:color w:val="auto"/>
          <w:sz w:val="20"/>
          <w:szCs w:val="20"/>
          <w:lang w:val="en-US"/>
        </w:rPr>
        <w:t xml:space="preserve"> Scale bar = 50µm (B), scale bars = 200µm (A, D, and E), scale bars = 100µm (B, and F).</w:t>
      </w:r>
      <w:bookmarkEnd w:id="3"/>
      <w:r>
        <w:rPr>
          <w:i w:val="0"/>
          <w:iCs w:val="0"/>
          <w:color w:val="auto"/>
          <w:sz w:val="20"/>
          <w:szCs w:val="20"/>
          <w:lang w:val="en-US"/>
        </w:rPr>
        <w:t xml:space="preserve"> </w:t>
      </w:r>
    </w:p>
    <w:p w14:paraId="3738475F" w14:textId="4EAFC3F2" w:rsidR="004E443F" w:rsidRPr="006D0B43" w:rsidRDefault="004C13EF" w:rsidP="004C13EF">
      <w:pPr>
        <w:keepNext/>
        <w:jc w:val="center"/>
        <w:rPr>
          <w:b/>
          <w:bCs/>
          <w:sz w:val="20"/>
          <w:szCs w:val="20"/>
          <w:lang w:val="en-BE"/>
        </w:rPr>
      </w:pPr>
      <w:r w:rsidRPr="004C13EF">
        <w:rPr>
          <w:b/>
          <w:bCs/>
          <w:noProof/>
          <w:sz w:val="20"/>
          <w:szCs w:val="20"/>
          <w:lang w:val="en-BE"/>
        </w:rPr>
        <w:drawing>
          <wp:inline distT="0" distB="0" distL="0" distR="0" wp14:anchorId="38FB3A93" wp14:editId="4315357E">
            <wp:extent cx="5731510" cy="4269740"/>
            <wp:effectExtent l="0" t="0" r="2540" b="0"/>
            <wp:docPr id="1316830243" name="Picture 16" descr="A collage of cell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30243" name="Picture 16" descr="A collage of cells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647D1" w14:textId="48665E9D" w:rsidR="00306933" w:rsidRPr="00490D79" w:rsidRDefault="0025543A" w:rsidP="00490D79">
      <w:pPr>
        <w:pStyle w:val="Caption"/>
        <w:spacing w:line="480" w:lineRule="auto"/>
        <w:jc w:val="both"/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</w:pPr>
      <w:r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Supplementary Figure </w:t>
      </w:r>
      <w:r w:rsidR="00B16D1B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>7</w:t>
      </w:r>
      <w:r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: </w:t>
      </w:r>
      <w:r w:rsidR="00E87BA1"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>Predominant</w:t>
      </w:r>
      <w:r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cambial activity observed in </w:t>
      </w:r>
      <w:proofErr w:type="spellStart"/>
      <w:r w:rsidR="00095F2E" w:rsidRPr="00044107">
        <w:rPr>
          <w:rFonts w:cstheme="minorHAnsi"/>
          <w:b/>
          <w:bCs/>
          <w:color w:val="auto"/>
          <w:sz w:val="20"/>
          <w:szCs w:val="20"/>
          <w:lang w:val="en-US"/>
        </w:rPr>
        <w:t>Trilepisium</w:t>
      </w:r>
      <w:proofErr w:type="spellEnd"/>
      <w:r w:rsidR="00095F2E" w:rsidRPr="00044107">
        <w:rPr>
          <w:rFonts w:cstheme="minorHAnsi"/>
          <w:b/>
          <w:bCs/>
          <w:color w:val="auto"/>
          <w:sz w:val="20"/>
          <w:szCs w:val="20"/>
          <w:lang w:val="en-US"/>
        </w:rPr>
        <w:t xml:space="preserve"> </w:t>
      </w:r>
      <w:proofErr w:type="spellStart"/>
      <w:r w:rsidR="00095F2E" w:rsidRPr="00044107">
        <w:rPr>
          <w:rFonts w:cstheme="minorHAnsi"/>
          <w:b/>
          <w:bCs/>
          <w:color w:val="auto"/>
          <w:sz w:val="20"/>
          <w:szCs w:val="20"/>
          <w:lang w:val="en-US"/>
        </w:rPr>
        <w:t>madagascariense</w:t>
      </w:r>
      <w:proofErr w:type="spellEnd"/>
      <w:r w:rsidR="00095F2E"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>under UV light</w:t>
      </w:r>
      <w:r w:rsidR="006E637B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and transmitted light</w:t>
      </w:r>
      <w:r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. </w:t>
      </w:r>
      <w:r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(A) Cross section of the cambial zone (CZ) and the adjacent xylem for individual </w:t>
      </w:r>
      <w:r w:rsidR="005A1465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on</w:t>
      </w:r>
      <w:r w:rsidRPr="00561BDE"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0A0D75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18</w:t>
      </w:r>
      <w:r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</w:t>
      </w:r>
      <w:r w:rsidR="00E87BA1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0</w:t>
      </w:r>
      <w:r w:rsidR="000A0D75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3</w:t>
      </w:r>
      <w:r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/2022. (B) Cross section of individual </w:t>
      </w:r>
      <w:r w:rsidR="005A1465">
        <w:rPr>
          <w:rFonts w:cstheme="minorHAnsi"/>
          <w:i w:val="0"/>
          <w:iCs w:val="0"/>
          <w:color w:val="auto"/>
          <w:sz w:val="20"/>
          <w:szCs w:val="20"/>
          <w:lang w:val="en-US"/>
        </w:rPr>
        <w:t>2</w:t>
      </w:r>
      <w:r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on </w:t>
      </w:r>
      <w:r w:rsidR="000A0D75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01</w:t>
      </w:r>
      <w:r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/0</w:t>
      </w:r>
      <w:r w:rsidR="00553168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4</w:t>
      </w:r>
      <w:r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/2022. </w:t>
      </w:r>
      <w:r w:rsidR="00553168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(C) Cross section of individual </w:t>
      </w:r>
      <w:r w:rsidR="005A1465">
        <w:rPr>
          <w:rFonts w:cstheme="minorHAnsi"/>
          <w:i w:val="0"/>
          <w:iCs w:val="0"/>
          <w:color w:val="auto"/>
          <w:sz w:val="20"/>
          <w:szCs w:val="20"/>
          <w:lang w:val="en-US"/>
        </w:rPr>
        <w:t>3</w:t>
      </w:r>
      <w:r w:rsidR="00553168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on 15/04/2022. (D) </w:t>
      </w:r>
      <w:r w:rsidR="00553168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lastRenderedPageBreak/>
        <w:t xml:space="preserve">Cross section of individual </w:t>
      </w:r>
      <w:r w:rsidR="005A1465">
        <w:rPr>
          <w:rFonts w:cstheme="minorHAnsi"/>
          <w:i w:val="0"/>
          <w:iCs w:val="0"/>
          <w:color w:val="auto"/>
          <w:sz w:val="20"/>
          <w:szCs w:val="20"/>
          <w:lang w:val="en-US"/>
        </w:rPr>
        <w:t>3</w:t>
      </w:r>
      <w:r w:rsidR="00553168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on 15/04/2022.</w:t>
      </w:r>
      <w:r w:rsidR="00E2570D" w:rsidRPr="00E2570D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4C13EF">
        <w:rPr>
          <w:i w:val="0"/>
          <w:iCs w:val="0"/>
          <w:color w:val="auto"/>
          <w:sz w:val="20"/>
          <w:szCs w:val="20"/>
          <w:lang w:val="en-US"/>
        </w:rPr>
        <w:t xml:space="preserve">(D) cross section of individual </w:t>
      </w:r>
      <w:r w:rsidR="006E637B">
        <w:rPr>
          <w:i w:val="0"/>
          <w:iCs w:val="0"/>
          <w:color w:val="auto"/>
          <w:sz w:val="20"/>
          <w:szCs w:val="20"/>
          <w:lang w:val="en-US"/>
        </w:rPr>
        <w:t xml:space="preserve">1 on 18/03/022. </w:t>
      </w:r>
      <w:r w:rsidR="00E2570D">
        <w:rPr>
          <w:i w:val="0"/>
          <w:iCs w:val="0"/>
          <w:color w:val="auto"/>
          <w:sz w:val="20"/>
          <w:szCs w:val="20"/>
          <w:lang w:val="en-US"/>
        </w:rPr>
        <w:t>The cross section of</w:t>
      </w:r>
      <w:r w:rsidR="00FF795D">
        <w:rPr>
          <w:color w:val="auto"/>
          <w:sz w:val="20"/>
          <w:szCs w:val="20"/>
          <w:lang w:val="en-US"/>
        </w:rPr>
        <w:t xml:space="preserve"> T</w:t>
      </w:r>
      <w:r w:rsidR="00E2570D">
        <w:rPr>
          <w:color w:val="auto"/>
          <w:sz w:val="20"/>
          <w:szCs w:val="20"/>
          <w:lang w:val="en-US"/>
        </w:rPr>
        <w:t xml:space="preserve">. </w:t>
      </w:r>
      <w:proofErr w:type="spellStart"/>
      <w:r w:rsidR="00FF795D">
        <w:rPr>
          <w:color w:val="auto"/>
          <w:sz w:val="20"/>
          <w:szCs w:val="20"/>
          <w:lang w:val="en-US"/>
        </w:rPr>
        <w:t>madagascariense</w:t>
      </w:r>
      <w:proofErr w:type="spellEnd"/>
      <w:r w:rsidR="00E2570D">
        <w:rPr>
          <w:i w:val="0"/>
          <w:iCs w:val="0"/>
          <w:color w:val="auto"/>
          <w:sz w:val="20"/>
          <w:szCs w:val="20"/>
          <w:lang w:val="en-US"/>
        </w:rPr>
        <w:t xml:space="preserve"> typically shows</w:t>
      </w:r>
      <w:r w:rsidR="003D29AB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1960E7">
        <w:rPr>
          <w:rFonts w:cstheme="minorHAnsi"/>
          <w:i w:val="0"/>
          <w:iCs w:val="0"/>
          <w:color w:val="auto"/>
          <w:sz w:val="20"/>
          <w:szCs w:val="20"/>
          <w:lang w:val="en-US"/>
        </w:rPr>
        <w:t>apot</w:t>
      </w:r>
      <w:r w:rsidR="007D72A8">
        <w:rPr>
          <w:rFonts w:cstheme="minorHAnsi"/>
          <w:i w:val="0"/>
          <w:iCs w:val="0"/>
          <w:color w:val="auto"/>
          <w:sz w:val="20"/>
          <w:szCs w:val="20"/>
          <w:lang w:val="en-US"/>
        </w:rPr>
        <w:t>racheal and paratracheal axial parenchyma</w:t>
      </w:r>
      <w:r w:rsidR="00607C9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, scanty parenchyma and vasicentric parenchyma. They form 3cells wide bands and surround vessels. </w:t>
      </w:r>
      <w:proofErr w:type="spellStart"/>
      <w:r w:rsidR="00607C98">
        <w:rPr>
          <w:rFonts w:cstheme="minorHAnsi"/>
          <w:i w:val="0"/>
          <w:iCs w:val="0"/>
          <w:color w:val="auto"/>
          <w:sz w:val="20"/>
          <w:szCs w:val="20"/>
          <w:lang w:val="en-US"/>
        </w:rPr>
        <w:t>Fibres</w:t>
      </w:r>
      <w:proofErr w:type="spellEnd"/>
      <w:r w:rsidR="00607C98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present a thin to</w:t>
      </w:r>
      <w:r w:rsidR="00050AF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thick cell wall</w:t>
      </w:r>
      <w:r w:rsidR="00516567">
        <w:rPr>
          <w:rFonts w:cstheme="minorHAnsi"/>
          <w:i w:val="0"/>
          <w:iCs w:val="0"/>
          <w:color w:val="auto"/>
          <w:sz w:val="20"/>
          <w:szCs w:val="20"/>
          <w:lang w:val="en-US"/>
        </w:rPr>
        <w:t>.</w:t>
      </w:r>
      <w:r w:rsidR="00050AF6">
        <w:rPr>
          <w:rFonts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3D29AB" w:rsidRPr="00561BDE">
        <w:rPr>
          <w:rFonts w:cstheme="minorHAnsi"/>
          <w:i w:val="0"/>
          <w:iCs w:val="0"/>
          <w:color w:val="auto"/>
          <w:sz w:val="20"/>
          <w:szCs w:val="20"/>
          <w:lang w:val="en-US"/>
        </w:rPr>
        <w:t>C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ells in the cambial zone (left) are </w:t>
      </w:r>
      <w:r w:rsidR="003D341A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non-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lignified and appear dark blue under UV light. Cells in the mature xylem (right) are fully lignified and appear light blue. In each </w:t>
      </w:r>
      <w:r w:rsidR="00A97700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image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, the lignification front is highlighted with a white line and the front. The lignification and cambium-xylem fronts do not coincide, confirming that the cambium is active. Yet, only the first two stages of </w:t>
      </w:r>
      <w:proofErr w:type="spellStart"/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xylogenesis</w:t>
      </w:r>
      <w:proofErr w:type="spellEnd"/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are observed: cell division (DP) and enlarg</w:t>
      </w:r>
      <w:r w:rsidR="00691F62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ing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(EP) phases. Longitudinal division of </w:t>
      </w:r>
      <w:proofErr w:type="spellStart"/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fibres</w:t>
      </w:r>
      <w:proofErr w:type="spellEnd"/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is detected within the cell division and enlarg</w:t>
      </w:r>
      <w:r w:rsidR="00691F62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ing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phases (black arrowheads) and juvenile vessels are produced within the enlarg</w:t>
      </w:r>
      <w:r w:rsidR="00691F62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ing 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phase</w:t>
      </w:r>
      <w:r w:rsidR="00BD3C04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(white arrows)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. Numerous starch deposits are observed within mature xylem parenchyma cells</w:t>
      </w:r>
      <w:r w:rsidR="00743ED0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(white </w:t>
      </w:r>
      <w:r w:rsidR="00A75A88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arrowheads</w:t>
      </w:r>
      <w:r w:rsidR="00743ED0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)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>.</w:t>
      </w:r>
      <w:r w:rsidR="00743ED0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</w:t>
      </w:r>
      <w:r w:rsidR="00A606E6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Scale bars = 100µm (A, and B), scale bar = 50µm (C). </w:t>
      </w:r>
      <w:r w:rsidR="003D29AB" w:rsidRPr="003D29AB">
        <w:rPr>
          <w:rFonts w:cstheme="minorHAnsi"/>
          <w:i w:val="0"/>
          <w:iCs w:val="0"/>
          <w:color w:val="auto"/>
          <w:kern w:val="0"/>
          <w:sz w:val="20"/>
          <w:szCs w:val="20"/>
          <w:lang w:val="en-US"/>
          <w14:ligatures w14:val="none"/>
        </w:rPr>
        <w:t xml:space="preserve"> </w:t>
      </w:r>
    </w:p>
    <w:sectPr w:rsidR="00306933" w:rsidRPr="00490D79" w:rsidSect="00F7021A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B8EC1" w14:textId="77777777" w:rsidR="00C73654" w:rsidRDefault="00C73654" w:rsidP="00351000">
      <w:pPr>
        <w:spacing w:after="0" w:line="240" w:lineRule="auto"/>
      </w:pPr>
      <w:r>
        <w:separator/>
      </w:r>
    </w:p>
  </w:endnote>
  <w:endnote w:type="continuationSeparator" w:id="0">
    <w:p w14:paraId="2D6C5A63" w14:textId="77777777" w:rsidR="00C73654" w:rsidRDefault="00C73654" w:rsidP="00351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116C8" w14:textId="77777777" w:rsidR="00C73654" w:rsidRDefault="00C73654" w:rsidP="00351000">
      <w:pPr>
        <w:spacing w:after="0" w:line="240" w:lineRule="auto"/>
      </w:pPr>
      <w:r>
        <w:separator/>
      </w:r>
    </w:p>
  </w:footnote>
  <w:footnote w:type="continuationSeparator" w:id="0">
    <w:p w14:paraId="7C10DE1D" w14:textId="77777777" w:rsidR="00C73654" w:rsidRDefault="00C73654" w:rsidP="00351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AB2"/>
    <w:multiLevelType w:val="hybridMultilevel"/>
    <w:tmpl w:val="B712AD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79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F6"/>
    <w:rsid w:val="000123B2"/>
    <w:rsid w:val="0001559B"/>
    <w:rsid w:val="000176CE"/>
    <w:rsid w:val="00020D96"/>
    <w:rsid w:val="00021025"/>
    <w:rsid w:val="00021FC8"/>
    <w:rsid w:val="00032138"/>
    <w:rsid w:val="000322C1"/>
    <w:rsid w:val="00034517"/>
    <w:rsid w:val="000365F8"/>
    <w:rsid w:val="00044107"/>
    <w:rsid w:val="000452B8"/>
    <w:rsid w:val="00050AF6"/>
    <w:rsid w:val="0007046E"/>
    <w:rsid w:val="00070B45"/>
    <w:rsid w:val="00075667"/>
    <w:rsid w:val="00083726"/>
    <w:rsid w:val="00083FB7"/>
    <w:rsid w:val="0008491B"/>
    <w:rsid w:val="00087BE7"/>
    <w:rsid w:val="00095F2E"/>
    <w:rsid w:val="000A0D75"/>
    <w:rsid w:val="000B1B33"/>
    <w:rsid w:val="000B50C1"/>
    <w:rsid w:val="000C0B0A"/>
    <w:rsid w:val="000C1ED5"/>
    <w:rsid w:val="000D00D5"/>
    <w:rsid w:val="000D2CB4"/>
    <w:rsid w:val="000D42A2"/>
    <w:rsid w:val="000D4B6F"/>
    <w:rsid w:val="000D5D74"/>
    <w:rsid w:val="000E56C3"/>
    <w:rsid w:val="000E75AE"/>
    <w:rsid w:val="000E7626"/>
    <w:rsid w:val="000E7A50"/>
    <w:rsid w:val="000F0BCF"/>
    <w:rsid w:val="000F0C59"/>
    <w:rsid w:val="000F21C9"/>
    <w:rsid w:val="000F4198"/>
    <w:rsid w:val="00103585"/>
    <w:rsid w:val="00121F84"/>
    <w:rsid w:val="00155718"/>
    <w:rsid w:val="00161682"/>
    <w:rsid w:val="00170034"/>
    <w:rsid w:val="00175A4A"/>
    <w:rsid w:val="0017678B"/>
    <w:rsid w:val="001820BD"/>
    <w:rsid w:val="00182FD3"/>
    <w:rsid w:val="00185F3E"/>
    <w:rsid w:val="00190103"/>
    <w:rsid w:val="001960E7"/>
    <w:rsid w:val="001A0CD5"/>
    <w:rsid w:val="001A1AD8"/>
    <w:rsid w:val="001A4F60"/>
    <w:rsid w:val="001A6895"/>
    <w:rsid w:val="001A7B95"/>
    <w:rsid w:val="001B1E31"/>
    <w:rsid w:val="001C7A99"/>
    <w:rsid w:val="001D5412"/>
    <w:rsid w:val="001D73CA"/>
    <w:rsid w:val="001E0FBE"/>
    <w:rsid w:val="001E1C6C"/>
    <w:rsid w:val="001E3CB0"/>
    <w:rsid w:val="001F18AC"/>
    <w:rsid w:val="00202FE9"/>
    <w:rsid w:val="00205B6A"/>
    <w:rsid w:val="00207F92"/>
    <w:rsid w:val="002143E2"/>
    <w:rsid w:val="00216B73"/>
    <w:rsid w:val="00221176"/>
    <w:rsid w:val="002270B4"/>
    <w:rsid w:val="002359FB"/>
    <w:rsid w:val="00237496"/>
    <w:rsid w:val="0023785F"/>
    <w:rsid w:val="002471BE"/>
    <w:rsid w:val="0025543A"/>
    <w:rsid w:val="00257F78"/>
    <w:rsid w:val="00261FEB"/>
    <w:rsid w:val="00265EBF"/>
    <w:rsid w:val="00272DA3"/>
    <w:rsid w:val="00273142"/>
    <w:rsid w:val="00290EBF"/>
    <w:rsid w:val="0029158F"/>
    <w:rsid w:val="002A0C7C"/>
    <w:rsid w:val="002C0C33"/>
    <w:rsid w:val="002C3831"/>
    <w:rsid w:val="002E02A6"/>
    <w:rsid w:val="002F2FF0"/>
    <w:rsid w:val="002F6726"/>
    <w:rsid w:val="002F6787"/>
    <w:rsid w:val="00306933"/>
    <w:rsid w:val="003116D1"/>
    <w:rsid w:val="003208AD"/>
    <w:rsid w:val="00322574"/>
    <w:rsid w:val="003235C1"/>
    <w:rsid w:val="00324E19"/>
    <w:rsid w:val="0032522B"/>
    <w:rsid w:val="00332985"/>
    <w:rsid w:val="00342E88"/>
    <w:rsid w:val="00343137"/>
    <w:rsid w:val="00344299"/>
    <w:rsid w:val="00346FAD"/>
    <w:rsid w:val="00351000"/>
    <w:rsid w:val="00353194"/>
    <w:rsid w:val="003566AB"/>
    <w:rsid w:val="003569E1"/>
    <w:rsid w:val="003726E4"/>
    <w:rsid w:val="003732F5"/>
    <w:rsid w:val="00373892"/>
    <w:rsid w:val="0037527C"/>
    <w:rsid w:val="00382B75"/>
    <w:rsid w:val="00382CFF"/>
    <w:rsid w:val="00395D2B"/>
    <w:rsid w:val="003A027E"/>
    <w:rsid w:val="003A27FD"/>
    <w:rsid w:val="003A76A7"/>
    <w:rsid w:val="003B380A"/>
    <w:rsid w:val="003C74EE"/>
    <w:rsid w:val="003D20F0"/>
    <w:rsid w:val="003D29AB"/>
    <w:rsid w:val="003D341A"/>
    <w:rsid w:val="003D486B"/>
    <w:rsid w:val="003E0F4C"/>
    <w:rsid w:val="003E2320"/>
    <w:rsid w:val="003E4A05"/>
    <w:rsid w:val="003F27CC"/>
    <w:rsid w:val="003F2B7F"/>
    <w:rsid w:val="003F452D"/>
    <w:rsid w:val="003F7B8B"/>
    <w:rsid w:val="0040188A"/>
    <w:rsid w:val="004031E0"/>
    <w:rsid w:val="00403223"/>
    <w:rsid w:val="0041196F"/>
    <w:rsid w:val="00412705"/>
    <w:rsid w:val="00415DA6"/>
    <w:rsid w:val="00421579"/>
    <w:rsid w:val="00422556"/>
    <w:rsid w:val="00425F42"/>
    <w:rsid w:val="00427A8F"/>
    <w:rsid w:val="004312B8"/>
    <w:rsid w:val="00431C0F"/>
    <w:rsid w:val="00436DDA"/>
    <w:rsid w:val="004402BB"/>
    <w:rsid w:val="00441FFE"/>
    <w:rsid w:val="00444B3B"/>
    <w:rsid w:val="00447974"/>
    <w:rsid w:val="0045207A"/>
    <w:rsid w:val="00452461"/>
    <w:rsid w:val="00456FDD"/>
    <w:rsid w:val="004579A6"/>
    <w:rsid w:val="0046236B"/>
    <w:rsid w:val="00465127"/>
    <w:rsid w:val="0046578B"/>
    <w:rsid w:val="00466DED"/>
    <w:rsid w:val="004740CE"/>
    <w:rsid w:val="00477206"/>
    <w:rsid w:val="00485571"/>
    <w:rsid w:val="00487CC5"/>
    <w:rsid w:val="00490D79"/>
    <w:rsid w:val="004917C6"/>
    <w:rsid w:val="004A1669"/>
    <w:rsid w:val="004A18C5"/>
    <w:rsid w:val="004A63BE"/>
    <w:rsid w:val="004A7DA5"/>
    <w:rsid w:val="004B0F6E"/>
    <w:rsid w:val="004B1E6D"/>
    <w:rsid w:val="004B7502"/>
    <w:rsid w:val="004C0156"/>
    <w:rsid w:val="004C13EF"/>
    <w:rsid w:val="004C1FAE"/>
    <w:rsid w:val="004D0181"/>
    <w:rsid w:val="004D47AF"/>
    <w:rsid w:val="004D7C8E"/>
    <w:rsid w:val="004E03C0"/>
    <w:rsid w:val="004E443F"/>
    <w:rsid w:val="004E6C51"/>
    <w:rsid w:val="004E703C"/>
    <w:rsid w:val="004F25E3"/>
    <w:rsid w:val="004F5884"/>
    <w:rsid w:val="00516567"/>
    <w:rsid w:val="0052627F"/>
    <w:rsid w:val="00526284"/>
    <w:rsid w:val="00526322"/>
    <w:rsid w:val="005302E3"/>
    <w:rsid w:val="005308F3"/>
    <w:rsid w:val="0053541F"/>
    <w:rsid w:val="00553168"/>
    <w:rsid w:val="00554977"/>
    <w:rsid w:val="00561BDE"/>
    <w:rsid w:val="00563808"/>
    <w:rsid w:val="0056493F"/>
    <w:rsid w:val="00583B82"/>
    <w:rsid w:val="005840E0"/>
    <w:rsid w:val="0059173A"/>
    <w:rsid w:val="005970DF"/>
    <w:rsid w:val="005A1465"/>
    <w:rsid w:val="005A4ABF"/>
    <w:rsid w:val="005A4B31"/>
    <w:rsid w:val="005A51E5"/>
    <w:rsid w:val="005B241E"/>
    <w:rsid w:val="005B25C0"/>
    <w:rsid w:val="005C5A5B"/>
    <w:rsid w:val="005C61F0"/>
    <w:rsid w:val="005C62BB"/>
    <w:rsid w:val="005C786C"/>
    <w:rsid w:val="005E30B1"/>
    <w:rsid w:val="005E38D9"/>
    <w:rsid w:val="005E51BB"/>
    <w:rsid w:val="005F2500"/>
    <w:rsid w:val="0060078B"/>
    <w:rsid w:val="00603719"/>
    <w:rsid w:val="006071DB"/>
    <w:rsid w:val="00607C98"/>
    <w:rsid w:val="006129DF"/>
    <w:rsid w:val="00613173"/>
    <w:rsid w:val="00620A04"/>
    <w:rsid w:val="00622AB7"/>
    <w:rsid w:val="006234F8"/>
    <w:rsid w:val="0062379E"/>
    <w:rsid w:val="00626EDA"/>
    <w:rsid w:val="0063297D"/>
    <w:rsid w:val="00632E3F"/>
    <w:rsid w:val="00633AB2"/>
    <w:rsid w:val="0063782B"/>
    <w:rsid w:val="00643665"/>
    <w:rsid w:val="00645266"/>
    <w:rsid w:val="00646934"/>
    <w:rsid w:val="00646B4D"/>
    <w:rsid w:val="00656C36"/>
    <w:rsid w:val="00666BDE"/>
    <w:rsid w:val="00670DBF"/>
    <w:rsid w:val="00672ABB"/>
    <w:rsid w:val="00677467"/>
    <w:rsid w:val="00680DC0"/>
    <w:rsid w:val="00682D0B"/>
    <w:rsid w:val="00691F62"/>
    <w:rsid w:val="00696041"/>
    <w:rsid w:val="00697743"/>
    <w:rsid w:val="006B015F"/>
    <w:rsid w:val="006B5DC7"/>
    <w:rsid w:val="006B60C2"/>
    <w:rsid w:val="006B7CD7"/>
    <w:rsid w:val="006D05F4"/>
    <w:rsid w:val="006D0B43"/>
    <w:rsid w:val="006D4361"/>
    <w:rsid w:val="006D5727"/>
    <w:rsid w:val="006D5B47"/>
    <w:rsid w:val="006D7A45"/>
    <w:rsid w:val="006E637B"/>
    <w:rsid w:val="006E7A99"/>
    <w:rsid w:val="006F0B36"/>
    <w:rsid w:val="006F2747"/>
    <w:rsid w:val="006F4A2A"/>
    <w:rsid w:val="00701986"/>
    <w:rsid w:val="007059D6"/>
    <w:rsid w:val="00705CC3"/>
    <w:rsid w:val="00707042"/>
    <w:rsid w:val="00707798"/>
    <w:rsid w:val="00716558"/>
    <w:rsid w:val="00716BEB"/>
    <w:rsid w:val="00723D49"/>
    <w:rsid w:val="00726254"/>
    <w:rsid w:val="00726605"/>
    <w:rsid w:val="00735828"/>
    <w:rsid w:val="007370C2"/>
    <w:rsid w:val="00743ED0"/>
    <w:rsid w:val="007528F2"/>
    <w:rsid w:val="00756543"/>
    <w:rsid w:val="007667AA"/>
    <w:rsid w:val="00766CBE"/>
    <w:rsid w:val="00774058"/>
    <w:rsid w:val="007742C1"/>
    <w:rsid w:val="00776F95"/>
    <w:rsid w:val="00780D95"/>
    <w:rsid w:val="007853E9"/>
    <w:rsid w:val="00792FCE"/>
    <w:rsid w:val="007A1A9D"/>
    <w:rsid w:val="007A471F"/>
    <w:rsid w:val="007A4E97"/>
    <w:rsid w:val="007A68E0"/>
    <w:rsid w:val="007B26DC"/>
    <w:rsid w:val="007B4E25"/>
    <w:rsid w:val="007B6AAC"/>
    <w:rsid w:val="007C2DA3"/>
    <w:rsid w:val="007C5EF5"/>
    <w:rsid w:val="007D39B2"/>
    <w:rsid w:val="007D50C0"/>
    <w:rsid w:val="007D6654"/>
    <w:rsid w:val="007D72A8"/>
    <w:rsid w:val="007E33A3"/>
    <w:rsid w:val="007F61C1"/>
    <w:rsid w:val="00800564"/>
    <w:rsid w:val="00800631"/>
    <w:rsid w:val="00804724"/>
    <w:rsid w:val="00807F54"/>
    <w:rsid w:val="00813C9B"/>
    <w:rsid w:val="0082347D"/>
    <w:rsid w:val="00840F1E"/>
    <w:rsid w:val="00841FC0"/>
    <w:rsid w:val="008433A4"/>
    <w:rsid w:val="008507EC"/>
    <w:rsid w:val="00856926"/>
    <w:rsid w:val="008579AA"/>
    <w:rsid w:val="0086454C"/>
    <w:rsid w:val="00866311"/>
    <w:rsid w:val="008675FD"/>
    <w:rsid w:val="00875303"/>
    <w:rsid w:val="008806F0"/>
    <w:rsid w:val="00883BD5"/>
    <w:rsid w:val="00891276"/>
    <w:rsid w:val="00892F98"/>
    <w:rsid w:val="00897DBB"/>
    <w:rsid w:val="008A451D"/>
    <w:rsid w:val="008B648C"/>
    <w:rsid w:val="008B7B3E"/>
    <w:rsid w:val="008C1ADC"/>
    <w:rsid w:val="008C3662"/>
    <w:rsid w:val="008D040A"/>
    <w:rsid w:val="008D2501"/>
    <w:rsid w:val="008E4990"/>
    <w:rsid w:val="008E5D07"/>
    <w:rsid w:val="008E6B32"/>
    <w:rsid w:val="008F0A06"/>
    <w:rsid w:val="008F0A49"/>
    <w:rsid w:val="008F2684"/>
    <w:rsid w:val="00902346"/>
    <w:rsid w:val="009065D2"/>
    <w:rsid w:val="00910302"/>
    <w:rsid w:val="0092183E"/>
    <w:rsid w:val="00927F5A"/>
    <w:rsid w:val="0093185C"/>
    <w:rsid w:val="00931C9E"/>
    <w:rsid w:val="00932DBE"/>
    <w:rsid w:val="00942B88"/>
    <w:rsid w:val="00942C17"/>
    <w:rsid w:val="009544B2"/>
    <w:rsid w:val="00961D12"/>
    <w:rsid w:val="0096543D"/>
    <w:rsid w:val="00965806"/>
    <w:rsid w:val="00965FA9"/>
    <w:rsid w:val="009776F3"/>
    <w:rsid w:val="009828CF"/>
    <w:rsid w:val="0098644D"/>
    <w:rsid w:val="009920DB"/>
    <w:rsid w:val="009A4A64"/>
    <w:rsid w:val="009C01F6"/>
    <w:rsid w:val="009C0EAD"/>
    <w:rsid w:val="009C1E54"/>
    <w:rsid w:val="009C2320"/>
    <w:rsid w:val="009C3EEC"/>
    <w:rsid w:val="009D2FC9"/>
    <w:rsid w:val="009D3C8C"/>
    <w:rsid w:val="009D6B1D"/>
    <w:rsid w:val="009E2C8A"/>
    <w:rsid w:val="00A00C84"/>
    <w:rsid w:val="00A05020"/>
    <w:rsid w:val="00A109EC"/>
    <w:rsid w:val="00A1348D"/>
    <w:rsid w:val="00A15548"/>
    <w:rsid w:val="00A16F09"/>
    <w:rsid w:val="00A20C2B"/>
    <w:rsid w:val="00A2370A"/>
    <w:rsid w:val="00A2462D"/>
    <w:rsid w:val="00A24E3C"/>
    <w:rsid w:val="00A27EBD"/>
    <w:rsid w:val="00A316EE"/>
    <w:rsid w:val="00A33006"/>
    <w:rsid w:val="00A3622B"/>
    <w:rsid w:val="00A40343"/>
    <w:rsid w:val="00A468BE"/>
    <w:rsid w:val="00A50F30"/>
    <w:rsid w:val="00A52370"/>
    <w:rsid w:val="00A53EB1"/>
    <w:rsid w:val="00A606E6"/>
    <w:rsid w:val="00A70348"/>
    <w:rsid w:val="00A712D4"/>
    <w:rsid w:val="00A718D5"/>
    <w:rsid w:val="00A75A88"/>
    <w:rsid w:val="00A8034E"/>
    <w:rsid w:val="00A80EF3"/>
    <w:rsid w:val="00A87BF6"/>
    <w:rsid w:val="00A90012"/>
    <w:rsid w:val="00A910A9"/>
    <w:rsid w:val="00A97700"/>
    <w:rsid w:val="00AA2422"/>
    <w:rsid w:val="00AB032D"/>
    <w:rsid w:val="00AB0685"/>
    <w:rsid w:val="00AB3C01"/>
    <w:rsid w:val="00AB458A"/>
    <w:rsid w:val="00AD0809"/>
    <w:rsid w:val="00AD1B15"/>
    <w:rsid w:val="00AD5CDF"/>
    <w:rsid w:val="00AF0B73"/>
    <w:rsid w:val="00AF3D9B"/>
    <w:rsid w:val="00B057E5"/>
    <w:rsid w:val="00B1615A"/>
    <w:rsid w:val="00B16D1B"/>
    <w:rsid w:val="00B42DB9"/>
    <w:rsid w:val="00B436D5"/>
    <w:rsid w:val="00B465D2"/>
    <w:rsid w:val="00B509D4"/>
    <w:rsid w:val="00B52657"/>
    <w:rsid w:val="00B61737"/>
    <w:rsid w:val="00B63350"/>
    <w:rsid w:val="00B65DEB"/>
    <w:rsid w:val="00B6613E"/>
    <w:rsid w:val="00B665C5"/>
    <w:rsid w:val="00B677EC"/>
    <w:rsid w:val="00B67AEB"/>
    <w:rsid w:val="00B72F17"/>
    <w:rsid w:val="00B741F5"/>
    <w:rsid w:val="00B75331"/>
    <w:rsid w:val="00B759F7"/>
    <w:rsid w:val="00B77E24"/>
    <w:rsid w:val="00B84CA7"/>
    <w:rsid w:val="00B86C97"/>
    <w:rsid w:val="00B90277"/>
    <w:rsid w:val="00B90D00"/>
    <w:rsid w:val="00B942F9"/>
    <w:rsid w:val="00BA082A"/>
    <w:rsid w:val="00BB72F9"/>
    <w:rsid w:val="00BD306C"/>
    <w:rsid w:val="00BD3C04"/>
    <w:rsid w:val="00BD4BD5"/>
    <w:rsid w:val="00BE17B7"/>
    <w:rsid w:val="00BE3EEC"/>
    <w:rsid w:val="00BE58E1"/>
    <w:rsid w:val="00BF4E38"/>
    <w:rsid w:val="00BF56CC"/>
    <w:rsid w:val="00BF5A5D"/>
    <w:rsid w:val="00BF6454"/>
    <w:rsid w:val="00C0497B"/>
    <w:rsid w:val="00C049A0"/>
    <w:rsid w:val="00C06A95"/>
    <w:rsid w:val="00C14B5B"/>
    <w:rsid w:val="00C173F1"/>
    <w:rsid w:val="00C256E2"/>
    <w:rsid w:val="00C32346"/>
    <w:rsid w:val="00C432EE"/>
    <w:rsid w:val="00C43B1E"/>
    <w:rsid w:val="00C479C3"/>
    <w:rsid w:val="00C54151"/>
    <w:rsid w:val="00C73654"/>
    <w:rsid w:val="00C76AA4"/>
    <w:rsid w:val="00C77EED"/>
    <w:rsid w:val="00C803FD"/>
    <w:rsid w:val="00C80BB2"/>
    <w:rsid w:val="00C85DB3"/>
    <w:rsid w:val="00C86A99"/>
    <w:rsid w:val="00C91692"/>
    <w:rsid w:val="00C95EE7"/>
    <w:rsid w:val="00C96B40"/>
    <w:rsid w:val="00C9761C"/>
    <w:rsid w:val="00CA3A9F"/>
    <w:rsid w:val="00CA5B44"/>
    <w:rsid w:val="00CB05F8"/>
    <w:rsid w:val="00CB2457"/>
    <w:rsid w:val="00CB24AE"/>
    <w:rsid w:val="00CB713D"/>
    <w:rsid w:val="00CC1FC0"/>
    <w:rsid w:val="00CC64AB"/>
    <w:rsid w:val="00CC7A66"/>
    <w:rsid w:val="00CD7591"/>
    <w:rsid w:val="00CF0341"/>
    <w:rsid w:val="00D02D7B"/>
    <w:rsid w:val="00D22022"/>
    <w:rsid w:val="00D25AAD"/>
    <w:rsid w:val="00D60860"/>
    <w:rsid w:val="00D61032"/>
    <w:rsid w:val="00D64602"/>
    <w:rsid w:val="00D66EAA"/>
    <w:rsid w:val="00D67BE4"/>
    <w:rsid w:val="00D849F2"/>
    <w:rsid w:val="00D9159A"/>
    <w:rsid w:val="00DB126D"/>
    <w:rsid w:val="00DB4ACF"/>
    <w:rsid w:val="00DC310F"/>
    <w:rsid w:val="00DC75C1"/>
    <w:rsid w:val="00DC770C"/>
    <w:rsid w:val="00DC7FAE"/>
    <w:rsid w:val="00DD20E9"/>
    <w:rsid w:val="00DD4AE5"/>
    <w:rsid w:val="00DD4C63"/>
    <w:rsid w:val="00DD585A"/>
    <w:rsid w:val="00DD7454"/>
    <w:rsid w:val="00DE691A"/>
    <w:rsid w:val="00DF2D04"/>
    <w:rsid w:val="00DF35BA"/>
    <w:rsid w:val="00DF621C"/>
    <w:rsid w:val="00E03D3A"/>
    <w:rsid w:val="00E06A6B"/>
    <w:rsid w:val="00E12DC9"/>
    <w:rsid w:val="00E13B71"/>
    <w:rsid w:val="00E20EBB"/>
    <w:rsid w:val="00E24325"/>
    <w:rsid w:val="00E2570D"/>
    <w:rsid w:val="00E303D3"/>
    <w:rsid w:val="00E45B72"/>
    <w:rsid w:val="00E71C09"/>
    <w:rsid w:val="00E71EFC"/>
    <w:rsid w:val="00E727C8"/>
    <w:rsid w:val="00E735AE"/>
    <w:rsid w:val="00E76266"/>
    <w:rsid w:val="00E7628D"/>
    <w:rsid w:val="00E87BA1"/>
    <w:rsid w:val="00E97D11"/>
    <w:rsid w:val="00E97D1A"/>
    <w:rsid w:val="00EA1AF4"/>
    <w:rsid w:val="00EA35F3"/>
    <w:rsid w:val="00EA53D1"/>
    <w:rsid w:val="00EA6810"/>
    <w:rsid w:val="00EB3069"/>
    <w:rsid w:val="00EB7400"/>
    <w:rsid w:val="00EC6D3A"/>
    <w:rsid w:val="00ED5959"/>
    <w:rsid w:val="00ED6338"/>
    <w:rsid w:val="00ED687D"/>
    <w:rsid w:val="00ED6F80"/>
    <w:rsid w:val="00ED7691"/>
    <w:rsid w:val="00EE0582"/>
    <w:rsid w:val="00EE14F0"/>
    <w:rsid w:val="00EF1A1A"/>
    <w:rsid w:val="00EF4F44"/>
    <w:rsid w:val="00EF6C94"/>
    <w:rsid w:val="00EF701C"/>
    <w:rsid w:val="00F01F47"/>
    <w:rsid w:val="00F12EEC"/>
    <w:rsid w:val="00F13071"/>
    <w:rsid w:val="00F14138"/>
    <w:rsid w:val="00F25CEB"/>
    <w:rsid w:val="00F26D13"/>
    <w:rsid w:val="00F26F31"/>
    <w:rsid w:val="00F278D7"/>
    <w:rsid w:val="00F27B59"/>
    <w:rsid w:val="00F30497"/>
    <w:rsid w:val="00F35140"/>
    <w:rsid w:val="00F41088"/>
    <w:rsid w:val="00F45CD4"/>
    <w:rsid w:val="00F46148"/>
    <w:rsid w:val="00F57D9F"/>
    <w:rsid w:val="00F63C36"/>
    <w:rsid w:val="00F6497A"/>
    <w:rsid w:val="00F7021A"/>
    <w:rsid w:val="00F77AF9"/>
    <w:rsid w:val="00F84422"/>
    <w:rsid w:val="00F848BB"/>
    <w:rsid w:val="00F86D2B"/>
    <w:rsid w:val="00F924DB"/>
    <w:rsid w:val="00F97E1B"/>
    <w:rsid w:val="00FA0B71"/>
    <w:rsid w:val="00FB1B3D"/>
    <w:rsid w:val="00FB6038"/>
    <w:rsid w:val="00FB6207"/>
    <w:rsid w:val="00FC59C2"/>
    <w:rsid w:val="00FC6356"/>
    <w:rsid w:val="00FC7907"/>
    <w:rsid w:val="00FD76F1"/>
    <w:rsid w:val="00FE5953"/>
    <w:rsid w:val="00FE6C9B"/>
    <w:rsid w:val="00FF0191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9DED4"/>
  <w15:chartTrackingRefBased/>
  <w15:docId w15:val="{2925A52D-422D-4032-890F-01D9AC4A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B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1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B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A87B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87BF6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A87BF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0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0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0C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C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E6C51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1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000"/>
  </w:style>
  <w:style w:type="paragraph" w:styleId="Footer">
    <w:name w:val="footer"/>
    <w:basedOn w:val="Normal"/>
    <w:link w:val="FooterChar"/>
    <w:uiPriority w:val="99"/>
    <w:unhideWhenUsed/>
    <w:rsid w:val="00351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000"/>
  </w:style>
  <w:style w:type="character" w:styleId="LineNumber">
    <w:name w:val="line number"/>
    <w:basedOn w:val="DefaultParagraphFont"/>
    <w:uiPriority w:val="99"/>
    <w:semiHidden/>
    <w:unhideWhenUsed/>
    <w:rsid w:val="00F7021A"/>
  </w:style>
  <w:style w:type="paragraph" w:styleId="Revision">
    <w:name w:val="Revision"/>
    <w:hidden/>
    <w:uiPriority w:val="99"/>
    <w:semiHidden/>
    <w:rsid w:val="009828C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741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f01">
    <w:name w:val="cf01"/>
    <w:basedOn w:val="DefaultParagraphFont"/>
    <w:rsid w:val="00B741F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B741F5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63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8F5D2A952A4E5B8BE356BA768EA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3B31B-7217-4BDD-9332-ED1B5064BD55}"/>
      </w:docPartPr>
      <w:docPartBody>
        <w:p w:rsidR="00537D76" w:rsidRDefault="00537D76" w:rsidP="00537D76">
          <w:pPr>
            <w:pStyle w:val="BE8F5D2A952A4E5B8BE356BA768EA490"/>
          </w:pPr>
          <w:r w:rsidRPr="0008560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76"/>
    <w:rsid w:val="0007046E"/>
    <w:rsid w:val="001A7B95"/>
    <w:rsid w:val="003E4A05"/>
    <w:rsid w:val="00441FFE"/>
    <w:rsid w:val="00537D76"/>
    <w:rsid w:val="007853E9"/>
    <w:rsid w:val="00902346"/>
    <w:rsid w:val="00967243"/>
    <w:rsid w:val="00F5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7D76"/>
    <w:rPr>
      <w:color w:val="666666"/>
    </w:rPr>
  </w:style>
  <w:style w:type="paragraph" w:customStyle="1" w:styleId="BE8F5D2A952A4E5B8BE356BA768EA490">
    <w:name w:val="BE8F5D2A952A4E5B8BE356BA768EA490"/>
    <w:rsid w:val="00537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3569D-56F3-475F-9A92-F39C150B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2255</Words>
  <Characters>11372</Characters>
  <Application>Microsoft Office Word</Application>
  <DocSecurity>0</DocSecurity>
  <Lines>541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Hicter</dc:creator>
  <cp:keywords/>
  <dc:description/>
  <cp:lastModifiedBy>Pauline Hicter</cp:lastModifiedBy>
  <cp:revision>8</cp:revision>
  <dcterms:created xsi:type="dcterms:W3CDTF">2025-02-07T09:45:00Z</dcterms:created>
  <dcterms:modified xsi:type="dcterms:W3CDTF">2025-02-07T09:49:00Z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6ec8b1de-8be7-46b0-9556-3717d8a80206</vt:lpwstr>
  </property>
</Properties>
</file>