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01D" w:rsidRDefault="0030001D" w:rsidP="00C15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D44">
        <w:rPr>
          <w:rFonts w:ascii="Times New Roman" w:hAnsi="Times New Roman" w:cs="Times New Roman"/>
          <w:b/>
          <w:bCs/>
          <w:sz w:val="24"/>
          <w:szCs w:val="24"/>
        </w:rPr>
        <w:t>Supplementary 1</w:t>
      </w:r>
      <w:r w:rsidR="00C15D44" w:rsidRPr="00C15D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0F99">
        <w:rPr>
          <w:rFonts w:ascii="Times New Roman" w:hAnsi="Times New Roman" w:cs="Times New Roman"/>
          <w:sz w:val="24"/>
          <w:szCs w:val="24"/>
        </w:rPr>
        <w:t xml:space="preserve"> Relative contribution of different characters to the total divergence in tamarind genotypes</w:t>
      </w:r>
    </w:p>
    <w:tbl>
      <w:tblPr>
        <w:tblStyle w:val="TableGrid"/>
        <w:tblW w:w="4206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0"/>
        <w:gridCol w:w="3923"/>
      </w:tblGrid>
      <w:tr w:rsidR="001D28FA" w:rsidRPr="0030001D" w:rsidTr="001D28FA">
        <w:tc>
          <w:tcPr>
            <w:tcW w:w="2417" w:type="pct"/>
            <w:tcBorders>
              <w:top w:val="single" w:sz="4" w:space="0" w:color="auto"/>
              <w:bottom w:val="single" w:sz="4" w:space="0" w:color="auto"/>
            </w:tcBorders>
          </w:tcPr>
          <w:p w:rsidR="001D28FA" w:rsidRPr="0030001D" w:rsidRDefault="001D28FA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Character</w:t>
            </w:r>
          </w:p>
        </w:tc>
        <w:tc>
          <w:tcPr>
            <w:tcW w:w="25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D28FA" w:rsidRPr="0030001D" w:rsidRDefault="001D28FA" w:rsidP="00C15D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 xml:space="preserve">Contribution to </w:t>
            </w:r>
            <w:r w:rsidR="00C15D4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 xml:space="preserve">otal </w:t>
            </w:r>
            <w:r w:rsidR="00C15D4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ivergence (%)</w:t>
            </w:r>
          </w:p>
        </w:tc>
      </w:tr>
      <w:tr w:rsidR="001D28FA" w:rsidRPr="0030001D" w:rsidTr="001D28FA">
        <w:tc>
          <w:tcPr>
            <w:tcW w:w="2417" w:type="pct"/>
            <w:tcBorders>
              <w:top w:val="single" w:sz="4" w:space="0" w:color="auto"/>
            </w:tcBorders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Pod breadth </w:t>
            </w:r>
          </w:p>
        </w:tc>
        <w:tc>
          <w:tcPr>
            <w:tcW w:w="2583" w:type="pct"/>
            <w:tcBorders>
              <w:top w:val="single" w:sz="4" w:space="0" w:color="auto"/>
            </w:tcBorders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6.752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Pod length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5.810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>Number of seed/pod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5.174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>Number of primary branches /tree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5.032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466C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>Non</w:t>
            </w:r>
            <w:r w:rsidR="00466C8C"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  <w:r w:rsidRPr="0030001D">
              <w:rPr>
                <w:rFonts w:ascii="Times New Roman" w:hAnsi="Times New Roman" w:cs="Times New Roman"/>
              </w:rPr>
              <w:t xml:space="preserve">reducing sugar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4.617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>Reducing sugar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4.534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Tree spread N-S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4.425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Tree spread E-W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4.356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Vitamin C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4.345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Shell </w:t>
            </w:r>
            <w:r w:rsidR="00466C8C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4.146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Fiber weight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3.870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Fiber </w:t>
            </w:r>
            <w:r w:rsidR="00466C8C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3.762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Number of flower/inflorescence 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3.675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Pulp </w:t>
            </w:r>
            <w:r w:rsidR="00466C8C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3.661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Tartaric acid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3.612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Total sugar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3.522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Seed </w:t>
            </w:r>
            <w:r w:rsidR="00466C8C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3.466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Pulp weight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3.426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001D">
              <w:rPr>
                <w:rFonts w:ascii="Times New Roman" w:hAnsi="Times New Roman" w:cs="Times New Roman"/>
              </w:rPr>
              <w:t>Pulp:Seed</w:t>
            </w:r>
            <w:proofErr w:type="spellEnd"/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3.381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>Pod yield /tree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3.244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Pod yield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3.244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Shell weight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2.535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Tree height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2.424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Stem girth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2.414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Pulp weight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2.398</w:t>
            </w:r>
          </w:p>
        </w:tc>
      </w:tr>
      <w:tr w:rsidR="001D28FA" w:rsidRPr="0030001D" w:rsidTr="001D28FA">
        <w:tc>
          <w:tcPr>
            <w:tcW w:w="2417" w:type="pct"/>
          </w:tcPr>
          <w:p w:rsidR="001D28FA" w:rsidRPr="0030001D" w:rsidRDefault="001D28FA" w:rsidP="001D28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001D">
              <w:rPr>
                <w:rFonts w:ascii="Times New Roman" w:hAnsi="Times New Roman" w:cs="Times New Roman"/>
              </w:rPr>
              <w:t xml:space="preserve">Seed weight </w:t>
            </w:r>
          </w:p>
        </w:tc>
        <w:tc>
          <w:tcPr>
            <w:tcW w:w="2583" w:type="pct"/>
            <w:vAlign w:val="center"/>
          </w:tcPr>
          <w:p w:rsidR="001D28FA" w:rsidRPr="0030001D" w:rsidRDefault="001D28FA" w:rsidP="00300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sz w:val="24"/>
                <w:szCs w:val="24"/>
              </w:rPr>
              <w:t>2.176</w:t>
            </w:r>
          </w:p>
        </w:tc>
      </w:tr>
    </w:tbl>
    <w:p w:rsidR="0030001D" w:rsidRPr="00480F99" w:rsidRDefault="0030001D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001D" w:rsidRDefault="0030001D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001D" w:rsidRDefault="0030001D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001D" w:rsidRPr="00480F99" w:rsidRDefault="0030001D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001D" w:rsidRPr="00480F99" w:rsidRDefault="0030001D" w:rsidP="00C15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D4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2</w:t>
      </w:r>
      <w:r w:rsidR="00C15D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0F99">
        <w:rPr>
          <w:rFonts w:ascii="Times New Roman" w:hAnsi="Times New Roman" w:cs="Times New Roman"/>
          <w:sz w:val="24"/>
          <w:szCs w:val="24"/>
        </w:rPr>
        <w:t xml:space="preserve"> Cluster composition based on D</w:t>
      </w:r>
      <w:r w:rsidRPr="00480F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80F99">
        <w:rPr>
          <w:rFonts w:ascii="Times New Roman" w:hAnsi="Times New Roman" w:cs="Times New Roman"/>
          <w:sz w:val="24"/>
          <w:szCs w:val="24"/>
        </w:rPr>
        <w:t xml:space="preserve"> statistics of tamarind genotype in three clusters</w:t>
      </w:r>
    </w:p>
    <w:tbl>
      <w:tblPr>
        <w:tblStyle w:val="LightShading1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1944"/>
        <w:gridCol w:w="5623"/>
      </w:tblGrid>
      <w:tr w:rsidR="0030001D" w:rsidRPr="00480F99" w:rsidTr="00C15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Cluster</w:t>
            </w:r>
          </w:p>
        </w:tc>
        <w:tc>
          <w:tcPr>
            <w:tcW w:w="1077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:rsidR="0030001D" w:rsidRPr="00480F99" w:rsidRDefault="0030001D" w:rsidP="00C15D4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No. of </w:t>
            </w:r>
            <w:r w:rsidR="00C15D4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g</w:t>
            </w:r>
            <w:r w:rsidRPr="00480F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enotype</w:t>
            </w:r>
            <w:r w:rsidR="00C15D4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</w:t>
            </w:r>
          </w:p>
        </w:tc>
        <w:tc>
          <w:tcPr>
            <w:tcW w:w="3115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Genotypes</w:t>
            </w:r>
          </w:p>
        </w:tc>
      </w:tr>
      <w:tr w:rsidR="0030001D" w:rsidRPr="00480F99" w:rsidTr="00C15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pct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001D" w:rsidRPr="0030001D" w:rsidRDefault="0030001D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Cluster I</w:t>
            </w:r>
          </w:p>
        </w:tc>
        <w:tc>
          <w:tcPr>
            <w:tcW w:w="1077" w:type="pct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3115" w:type="pct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CHEST-2, CHEST-3, CHEST-4, CHEST-5, CHEST-6, CHEST-7, CHEST-8, CHEST-9, CHEST-14, CHEST-16, CHEST-17, CHEST-18, CHEST-19, CHEST-23,</w:t>
            </w:r>
          </w:p>
        </w:tc>
      </w:tr>
      <w:tr w:rsidR="0030001D" w:rsidRPr="00480F99" w:rsidTr="00C15D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pct"/>
            <w:shd w:val="clear" w:color="auto" w:fill="auto"/>
          </w:tcPr>
          <w:p w:rsidR="0030001D" w:rsidRPr="0030001D" w:rsidRDefault="0030001D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Cluster II</w:t>
            </w:r>
          </w:p>
        </w:tc>
        <w:tc>
          <w:tcPr>
            <w:tcW w:w="1077" w:type="pct"/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115" w:type="pct"/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Pratisthan</w:t>
            </w:r>
            <w:proofErr w:type="spellEnd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T-263, Ajanta, </w:t>
            </w:r>
            <w:proofErr w:type="spellStart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Vantoor</w:t>
            </w:r>
            <w:proofErr w:type="spellEnd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GomaPrateek</w:t>
            </w:r>
            <w:proofErr w:type="spellEnd"/>
          </w:p>
        </w:tc>
      </w:tr>
      <w:tr w:rsidR="0030001D" w:rsidRPr="00480F99" w:rsidTr="00C15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001D" w:rsidRPr="0030001D" w:rsidRDefault="0030001D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000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Cluster III</w:t>
            </w:r>
          </w:p>
        </w:tc>
        <w:tc>
          <w:tcPr>
            <w:tcW w:w="107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3115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001D" w:rsidRPr="00480F99" w:rsidRDefault="0030001D" w:rsidP="0030001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DTS-1, </w:t>
            </w:r>
            <w:proofErr w:type="spellStart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TharRashmi</w:t>
            </w:r>
            <w:proofErr w:type="spellEnd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Urigam</w:t>
            </w:r>
            <w:proofErr w:type="spellEnd"/>
            <w:r w:rsidRPr="00480F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PKM-1, CHEST-1, CHEST-11, CHEST-12, CHEST-15, CHEST-20, CHEST-21, CHEST-22,</w:t>
            </w:r>
          </w:p>
        </w:tc>
      </w:tr>
    </w:tbl>
    <w:p w:rsidR="0030001D" w:rsidRPr="00480F99" w:rsidRDefault="0030001D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001D" w:rsidRDefault="0030001D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302" w:rsidRDefault="008E4302" w:rsidP="0030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001D" w:rsidRPr="00480F99" w:rsidRDefault="0030001D" w:rsidP="00D55A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5AF4">
        <w:rPr>
          <w:rFonts w:ascii="Times New Roman" w:hAnsi="Times New Roman" w:cs="Times New Roman"/>
          <w:b/>
          <w:bCs/>
          <w:sz w:val="24"/>
          <w:szCs w:val="24"/>
        </w:rPr>
        <w:t>Supplementary 3</w:t>
      </w:r>
      <w:r w:rsidR="00D55AF4" w:rsidRPr="00D55AF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0F99">
        <w:rPr>
          <w:rFonts w:ascii="Times New Roman" w:hAnsi="Times New Roman" w:cs="Times New Roman"/>
          <w:sz w:val="24"/>
          <w:szCs w:val="24"/>
        </w:rPr>
        <w:t xml:space="preserve"> Cluster mean analysis for </w:t>
      </w:r>
      <w:r w:rsidR="00D55AF4">
        <w:rPr>
          <w:rFonts w:ascii="Times New Roman" w:hAnsi="Times New Roman" w:cs="Times New Roman"/>
          <w:sz w:val="24"/>
          <w:szCs w:val="24"/>
        </w:rPr>
        <w:t xml:space="preserve">measured </w:t>
      </w:r>
      <w:r w:rsidRPr="00480F99">
        <w:rPr>
          <w:rFonts w:ascii="Times New Roman" w:hAnsi="Times New Roman" w:cs="Times New Roman"/>
          <w:sz w:val="24"/>
          <w:szCs w:val="24"/>
        </w:rPr>
        <w:t>traits in tamarind genotypes</w:t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5"/>
        <w:gridCol w:w="1773"/>
        <w:gridCol w:w="1910"/>
        <w:gridCol w:w="1608"/>
      </w:tblGrid>
      <w:tr w:rsidR="0068427C" w:rsidRPr="0068427C" w:rsidTr="0068427C">
        <w:tc>
          <w:tcPr>
            <w:tcW w:w="20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bCs/>
                <w:sz w:val="24"/>
                <w:szCs w:val="24"/>
              </w:rPr>
              <w:t>Character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Cluster </w:t>
            </w: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Cluster </w:t>
            </w: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Cluster </w:t>
            </w: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68427C" w:rsidRPr="0068427C" w:rsidTr="0068427C">
        <w:tc>
          <w:tcPr>
            <w:tcW w:w="2069" w:type="pct"/>
            <w:tcBorders>
              <w:top w:val="single" w:sz="4" w:space="0" w:color="auto"/>
            </w:tcBorders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Tree height </w:t>
            </w:r>
          </w:p>
        </w:tc>
        <w:tc>
          <w:tcPr>
            <w:tcW w:w="982" w:type="pct"/>
            <w:tcBorders>
              <w:top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1058" w:type="pct"/>
            <w:tcBorders>
              <w:top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W w:w="891" w:type="pct"/>
            <w:tcBorders>
              <w:top w:val="single" w:sz="4" w:space="0" w:color="auto"/>
            </w:tcBorders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6.52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Stem girth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58.77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59.43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66.47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Tree spread E-W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6.42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6.80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Tree spread N-S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6.84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Pod yield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37.97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49.91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47.58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Pod yield per tree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Number of primary branches /tree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5.65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5.44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Number of flower /inflorescence 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13.57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Pod length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10.53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12.41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10.73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Pod breadth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Seed weight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4.59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 w:rsidR="00D55AF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eed/pod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Shell weight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D55AF4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  <w:r w:rsidR="0068427C"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 weight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Pulp weight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7.58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8.71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Pulp:Seed</w:t>
            </w:r>
            <w:proofErr w:type="spellEnd"/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Pulp </w:t>
            </w:r>
            <w:r w:rsidR="00D55AF4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45.99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43.03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38.13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Seed </w:t>
            </w:r>
            <w:r w:rsidR="00D55AF4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26.00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28.44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31.53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Shell </w:t>
            </w:r>
            <w:r w:rsidR="00D55AF4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24.68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24.55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25.44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D55AF4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  <w:r w:rsidR="0068427C"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Pod weight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20.17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14.67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Tartaric acid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9.85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12.34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10.87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Total sugar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39.34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46.35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42.60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Reducing sugar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29.39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33.07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31.56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466C8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r w:rsidR="0068427C"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reducing sugar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9.46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11.91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</w:tr>
      <w:tr w:rsidR="0068427C" w:rsidRPr="0068427C" w:rsidTr="0068427C">
        <w:tc>
          <w:tcPr>
            <w:tcW w:w="2069" w:type="pct"/>
            <w:vAlign w:val="bottom"/>
          </w:tcPr>
          <w:p w:rsidR="0068427C" w:rsidRPr="0068427C" w:rsidRDefault="0068427C" w:rsidP="00D5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 xml:space="preserve">Vitamin C </w:t>
            </w:r>
          </w:p>
        </w:tc>
        <w:tc>
          <w:tcPr>
            <w:tcW w:w="982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10.56</w:t>
            </w:r>
          </w:p>
        </w:tc>
        <w:tc>
          <w:tcPr>
            <w:tcW w:w="1058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12.41</w:t>
            </w:r>
          </w:p>
        </w:tc>
        <w:tc>
          <w:tcPr>
            <w:tcW w:w="891" w:type="pct"/>
            <w:vAlign w:val="center"/>
          </w:tcPr>
          <w:p w:rsidR="0068427C" w:rsidRPr="0068427C" w:rsidRDefault="0068427C" w:rsidP="00300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27C">
              <w:rPr>
                <w:rFonts w:ascii="Times New Roman" w:hAnsi="Times New Roman" w:cs="Times New Roman"/>
                <w:sz w:val="24"/>
                <w:szCs w:val="24"/>
              </w:rPr>
              <w:t>11.57</w:t>
            </w:r>
          </w:p>
        </w:tc>
      </w:tr>
    </w:tbl>
    <w:p w:rsidR="002D4198" w:rsidRDefault="002D4198"/>
    <w:sectPr w:rsidR="002D41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1D"/>
    <w:rsid w:val="001D28FA"/>
    <w:rsid w:val="002D4198"/>
    <w:rsid w:val="0030001D"/>
    <w:rsid w:val="00466C8C"/>
    <w:rsid w:val="0068427C"/>
    <w:rsid w:val="008E4302"/>
    <w:rsid w:val="00C15D44"/>
    <w:rsid w:val="00D5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FB8F8"/>
  <w15:chartTrackingRefBased/>
  <w15:docId w15:val="{2F6BA14A-CB1D-45B4-8380-A249AFE0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01D"/>
    <w:pPr>
      <w:spacing w:after="200" w:line="276" w:lineRule="auto"/>
    </w:pPr>
    <w:rPr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000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2"/>
      <w:lang w:bidi="ar-SA"/>
    </w:rPr>
  </w:style>
  <w:style w:type="table" w:customStyle="1" w:styleId="LightShading1">
    <w:name w:val="Light Shading1"/>
    <w:basedOn w:val="TableNormal"/>
    <w:uiPriority w:val="60"/>
    <w:rsid w:val="0030001D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30001D"/>
    <w:pPr>
      <w:spacing w:after="0" w:line="240" w:lineRule="auto"/>
    </w:pPr>
    <w:rPr>
      <w:szCs w:val="20"/>
      <w:lang w:val="en-US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</cp:lastModifiedBy>
  <cp:revision>6</cp:revision>
  <dcterms:created xsi:type="dcterms:W3CDTF">2024-12-24T09:00:00Z</dcterms:created>
  <dcterms:modified xsi:type="dcterms:W3CDTF">2024-12-26T06:37:00Z</dcterms:modified>
</cp:coreProperties>
</file>