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656" w:rsidRPr="00056221" w:rsidRDefault="004854DA" w:rsidP="00CB7656">
      <w:pPr>
        <w:bidi w:val="0"/>
        <w:spacing w:after="0" w:line="480" w:lineRule="auto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Sup2</w:t>
      </w:r>
      <w:r w:rsidR="00CB7656" w:rsidRPr="00056221">
        <w:rPr>
          <w:rFonts w:asciiTheme="majorBidi" w:hAnsiTheme="majorBidi" w:cstheme="majorBidi"/>
          <w:sz w:val="20"/>
          <w:szCs w:val="20"/>
        </w:rPr>
        <w:t xml:space="preserve">. </w:t>
      </w:r>
      <w:bookmarkStart w:id="0" w:name="_GoBack"/>
      <w:r w:rsidR="00CB7656" w:rsidRPr="00056221">
        <w:rPr>
          <w:rFonts w:asciiTheme="majorBidi" w:hAnsiTheme="majorBidi" w:cstheme="majorBidi"/>
          <w:sz w:val="20"/>
          <w:szCs w:val="20"/>
        </w:rPr>
        <w:t>KEGG functional pathway of Milk thistle genes</w:t>
      </w:r>
    </w:p>
    <w:tbl>
      <w:tblPr>
        <w:tblStyle w:val="TableGrid"/>
        <w:tblW w:w="8640" w:type="dxa"/>
        <w:tblInd w:w="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5940"/>
        <w:gridCol w:w="1440"/>
      </w:tblGrid>
      <w:tr w:rsidR="00CB7656" w:rsidRPr="00056221" w:rsidTr="0081697D"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bookmarkEnd w:id="0"/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KO ID</w:t>
            </w:r>
          </w:p>
        </w:tc>
        <w:tc>
          <w:tcPr>
            <w:tcW w:w="59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Pathway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Gene number</w:t>
            </w:r>
          </w:p>
        </w:tc>
      </w:tr>
      <w:tr w:rsidR="00CB7656" w:rsidRPr="00056221" w:rsidTr="0081697D">
        <w:tc>
          <w:tcPr>
            <w:tcW w:w="1260" w:type="dxa"/>
            <w:tcBorders>
              <w:top w:val="single" w:sz="4" w:space="0" w:color="auto"/>
            </w:tcBorders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00010</w:t>
            </w:r>
          </w:p>
        </w:tc>
        <w:tc>
          <w:tcPr>
            <w:tcW w:w="5940" w:type="dxa"/>
            <w:tcBorders>
              <w:top w:val="single" w:sz="4" w:space="0" w:color="auto"/>
            </w:tcBorders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Glycolysis / Gluconeogenesis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29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00020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Citrate cycle (TCA cycle)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18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00030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Pentose phosphate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15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00040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Pentose and </w:t>
            </w: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glucuronate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interconversions</w:t>
            </w:r>
            <w:proofErr w:type="spellEnd"/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00051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Fructose and mannose metabolism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15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00052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Galactose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metabolism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00053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Ascorbate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and </w:t>
            </w: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aldarate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metabolism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14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00500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Starch and sucrose metabolism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27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00520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Amino sugar and nucleotide sugar metabolism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28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00620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Pyruvate metabolism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25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00630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Glyoxylate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and </w:t>
            </w: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dicarboxylate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metabolism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27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00640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Propanoate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metabolism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14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00650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Butanoate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metabolism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9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00660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C5-Branched dibasic acid metabolism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00562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Inositol phosphate metabolism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00190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Oxidative phosphorylation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54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00195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Photosynthesis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00196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Photosynthesis - antenna proteins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9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00710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Carbon fixation in photosynthetic organisms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00720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Carbon fixation pathways in prokaryotes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10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00680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Methane metabolism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14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00910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Nitrogen metabolism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9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00920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Sulfur metabolism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00061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Fatty acid biosynthesis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00062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Fatty acid elongation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7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00071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Fatty acid degradation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00073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Cutin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suberine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and wax biosynthesis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4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00100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Steroid biosynthesis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00140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Steroid hormone biosynthesis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00561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Glycerolipid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metabolism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19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00564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Glycerophospholipid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metabolism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23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00565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Ether lipid metabolism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5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lastRenderedPageBreak/>
              <w:t>00600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Sphingolipid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metabolism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9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Arachidonic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acid metabolism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6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00591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Linoleic acid metabolism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4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00592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Linolenic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acid metabolism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15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01040</w:t>
            </w:r>
          </w:p>
        </w:tc>
        <w:tc>
          <w:tcPr>
            <w:tcW w:w="5940" w:type="dxa"/>
            <w:vAlign w:val="bottom"/>
          </w:tcPr>
          <w:p w:rsidR="00CB7656" w:rsidRPr="00F46C1A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highlight w:val="yellow"/>
              </w:rPr>
            </w:pPr>
            <w:r w:rsidRPr="00F46C1A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Biosynthesis of unsaturated fatty acids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8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00230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Purine metabolism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26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00240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Pyrimidine metabolism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15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00250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Alanine, aspartate and glutamate metabolism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16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00260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Glycine, serine and threonine metabolism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00270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Cysteine and methionine metabolism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00280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Valine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leucine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and isoleucine degradation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14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00290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Valine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leucine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and isoleucine biosynthesis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6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00300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Lysine biosynthesis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00310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Lysine degradation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10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00220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Arginine biosynthesis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00330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Arginine and </w:t>
            </w: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proline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metabolism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16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00340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Histidine metabolism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8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00350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Tyrosine metabolism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00360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Phenylalanine metabolism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9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00380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Tryptophan metabolism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00400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Phenylalanine, tyrosine and tryptophan biosynthesis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13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00410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Alanine metabolism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00430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Taurine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and </w:t>
            </w: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hypotaurine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metabolism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00440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Phosphonate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and </w:t>
            </w: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phosphinate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metabolism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00450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Selenocompound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metabolism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7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00460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Cyanoamino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acid metabolism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10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00470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D-Amino acid metabolism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00480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Glutathione metabolism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14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00510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N-Glycan biosynthesis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14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00513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Various types of N-glycan biosynthesis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00514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Other types of O-glycan biosynthesis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00531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Glycosaminoglycan degradation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4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00563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Glycosylphosphatidylinositol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(GPI)-anchor biosynthesis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00603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Glycosphingolipid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biosynthesis - </w:t>
            </w: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globo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and </w:t>
            </w: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isoglobo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series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00604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Glycosphingolipid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biosynthesis - </w:t>
            </w: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ganglio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series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00540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Lipopolysaccharide biosynthesis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00541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O-Antigen nucleotide sugar biosynthesis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6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00550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Peptidoglycan biosynthesis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00511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Other glycan degradation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6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00730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Thiamine metabolism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8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00740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Riboflavin metabolism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8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00750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Vitamin B6 metabolism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4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00760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Nicotinate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and </w:t>
            </w: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nicotinamide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metabolism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10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00770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Pantothenate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and CoA biosynthesis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00780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Biotin metabolism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6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00790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Folate biosynthesis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13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00670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One carbon pool by folate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8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00830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Retinol metabolism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00860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Porphyrin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metabolism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19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00130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Ubiquinone and other </w:t>
            </w: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terpenoid-quinone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biosynthesis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18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00900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Terpenoid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backbone biosynthesis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17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00902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Monoterpenoid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biosynthesis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00909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Sesquiterpenoid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and </w:t>
            </w: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triterpenoid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biosynthesis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6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00904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Diterpenoid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biosynthesis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4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00906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Carotenoid biosynthesis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00905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Brassinosteroid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biosynthesis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00981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Insect hormone biosynthesis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00908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Zeatin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biosynthesis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5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00903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Limonene and </w:t>
            </w: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pinene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degradation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00281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Geraniol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degradation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01051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Biosynthesis of </w:t>
            </w: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ansamycins</w:t>
            </w:r>
            <w:proofErr w:type="spellEnd"/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01053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Biosynthesis of </w:t>
            </w: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siderophore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group </w:t>
            </w: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nonribosomal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peptides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00940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Phenylpropanoid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biosynthesis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14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00945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Stilbenoid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diarylheptanoid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and </w:t>
            </w: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gingerol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biosynthesis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4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00941</w:t>
            </w:r>
          </w:p>
        </w:tc>
        <w:tc>
          <w:tcPr>
            <w:tcW w:w="5940" w:type="dxa"/>
            <w:vAlign w:val="bottom"/>
          </w:tcPr>
          <w:p w:rsidR="00CB7656" w:rsidRPr="00F46C1A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F46C1A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Flavonoid biosynthesis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8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00944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Flavone and </w:t>
            </w: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flavonol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biosynthesis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00901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Indole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alkaloid biosynthesis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00950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Isoquinoline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alkaloid biosynthesis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6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00960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Tropane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piperidine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and pyridine alkaloid biosynthesis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6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00965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Betalain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biosynthesis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00966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Glucosinolate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biosynthesis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00261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Monobactam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biosynthesis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00521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Streptomycin biosynthesis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00524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Neomycin, kanamycin and gentamicin biosynthesis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00401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Novobiocin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biosynthesis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00405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Phenazine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biosynthesis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00333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Prodigiosin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biosynthesis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00254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Aflatoxin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biosynthesis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00999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Biosynthesis of various plant secondary metabolites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9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00362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Benzoate degradation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00627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Aminobenzoate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degradation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00364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Fluorobenzoate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degradation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00625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Chloroalkane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and </w:t>
            </w: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chloroalkene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degradation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00361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Chlorocyclohexane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and </w:t>
            </w: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chlorobenzene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degradation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00623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Toluene degradation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00643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Styrene degradation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00791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Atrazine degradation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00930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Caprolactam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degradation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00626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Naphthalene degradation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00980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Metabolism of </w:t>
            </w: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xenobiotics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by cytochrome P450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00982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Drug metabolism - cytochrome P450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00983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Drug metabolism - other enzymes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8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03020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RNA polymerase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19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03022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Basal transcription factors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16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03040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Spliceosome</w:t>
            </w:r>
            <w:proofErr w:type="spellEnd"/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51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03010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Ribosome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93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00970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Aminoacyl-tRNA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biosynthesis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18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03013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Nucleocytoplasmic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transport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40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03015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RNA surveillance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40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03008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Ribosome biogenesis in eukaryotes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26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03060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Protein export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04141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Protein processing in endoplasmic reticulum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56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04130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SNARE interactions in vesicular transport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04120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Ubiquitin mediated proteolysis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40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04122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Sulfur relay system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5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03050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Proteasome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03018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RNA degradation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27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03030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DNA replication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03410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Base excision repair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14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03420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Nucleotide excision repair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18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03430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Mismatch repair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03440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Homologous recombination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17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03450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Non-homologous end-joining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4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03460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Fanconi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anemia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15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03250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Viral life cycle - HIV-1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8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02010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ABC transporters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6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03070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Bacterial secretion system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5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02020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Two-component system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10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04010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MAPK signaling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6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04013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MAPK signaling pathway - fly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9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04016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MAPK signaling pathway - plant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27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04011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MAPK signaling pathway - yeast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7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04012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ErbB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signaling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04014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Ras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signaling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7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04015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Rap1 signaling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04310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Wnt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signaling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13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04330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Notch signaling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04340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Hedgehog signaling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4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04341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Hedgehog signaling pathway - fly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6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04350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TGF-beta signaling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7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04390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Hippo signaling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6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04391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Hippo signaling pathway - fly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6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04392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Hippo signaling pathway - multiple species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04370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VEGF signaling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04371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Apelin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signaling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13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04630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JAK-STAT signaling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04064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NF-kappa B signaling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04668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TNF signaling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04066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HIF-1 signaling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15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04068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FoxO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signaling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14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04020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Calcium signaling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7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04070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Phosphatidylinositol signaling system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17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04072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Phospholipase D signaling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7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04071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Sphingolipid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signaling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04024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AMP signaling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6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04022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GMP-PKG signaling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5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04151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PI3K-Akt signaling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17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04152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AMPK signaling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04150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TOR signaling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19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04075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Plant hormone signal transduction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35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04080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Neuroactive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ligand-receptor interaction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04144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Endocytosis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37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04145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Phagosome</w:t>
            </w:r>
            <w:proofErr w:type="spellEnd"/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04142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Lysosome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24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04146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Peroxisome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23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04140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Autophagy - animal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04138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Autophagy - yeast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33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04136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Autophagy - other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13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04137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Mitophagy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- animal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14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04139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Mitophagy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- yeast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04110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Cell cycle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18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04111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Cell cycle - yeast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15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04112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Cell cycle - </w:t>
            </w: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Caulobacter</w:t>
            </w:r>
            <w:proofErr w:type="spellEnd"/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4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04113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Meiosis - yeast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14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04114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Oocyte meiosis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17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04210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Apoptosis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8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04214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Apoptosis - fly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9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04215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Apoptosis - multiple species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04216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Ferroptosis</w:t>
            </w:r>
            <w:proofErr w:type="spellEnd"/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5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04217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Necroptosis</w:t>
            </w:r>
            <w:proofErr w:type="spellEnd"/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04115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p53 signaling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8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04218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Cellular senescence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16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04510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Focal adhesion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5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04520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Adherens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junction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5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04530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Tight junction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16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04540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Gap junction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04550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Signaling pathways regulating </w:t>
            </w: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pluripotency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of stem cells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02024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Quorum sensing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05111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Biofilm formation - Vibrio </w:t>
            </w: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cholerae</w:t>
            </w:r>
            <w:proofErr w:type="spellEnd"/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02025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Biofilm formation - Pseudomonas </w:t>
            </w: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aeruginosa</w:t>
            </w:r>
            <w:proofErr w:type="spellEnd"/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02026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Biofilm formation - Escherichia coli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Flagellar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assembly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04810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Regulation of actin cytoskeleton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04611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Platelet activation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04613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Neutrophil extracellular trap formation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04620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Toll-like receptor signaling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04624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Toll and </w:t>
            </w: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Imd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signaling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04621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NOD-like receptor signaling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10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04622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RIG-I-like receptor signaling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04623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Cytosolic DNA-sensing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8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04625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C-type </w:t>
            </w: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lectin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receptor signaling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04650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Natural killer cell mediated cytotoxicity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04612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Antigen processing and presentation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10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04660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T cell receptor signaling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04658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Th1 and Th2 cell differentiation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04659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Th17 cell differentiation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04657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IL-17 signaling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4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04662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B cell receptor signaling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04664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Fc epsilon RI signaling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04666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Fc gamma R-mediated phagocytosis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04670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Leukocyte </w:t>
            </w: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transendothelial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migration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04062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Chemokine signaling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04911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Insulin secretion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04910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Insulin signaling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14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04922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Glucagon signaling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15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04923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Regulation of lipolysis in adipocytes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04920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Adipocytokine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signaling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6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03320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PPAR signaling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6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04912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GnRH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signaling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04913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Ovarian </w:t>
            </w: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steroidogenesis</w:t>
            </w:r>
            <w:proofErr w:type="spellEnd"/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04915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Estrogen signaling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5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04914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Progesterone-mediated oocyte maturation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6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04921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Oxytocin signaling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7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04926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Relaxin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signaling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04935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Growth hormone synthesis, secretion and action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04918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Thyroid hormone synthesis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5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04919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Thyroid hormone signaling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10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04928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Parathyroid hormone synthesis, secretion and action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04916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Melanogenesis</w:t>
            </w:r>
            <w:proofErr w:type="spellEnd"/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04924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Renin secretion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04614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Renin-angiotensin system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04925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Aldosterone synthesis and secretion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04260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Cardiac muscle contraction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9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04261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Adrenergic signaling in </w:t>
            </w: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cardiomyocytes</w:t>
            </w:r>
            <w:proofErr w:type="spellEnd"/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7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04270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Vascular smooth muscle contraction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04970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Salivary secretion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04971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Gastric acid secretion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04972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Pancreatic secretion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5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04976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Bile secretion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5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04973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Carbohydrate digestion and absorption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04974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Protein digestion and absorption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04975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Fat digestion and absorption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4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04979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Cholesterol metabolism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4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04978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Mineral absorption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04962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Vasopressin-regulated water reabsorption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6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04960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Aldosterone-regulated sodium reabsorption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04961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Endocrine and other factor-regulated calcium reabsorption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4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04964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Proximal tubule bicarbonate reclamation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04966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Collecting duct acid secretion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8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04724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Glutamatergic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synapse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5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04727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GABAergic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synapse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8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04725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Cholinergic synapse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04728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Dopaminergic synapse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9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04726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Serotonergic synapse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04720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Long-term potentiation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4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04730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Long-term depression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04723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Retrograde </w:t>
            </w: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endocannabinoid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signaling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17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04721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Synaptic vesicle cycle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19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04722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Neurotrophin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signaling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6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04744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Phototransduction</w:t>
            </w:r>
            <w:proofErr w:type="spellEnd"/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04745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Phototransduction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- fly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04740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Olfactory transduction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04742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Taste transduction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04750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Inflammatory mediator regulation of TRP channels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04360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Axon guidance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4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04361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Axon regeneration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9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04380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Osteoclast differentiation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04211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Longevity regulating pathway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04212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Longevity regulating pathway - worm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15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04213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Longevity regulating pathway - multiple species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04710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Circadian rhythm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7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04713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Circadian entrainment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04711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Circadian rhythm - fly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04712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Circadian rhythm - plant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15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04714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Thermogenesis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52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04626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Plant-pathogen interaction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05200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Pathways in cancer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05202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Transcriptional </w:t>
            </w: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misregulation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in cancer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10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05206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MicroRNAs in cancer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10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05205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Proteoglycans in cancer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8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05204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Chemical carcinogenesis - DNA adducts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05207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Chemical carcinogenesis - receptor activation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7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05208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Chemical carcinogenesis - reactive oxygen species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42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05203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Viral carcinogenesis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24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05230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Central carbon metabolism in cancer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9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05231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Choline metabolism in cancer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8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05235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PD-L1 expression and PD-1 checkpoint pathway in cancer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7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05210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Colorectal cancer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7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05212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Pancreatic cancer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7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05225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Hepatocellular carcinoma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10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05226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Gastric cancer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6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05214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Glioma</w:t>
            </w:r>
            <w:proofErr w:type="spellEnd"/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5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05216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Thyroid cancer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05221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Acute myeloid leukemia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05220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Chronic myeloid leukemia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05217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Basal cell carcinoma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05218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Melanoma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05211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Renal cell carcinoma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05215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Prostate cancer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6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05213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Endometrial cancer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5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05224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Breast cancer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5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05222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Small cell lung cancer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5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05223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Non-small cell lung cancer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05166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Human T-cell leukemia virus 1 infection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24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05170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Human immunodeficiency virus 1 infection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19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05161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Hepatitis B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5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05160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Hepatitis C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8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05171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Coronavirus disease - COVID-19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76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05164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Influenza A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13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05162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Measles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8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05168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Herpes simplex virus 1 infection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15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05163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Human cytomegalovirus infection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8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05167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Kaposi sarcoma-associated </w:t>
            </w: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herpesvirus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infection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05169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Epstein-Barr virus infection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19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05165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Human papillomavirus infection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24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05110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Vibrio </w:t>
            </w: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cholerae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infection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05120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Epithelial cell signaling in Helicobacter pylori infection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05130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Pathogenic Escherichia coli infection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20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05132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Salmonella infection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26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05131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Shigellosis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05135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Yersinia infection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7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05133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Pertussis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05134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Legionellosis</w:t>
            </w:r>
            <w:proofErr w:type="spellEnd"/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05152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Tuberculosis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17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05100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Bacterial invasion of epithelial cells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7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05146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Amoebiasis</w:t>
            </w:r>
            <w:proofErr w:type="spellEnd"/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05145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Toxoplasmosis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4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05140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Leishmaniasis</w:t>
            </w:r>
            <w:proofErr w:type="spellEnd"/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05142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Chagas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disease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4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05143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African </w:t>
            </w: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trypanosomiasis</w:t>
            </w:r>
            <w:proofErr w:type="spellEnd"/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05322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Systemic lupus erythematosus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6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05323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Rheumatoid arthritis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10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05340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Primary immunodeficiency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05010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Alzheimer disease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78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05012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Parkinson disease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73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05014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Amyotrophic lateral sclerosis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92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05016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Huntington disease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78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05017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Spinocerebellar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ataxia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38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05020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Prion disease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67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05022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Pathways of </w:t>
            </w: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neurodegeneration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- multiple diseases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92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05030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Cocaine addiction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05031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Amphetamine addiction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5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05032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Morphine addiction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05033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Nicotine addiction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05034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Alcoholism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13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05417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Lipid and atherosclerosis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13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05418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Fluid shear stress and atherosclerosis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9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05410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Hypertrophic cardiomyopathy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05415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Diabetic cardiomyopathy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44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05416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Viral myocarditis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04930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Type II diabetes mellitus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04940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Type I diabetes mellitus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04936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Alcoholic liver disease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04932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Non-alcoholic fatty liver disease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04931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Insulin resistance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04933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AGE-RAGE signaling pathway in diabetic complications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2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04934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Cushing syndrome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01502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Vancomycin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resistance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1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01521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EGFR tyrosine kinase inhibitor resistance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5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01524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Platinum drug resistance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8</w:t>
            </w:r>
          </w:p>
        </w:tc>
      </w:tr>
      <w:tr w:rsidR="00CB7656" w:rsidRPr="00056221" w:rsidTr="0081697D">
        <w:tc>
          <w:tcPr>
            <w:tcW w:w="126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01523</w:t>
            </w:r>
          </w:p>
        </w:tc>
        <w:tc>
          <w:tcPr>
            <w:tcW w:w="59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Antifolate</w:t>
            </w:r>
            <w:proofErr w:type="spellEnd"/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 xml:space="preserve"> resistance</w:t>
            </w:r>
          </w:p>
        </w:tc>
        <w:tc>
          <w:tcPr>
            <w:tcW w:w="1440" w:type="dxa"/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6</w:t>
            </w:r>
          </w:p>
        </w:tc>
      </w:tr>
      <w:tr w:rsidR="00CB7656" w:rsidRPr="00056221" w:rsidTr="0081697D">
        <w:tc>
          <w:tcPr>
            <w:tcW w:w="1260" w:type="dxa"/>
            <w:tcBorders>
              <w:bottom w:val="single" w:sz="4" w:space="0" w:color="auto"/>
            </w:tcBorders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01522</w:t>
            </w:r>
          </w:p>
        </w:tc>
        <w:tc>
          <w:tcPr>
            <w:tcW w:w="5940" w:type="dxa"/>
            <w:tcBorders>
              <w:bottom w:val="single" w:sz="4" w:space="0" w:color="auto"/>
            </w:tcBorders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Endocrine resistance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bottom"/>
          </w:tcPr>
          <w:p w:rsidR="00CB7656" w:rsidRPr="00056221" w:rsidRDefault="00CB7656" w:rsidP="0081697D">
            <w:pPr>
              <w:bidi w:val="0"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</w:pPr>
            <w:r w:rsidRPr="00056221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</w:rPr>
              <w:t>3</w:t>
            </w:r>
          </w:p>
        </w:tc>
      </w:tr>
    </w:tbl>
    <w:p w:rsidR="00CB7656" w:rsidRPr="00056221" w:rsidRDefault="00CB7656" w:rsidP="00CB7656">
      <w:pPr>
        <w:bidi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</w:p>
    <w:p w:rsidR="002350EB" w:rsidRDefault="002350EB" w:rsidP="00CB7656">
      <w:pPr>
        <w:bidi w:val="0"/>
      </w:pPr>
    </w:p>
    <w:sectPr w:rsidR="002350EB" w:rsidSect="00CB7656">
      <w:pgSz w:w="12240" w:h="15840" w:code="1"/>
      <w:pgMar w:top="1701" w:right="1138" w:bottom="1411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7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D113FA"/>
    <w:multiLevelType w:val="multilevel"/>
    <w:tmpl w:val="1B2827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3C640D8B"/>
    <w:multiLevelType w:val="multilevel"/>
    <w:tmpl w:val="989E5C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747A32DE"/>
    <w:multiLevelType w:val="multilevel"/>
    <w:tmpl w:val="989E5C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0E5"/>
    <w:rsid w:val="001700E5"/>
    <w:rsid w:val="002350EB"/>
    <w:rsid w:val="004854DA"/>
    <w:rsid w:val="00B76FAA"/>
    <w:rsid w:val="00CB7656"/>
    <w:rsid w:val="00E7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ADF358-41A1-49F6-8F76-48FAABF35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7656"/>
    <w:pPr>
      <w:bidi/>
    </w:pPr>
  </w:style>
  <w:style w:type="paragraph" w:styleId="Heading1">
    <w:name w:val="heading 1"/>
    <w:basedOn w:val="Normal"/>
    <w:link w:val="Heading1Char"/>
    <w:uiPriority w:val="9"/>
    <w:qFormat/>
    <w:rsid w:val="00CB7656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765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CB765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B7656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CB7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bel">
    <w:name w:val="label"/>
    <w:basedOn w:val="DefaultParagraphFont"/>
    <w:rsid w:val="00CB7656"/>
  </w:style>
  <w:style w:type="character" w:customStyle="1" w:styleId="Title1">
    <w:name w:val="Title1"/>
    <w:basedOn w:val="DefaultParagraphFont"/>
    <w:rsid w:val="00CB7656"/>
  </w:style>
  <w:style w:type="paragraph" w:customStyle="1" w:styleId="c-article-referencestext">
    <w:name w:val="c-article-references__text"/>
    <w:basedOn w:val="Normal"/>
    <w:rsid w:val="00CB765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DefaultParagraphFont"/>
    <w:rsid w:val="00CB7656"/>
  </w:style>
  <w:style w:type="character" w:customStyle="1" w:styleId="ref-journal">
    <w:name w:val="ref-journal"/>
    <w:basedOn w:val="DefaultParagraphFont"/>
    <w:rsid w:val="00CB7656"/>
  </w:style>
  <w:style w:type="character" w:customStyle="1" w:styleId="ref-vol">
    <w:name w:val="ref-vol"/>
    <w:basedOn w:val="DefaultParagraphFont"/>
    <w:rsid w:val="00CB7656"/>
  </w:style>
  <w:style w:type="paragraph" w:customStyle="1" w:styleId="c-reading-companionreference-citation">
    <w:name w:val="c-reading-companion__reference-citation"/>
    <w:basedOn w:val="Normal"/>
    <w:rsid w:val="00CB765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-bibliographic-informationcitation">
    <w:name w:val="c-bibliographic-information__citation"/>
    <w:basedOn w:val="Normal"/>
    <w:rsid w:val="00CB765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lement-citation">
    <w:name w:val="element-citation"/>
    <w:basedOn w:val="DefaultParagraphFont"/>
    <w:rsid w:val="00CB7656"/>
  </w:style>
  <w:style w:type="paragraph" w:styleId="NormalWeb">
    <w:name w:val="Normal (Web)"/>
    <w:basedOn w:val="Normal"/>
    <w:uiPriority w:val="99"/>
    <w:semiHidden/>
    <w:unhideWhenUsed/>
    <w:rsid w:val="00CB765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B7656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CB7656"/>
    <w:rPr>
      <w:color w:val="954F72"/>
      <w:u w:val="single"/>
    </w:rPr>
  </w:style>
  <w:style w:type="paragraph" w:styleId="Header">
    <w:name w:val="header"/>
    <w:basedOn w:val="Normal"/>
    <w:link w:val="HeaderChar"/>
    <w:uiPriority w:val="99"/>
    <w:unhideWhenUsed/>
    <w:rsid w:val="00CB76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7656"/>
  </w:style>
  <w:style w:type="paragraph" w:styleId="Footer">
    <w:name w:val="footer"/>
    <w:basedOn w:val="Normal"/>
    <w:link w:val="FooterChar"/>
    <w:uiPriority w:val="99"/>
    <w:unhideWhenUsed/>
    <w:rsid w:val="00CB76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7656"/>
  </w:style>
  <w:style w:type="paragraph" w:styleId="BalloonText">
    <w:name w:val="Balloon Text"/>
    <w:basedOn w:val="Normal"/>
    <w:link w:val="BalloonTextChar"/>
    <w:uiPriority w:val="99"/>
    <w:semiHidden/>
    <w:unhideWhenUsed/>
    <w:rsid w:val="00CB76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765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B76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76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76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76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7656"/>
    <w:rPr>
      <w:b/>
      <w:bCs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CB7656"/>
  </w:style>
  <w:style w:type="paragraph" w:customStyle="1" w:styleId="EndNoteBibliographyTitle">
    <w:name w:val="EndNote Bibliography Title"/>
    <w:basedOn w:val="Normal"/>
    <w:link w:val="EndNoteBibliographyTitleChar"/>
    <w:rsid w:val="00CB7656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B7656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CB7656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CB7656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2107</Words>
  <Characters>12012</Characters>
  <Application>Microsoft Office Word</Application>
  <DocSecurity>0</DocSecurity>
  <Lines>100</Lines>
  <Paragraphs>28</Paragraphs>
  <ScaleCrop>false</ScaleCrop>
  <Company/>
  <LinksUpToDate>false</LinksUpToDate>
  <CharactersWithSpaces>14091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Rahel</dc:creator>
  <cp:keywords/>
  <dc:description/>
  <cp:lastModifiedBy>Rahel</cp:lastModifiedBy>
  <cp:revision>4</cp:revision>
  <dcterms:created xsi:type="dcterms:W3CDTF">2022-08-18T07:14:00Z</dcterms:created>
  <dcterms:modified xsi:type="dcterms:W3CDTF">2024-07-14T01:39:00Z</dcterms:modified>
</cp:coreProperties>
</file>