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B011C" w14:textId="77777777" w:rsidR="00910941" w:rsidRDefault="00000000">
      <w:pPr>
        <w:ind w:hanging="567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 xml:space="preserve">Supplementary Table S2: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Comparative features of fully sequenced chloroplast genomes from Fabaceae species and </w:t>
      </w:r>
      <w:r>
        <w:rPr>
          <w:rFonts w:ascii="Times New Roman" w:eastAsia="Times New Roman" w:hAnsi="Times New Roman" w:cs="Times New Roman"/>
          <w:i/>
          <w:iCs/>
          <w:color w:val="000000"/>
          <w:highlight w:val="yellow"/>
        </w:rPr>
        <w:t>Arabidopsis thaliana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. The table summarizes genome size, GC content, regional structure (LSC, SSC, and IR), and gene content. </w:t>
      </w:r>
      <w:proofErr w:type="gramStart"/>
      <w:r>
        <w:rPr>
          <w:rFonts w:ascii="Times New Roman" w:eastAsia="Times New Roman" w:hAnsi="Times New Roman" w:cs="Times New Roman"/>
          <w:color w:val="000000"/>
          <w:highlight w:val="yellow"/>
        </w:rPr>
        <w:t>The majority of</w:t>
      </w:r>
      <w:proofErr w:type="gramEnd"/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 chloroplast protein-coding genes are conserved across legumes, with variation in gene number primarily attributable to inverted repeat–associated duplication, pseudogenization, or minor lineage-specific gene losses.</w:t>
      </w:r>
    </w:p>
    <w:p w14:paraId="6926900C" w14:textId="77777777" w:rsidR="00910941" w:rsidRDefault="0091094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4488" w:type="dxa"/>
        <w:tblInd w:w="-567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418"/>
        <w:gridCol w:w="992"/>
        <w:gridCol w:w="709"/>
        <w:gridCol w:w="850"/>
        <w:gridCol w:w="709"/>
        <w:gridCol w:w="850"/>
        <w:gridCol w:w="709"/>
        <w:gridCol w:w="851"/>
        <w:gridCol w:w="708"/>
        <w:gridCol w:w="851"/>
        <w:gridCol w:w="992"/>
        <w:gridCol w:w="898"/>
        <w:gridCol w:w="803"/>
        <w:gridCol w:w="739"/>
      </w:tblGrid>
      <w:tr w:rsidR="00910941" w14:paraId="340B22B1" w14:textId="77777777" w:rsidTr="009109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18" w:space="0" w:color="000000"/>
              <w:bottom w:val="single" w:sz="18" w:space="0" w:color="000000"/>
            </w:tcBorders>
          </w:tcPr>
          <w:p w14:paraId="07710663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18" w:space="0" w:color="000000"/>
            </w:tcBorders>
          </w:tcPr>
          <w:p w14:paraId="160EB845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Accession No.</w:t>
            </w:r>
          </w:p>
        </w:tc>
        <w:tc>
          <w:tcPr>
            <w:tcW w:w="992" w:type="dxa"/>
            <w:tcBorders>
              <w:top w:val="single" w:sz="18" w:space="0" w:color="000000"/>
              <w:bottom w:val="single" w:sz="18" w:space="0" w:color="000000"/>
            </w:tcBorders>
          </w:tcPr>
          <w:p w14:paraId="4DBFDA4D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Genome size (bp)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18" w:space="0" w:color="000000"/>
            </w:tcBorders>
          </w:tcPr>
          <w:p w14:paraId="54268E65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 (%)</w:t>
            </w:r>
          </w:p>
        </w:tc>
        <w:tc>
          <w:tcPr>
            <w:tcW w:w="850" w:type="dxa"/>
            <w:tcBorders>
              <w:top w:val="single" w:sz="18" w:space="0" w:color="000000"/>
              <w:bottom w:val="single" w:sz="18" w:space="0" w:color="000000"/>
            </w:tcBorders>
          </w:tcPr>
          <w:p w14:paraId="66318B09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LSC (bp)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18" w:space="0" w:color="000000"/>
            </w:tcBorders>
          </w:tcPr>
          <w:p w14:paraId="15AFCA03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GC </w:t>
            </w:r>
          </w:p>
          <w:p w14:paraId="13E5A497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850" w:type="dxa"/>
            <w:tcBorders>
              <w:top w:val="single" w:sz="18" w:space="0" w:color="000000"/>
              <w:bottom w:val="single" w:sz="18" w:space="0" w:color="000000"/>
            </w:tcBorders>
          </w:tcPr>
          <w:p w14:paraId="6BE803FA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SSC (bp)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18" w:space="0" w:color="000000"/>
            </w:tcBorders>
          </w:tcPr>
          <w:p w14:paraId="3EED86D4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GC </w:t>
            </w:r>
          </w:p>
          <w:p w14:paraId="395A5A58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851" w:type="dxa"/>
            <w:tcBorders>
              <w:top w:val="single" w:sz="18" w:space="0" w:color="000000"/>
              <w:bottom w:val="single" w:sz="18" w:space="0" w:color="000000"/>
            </w:tcBorders>
          </w:tcPr>
          <w:p w14:paraId="5A48A7F3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</w:p>
          <w:p w14:paraId="30600825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(bp)</w:t>
            </w: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</w:tcPr>
          <w:p w14:paraId="6F25385F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 (%)</w:t>
            </w:r>
          </w:p>
        </w:tc>
        <w:tc>
          <w:tcPr>
            <w:tcW w:w="851" w:type="dxa"/>
            <w:tcBorders>
              <w:top w:val="single" w:sz="18" w:space="0" w:color="000000"/>
              <w:bottom w:val="single" w:sz="18" w:space="0" w:color="000000"/>
            </w:tcBorders>
          </w:tcPr>
          <w:p w14:paraId="01F098EA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 of unique genes</w:t>
            </w:r>
          </w:p>
        </w:tc>
        <w:tc>
          <w:tcPr>
            <w:tcW w:w="992" w:type="dxa"/>
            <w:tcBorders>
              <w:top w:val="single" w:sz="18" w:space="0" w:color="000000"/>
              <w:bottom w:val="single" w:sz="18" w:space="0" w:color="000000"/>
            </w:tcBorders>
          </w:tcPr>
          <w:p w14:paraId="0626FAFD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 of protein coding genes</w:t>
            </w:r>
          </w:p>
        </w:tc>
        <w:tc>
          <w:tcPr>
            <w:tcW w:w="898" w:type="dxa"/>
            <w:tcBorders>
              <w:top w:val="single" w:sz="18" w:space="0" w:color="000000"/>
              <w:bottom w:val="single" w:sz="18" w:space="0" w:color="000000"/>
            </w:tcBorders>
          </w:tcPr>
          <w:p w14:paraId="2077754F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 of pseudo genes</w:t>
            </w:r>
          </w:p>
        </w:tc>
        <w:tc>
          <w:tcPr>
            <w:tcW w:w="803" w:type="dxa"/>
            <w:tcBorders>
              <w:top w:val="single" w:sz="18" w:space="0" w:color="000000"/>
              <w:bottom w:val="single" w:sz="18" w:space="0" w:color="000000"/>
            </w:tcBorders>
          </w:tcPr>
          <w:p w14:paraId="21DC276A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 of tRNA</w:t>
            </w:r>
          </w:p>
          <w:p w14:paraId="15E0E24B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genes</w:t>
            </w:r>
          </w:p>
        </w:tc>
        <w:tc>
          <w:tcPr>
            <w:tcW w:w="739" w:type="dxa"/>
            <w:tcBorders>
              <w:top w:val="single" w:sz="18" w:space="0" w:color="000000"/>
              <w:bottom w:val="single" w:sz="18" w:space="0" w:color="000000"/>
            </w:tcBorders>
          </w:tcPr>
          <w:p w14:paraId="6F560BBB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 of rRNA</w:t>
            </w:r>
          </w:p>
          <w:p w14:paraId="530CFB22" w14:textId="77777777" w:rsidR="00910941" w:rsidRDefault="00000000">
            <w:pPr>
              <w:tabs>
                <w:tab w:val="left" w:pos="1850"/>
              </w:tabs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genes</w:t>
            </w:r>
          </w:p>
        </w:tc>
      </w:tr>
      <w:tr w:rsidR="00910941" w14:paraId="5A1ECE34" w14:textId="77777777" w:rsidTr="00910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18" w:space="0" w:color="000000"/>
            </w:tcBorders>
          </w:tcPr>
          <w:p w14:paraId="2A3EA3E3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Cajanus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cajan</w:t>
            </w:r>
            <w:proofErr w:type="spellEnd"/>
          </w:p>
        </w:tc>
        <w:tc>
          <w:tcPr>
            <w:tcW w:w="1418" w:type="dxa"/>
            <w:tcBorders>
              <w:top w:val="single" w:sz="18" w:space="0" w:color="000000"/>
            </w:tcBorders>
          </w:tcPr>
          <w:p w14:paraId="40220F29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NC_031429</w:t>
            </w:r>
          </w:p>
        </w:tc>
        <w:tc>
          <w:tcPr>
            <w:tcW w:w="992" w:type="dxa"/>
            <w:tcBorders>
              <w:top w:val="single" w:sz="18" w:space="0" w:color="000000"/>
            </w:tcBorders>
          </w:tcPr>
          <w:p w14:paraId="75AC6D9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152,242</w:t>
            </w:r>
          </w:p>
        </w:tc>
        <w:tc>
          <w:tcPr>
            <w:tcW w:w="709" w:type="dxa"/>
            <w:tcBorders>
              <w:top w:val="single" w:sz="18" w:space="0" w:color="000000"/>
            </w:tcBorders>
          </w:tcPr>
          <w:p w14:paraId="72F5F21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34.97</w:t>
            </w:r>
          </w:p>
        </w:tc>
        <w:tc>
          <w:tcPr>
            <w:tcW w:w="850" w:type="dxa"/>
            <w:tcBorders>
              <w:top w:val="single" w:sz="18" w:space="0" w:color="000000"/>
            </w:tcBorders>
          </w:tcPr>
          <w:p w14:paraId="6054E59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83,369</w:t>
            </w:r>
          </w:p>
        </w:tc>
        <w:tc>
          <w:tcPr>
            <w:tcW w:w="709" w:type="dxa"/>
            <w:tcBorders>
              <w:top w:val="single" w:sz="18" w:space="0" w:color="000000"/>
            </w:tcBorders>
          </w:tcPr>
          <w:p w14:paraId="33F7F91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33.00</w:t>
            </w:r>
          </w:p>
        </w:tc>
        <w:tc>
          <w:tcPr>
            <w:tcW w:w="850" w:type="dxa"/>
            <w:tcBorders>
              <w:top w:val="single" w:sz="18" w:space="0" w:color="000000"/>
            </w:tcBorders>
          </w:tcPr>
          <w:p w14:paraId="4B1AD1A6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17,815</w:t>
            </w:r>
          </w:p>
        </w:tc>
        <w:tc>
          <w:tcPr>
            <w:tcW w:w="709" w:type="dxa"/>
            <w:tcBorders>
              <w:top w:val="single" w:sz="18" w:space="0" w:color="000000"/>
            </w:tcBorders>
          </w:tcPr>
          <w:p w14:paraId="5EE9AA4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28.00</w:t>
            </w:r>
          </w:p>
        </w:tc>
        <w:tc>
          <w:tcPr>
            <w:tcW w:w="851" w:type="dxa"/>
            <w:tcBorders>
              <w:top w:val="single" w:sz="18" w:space="0" w:color="000000"/>
            </w:tcBorders>
          </w:tcPr>
          <w:p w14:paraId="4536C2A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25,529</w:t>
            </w:r>
          </w:p>
        </w:tc>
        <w:tc>
          <w:tcPr>
            <w:tcW w:w="708" w:type="dxa"/>
            <w:tcBorders>
              <w:top w:val="single" w:sz="18" w:space="0" w:color="000000"/>
            </w:tcBorders>
          </w:tcPr>
          <w:p w14:paraId="60D77955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42.00</w:t>
            </w:r>
          </w:p>
        </w:tc>
        <w:tc>
          <w:tcPr>
            <w:tcW w:w="851" w:type="dxa"/>
            <w:tcBorders>
              <w:top w:val="single" w:sz="18" w:space="0" w:color="000000"/>
            </w:tcBorders>
          </w:tcPr>
          <w:p w14:paraId="45568FD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top w:val="single" w:sz="18" w:space="0" w:color="000000"/>
            </w:tcBorders>
          </w:tcPr>
          <w:p w14:paraId="24D8FC68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98" w:type="dxa"/>
            <w:tcBorders>
              <w:top w:val="single" w:sz="18" w:space="0" w:color="000000"/>
            </w:tcBorders>
          </w:tcPr>
          <w:p w14:paraId="3357D855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3" w:type="dxa"/>
            <w:tcBorders>
              <w:top w:val="single" w:sz="18" w:space="0" w:color="000000"/>
            </w:tcBorders>
          </w:tcPr>
          <w:p w14:paraId="4C12F158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39" w:type="dxa"/>
            <w:tcBorders>
              <w:top w:val="single" w:sz="18" w:space="0" w:color="000000"/>
            </w:tcBorders>
          </w:tcPr>
          <w:p w14:paraId="0DC1AD3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10941" w14:paraId="64817B78" w14:textId="77777777" w:rsidTr="00910941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AD975B5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Glycine max</w:t>
            </w:r>
          </w:p>
        </w:tc>
        <w:tc>
          <w:tcPr>
            <w:tcW w:w="1418" w:type="dxa"/>
          </w:tcPr>
          <w:p w14:paraId="33859245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NC_007942</w:t>
            </w:r>
          </w:p>
        </w:tc>
        <w:tc>
          <w:tcPr>
            <w:tcW w:w="992" w:type="dxa"/>
          </w:tcPr>
          <w:p w14:paraId="2649421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152,218</w:t>
            </w:r>
          </w:p>
        </w:tc>
        <w:tc>
          <w:tcPr>
            <w:tcW w:w="709" w:type="dxa"/>
          </w:tcPr>
          <w:p w14:paraId="63799B8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35.37</w:t>
            </w:r>
          </w:p>
        </w:tc>
        <w:tc>
          <w:tcPr>
            <w:tcW w:w="850" w:type="dxa"/>
          </w:tcPr>
          <w:p w14:paraId="4B50CA8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83,175</w:t>
            </w:r>
          </w:p>
        </w:tc>
        <w:tc>
          <w:tcPr>
            <w:tcW w:w="709" w:type="dxa"/>
          </w:tcPr>
          <w:p w14:paraId="7576B598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6621818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17,895</w:t>
            </w:r>
          </w:p>
        </w:tc>
        <w:tc>
          <w:tcPr>
            <w:tcW w:w="709" w:type="dxa"/>
          </w:tcPr>
          <w:p w14:paraId="2E72F4E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B29379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25,574</w:t>
            </w:r>
          </w:p>
        </w:tc>
        <w:tc>
          <w:tcPr>
            <w:tcW w:w="708" w:type="dxa"/>
          </w:tcPr>
          <w:p w14:paraId="4746DCF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4970D2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992" w:type="dxa"/>
          </w:tcPr>
          <w:p w14:paraId="31DF5CF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98" w:type="dxa"/>
          </w:tcPr>
          <w:p w14:paraId="60FE4F7D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73C4D7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39" w:type="dxa"/>
          </w:tcPr>
          <w:p w14:paraId="7F75C7D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10941" w14:paraId="4948E2DF" w14:textId="77777777" w:rsidTr="00910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66A931E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Phaseolus vulgaris</w:t>
            </w:r>
          </w:p>
        </w:tc>
        <w:tc>
          <w:tcPr>
            <w:tcW w:w="1418" w:type="dxa"/>
          </w:tcPr>
          <w:p w14:paraId="519ACEA6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NC_009259</w:t>
            </w:r>
          </w:p>
        </w:tc>
        <w:tc>
          <w:tcPr>
            <w:tcW w:w="992" w:type="dxa"/>
          </w:tcPr>
          <w:p w14:paraId="3AF68D9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150,285</w:t>
            </w:r>
          </w:p>
        </w:tc>
        <w:tc>
          <w:tcPr>
            <w:tcW w:w="709" w:type="dxa"/>
          </w:tcPr>
          <w:p w14:paraId="1FA2F183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35.44</w:t>
            </w:r>
          </w:p>
        </w:tc>
        <w:tc>
          <w:tcPr>
            <w:tcW w:w="850" w:type="dxa"/>
          </w:tcPr>
          <w:p w14:paraId="4917FAA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79,823</w:t>
            </w:r>
          </w:p>
        </w:tc>
        <w:tc>
          <w:tcPr>
            <w:tcW w:w="709" w:type="dxa"/>
          </w:tcPr>
          <w:p w14:paraId="37F74D6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562455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17,610</w:t>
            </w:r>
          </w:p>
        </w:tc>
        <w:tc>
          <w:tcPr>
            <w:tcW w:w="709" w:type="dxa"/>
          </w:tcPr>
          <w:p w14:paraId="460BB071" w14:textId="77777777" w:rsidR="00910941" w:rsidRDefault="00000000">
            <w:pPr>
              <w:widowControl/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497CA69B" w14:textId="77777777" w:rsidR="00910941" w:rsidRDefault="00000000">
            <w:pPr>
              <w:widowControl/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26,426</w:t>
            </w:r>
          </w:p>
        </w:tc>
        <w:tc>
          <w:tcPr>
            <w:tcW w:w="708" w:type="dxa"/>
          </w:tcPr>
          <w:p w14:paraId="4E10740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8411E9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992" w:type="dxa"/>
          </w:tcPr>
          <w:p w14:paraId="253E8695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98" w:type="dxa"/>
          </w:tcPr>
          <w:p w14:paraId="6ABDB6CD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14:paraId="0B1ACAE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9" w:type="dxa"/>
          </w:tcPr>
          <w:p w14:paraId="1DE730D3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10941" w14:paraId="43807B62" w14:textId="77777777" w:rsidTr="00910941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C346526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Cicer arietinum</w:t>
            </w:r>
          </w:p>
        </w:tc>
        <w:tc>
          <w:tcPr>
            <w:tcW w:w="1418" w:type="dxa"/>
          </w:tcPr>
          <w:p w14:paraId="51191801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NC_011163</w:t>
            </w:r>
          </w:p>
        </w:tc>
        <w:tc>
          <w:tcPr>
            <w:tcW w:w="992" w:type="dxa"/>
          </w:tcPr>
          <w:p w14:paraId="4ABAB6D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125,319</w:t>
            </w:r>
          </w:p>
        </w:tc>
        <w:tc>
          <w:tcPr>
            <w:tcW w:w="709" w:type="dxa"/>
          </w:tcPr>
          <w:p w14:paraId="7805B6E3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33.90</w:t>
            </w:r>
          </w:p>
        </w:tc>
        <w:tc>
          <w:tcPr>
            <w:tcW w:w="850" w:type="dxa"/>
          </w:tcPr>
          <w:p w14:paraId="0E461FA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82,528</w:t>
            </w:r>
          </w:p>
        </w:tc>
        <w:tc>
          <w:tcPr>
            <w:tcW w:w="709" w:type="dxa"/>
          </w:tcPr>
          <w:p w14:paraId="3339D10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4C15586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13,038</w:t>
            </w:r>
          </w:p>
        </w:tc>
        <w:tc>
          <w:tcPr>
            <w:tcW w:w="709" w:type="dxa"/>
          </w:tcPr>
          <w:p w14:paraId="69EC62B8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C9412B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29,753</w:t>
            </w:r>
          </w:p>
        </w:tc>
        <w:tc>
          <w:tcPr>
            <w:tcW w:w="708" w:type="dxa"/>
          </w:tcPr>
          <w:p w14:paraId="47A0046D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0D697A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992" w:type="dxa"/>
          </w:tcPr>
          <w:p w14:paraId="238585A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98" w:type="dxa"/>
          </w:tcPr>
          <w:p w14:paraId="54659EF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5990BCF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39" w:type="dxa"/>
          </w:tcPr>
          <w:p w14:paraId="20ADB835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910941" w14:paraId="1368CC61" w14:textId="77777777" w:rsidTr="00910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30A25EF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Cyamopsis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tetragonoloba</w:t>
            </w:r>
            <w:proofErr w:type="spellEnd"/>
          </w:p>
        </w:tc>
        <w:tc>
          <w:tcPr>
            <w:tcW w:w="1418" w:type="dxa"/>
          </w:tcPr>
          <w:p w14:paraId="275E18AB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NC_037714</w:t>
            </w:r>
          </w:p>
        </w:tc>
        <w:tc>
          <w:tcPr>
            <w:tcW w:w="992" w:type="dxa"/>
          </w:tcPr>
          <w:p w14:paraId="5FE51F9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152,530</w:t>
            </w:r>
          </w:p>
        </w:tc>
        <w:tc>
          <w:tcPr>
            <w:tcW w:w="709" w:type="dxa"/>
          </w:tcPr>
          <w:p w14:paraId="73FA3BB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35.00</w:t>
            </w:r>
          </w:p>
        </w:tc>
        <w:tc>
          <w:tcPr>
            <w:tcW w:w="850" w:type="dxa"/>
          </w:tcPr>
          <w:p w14:paraId="61D20DC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83,025</w:t>
            </w:r>
          </w:p>
        </w:tc>
        <w:tc>
          <w:tcPr>
            <w:tcW w:w="709" w:type="dxa"/>
          </w:tcPr>
          <w:p w14:paraId="5268A3B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33.00</w:t>
            </w:r>
          </w:p>
        </w:tc>
        <w:tc>
          <w:tcPr>
            <w:tcW w:w="850" w:type="dxa"/>
          </w:tcPr>
          <w:p w14:paraId="135DF52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17,879</w:t>
            </w:r>
          </w:p>
        </w:tc>
        <w:tc>
          <w:tcPr>
            <w:tcW w:w="709" w:type="dxa"/>
          </w:tcPr>
          <w:p w14:paraId="1691D5A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29.00</w:t>
            </w:r>
          </w:p>
        </w:tc>
        <w:tc>
          <w:tcPr>
            <w:tcW w:w="851" w:type="dxa"/>
          </w:tcPr>
          <w:p w14:paraId="73BEE36D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25,790</w:t>
            </w:r>
          </w:p>
        </w:tc>
        <w:tc>
          <w:tcPr>
            <w:tcW w:w="708" w:type="dxa"/>
          </w:tcPr>
          <w:p w14:paraId="7D27B26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851" w:type="dxa"/>
          </w:tcPr>
          <w:p w14:paraId="76F4D3BD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992" w:type="dxa"/>
          </w:tcPr>
          <w:p w14:paraId="296BF94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98" w:type="dxa"/>
          </w:tcPr>
          <w:p w14:paraId="2E466611" w14:textId="77777777" w:rsidR="00910941" w:rsidRDefault="00000000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14:paraId="5DC67523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9" w:type="dxa"/>
          </w:tcPr>
          <w:p w14:paraId="2188AD30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0941" w14:paraId="3381D666" w14:textId="77777777" w:rsidTr="00910941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67552B8" w14:textId="77777777" w:rsidR="00910941" w:rsidRDefault="00000000">
            <w:pPr>
              <w:tabs>
                <w:tab w:val="left" w:pos="1150"/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Vigna radiata</w:t>
            </w:r>
          </w:p>
        </w:tc>
        <w:tc>
          <w:tcPr>
            <w:tcW w:w="1418" w:type="dxa"/>
          </w:tcPr>
          <w:p w14:paraId="4DF3407F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NC_013843</w:t>
            </w:r>
          </w:p>
        </w:tc>
        <w:tc>
          <w:tcPr>
            <w:tcW w:w="992" w:type="dxa"/>
          </w:tcPr>
          <w:p w14:paraId="07FE384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151,294</w:t>
            </w:r>
          </w:p>
        </w:tc>
        <w:tc>
          <w:tcPr>
            <w:tcW w:w="709" w:type="dxa"/>
          </w:tcPr>
          <w:p w14:paraId="3EC2DEF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35.24</w:t>
            </w:r>
          </w:p>
        </w:tc>
        <w:tc>
          <w:tcPr>
            <w:tcW w:w="850" w:type="dxa"/>
          </w:tcPr>
          <w:p w14:paraId="54F00F9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80,984</w:t>
            </w:r>
          </w:p>
        </w:tc>
        <w:tc>
          <w:tcPr>
            <w:tcW w:w="709" w:type="dxa"/>
          </w:tcPr>
          <w:p w14:paraId="189291E9" w14:textId="77777777" w:rsidR="00910941" w:rsidRDefault="00000000">
            <w:pPr>
              <w:tabs>
                <w:tab w:val="left" w:pos="310"/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32.60</w:t>
            </w:r>
          </w:p>
        </w:tc>
        <w:tc>
          <w:tcPr>
            <w:tcW w:w="850" w:type="dxa"/>
          </w:tcPr>
          <w:p w14:paraId="49F455C3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17,448</w:t>
            </w:r>
          </w:p>
        </w:tc>
        <w:tc>
          <w:tcPr>
            <w:tcW w:w="709" w:type="dxa"/>
          </w:tcPr>
          <w:p w14:paraId="3D8AE392" w14:textId="77777777" w:rsidR="00910941" w:rsidRDefault="00000000">
            <w:pPr>
              <w:tabs>
                <w:tab w:val="left" w:pos="250"/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28.65</w:t>
            </w:r>
          </w:p>
        </w:tc>
        <w:tc>
          <w:tcPr>
            <w:tcW w:w="851" w:type="dxa"/>
          </w:tcPr>
          <w:p w14:paraId="144927B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26,431</w:t>
            </w:r>
          </w:p>
        </w:tc>
        <w:tc>
          <w:tcPr>
            <w:tcW w:w="708" w:type="dxa"/>
          </w:tcPr>
          <w:p w14:paraId="558467F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41.74</w:t>
            </w:r>
          </w:p>
        </w:tc>
        <w:tc>
          <w:tcPr>
            <w:tcW w:w="851" w:type="dxa"/>
          </w:tcPr>
          <w:p w14:paraId="5396926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92" w:type="dxa"/>
          </w:tcPr>
          <w:p w14:paraId="527B616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98" w:type="dxa"/>
          </w:tcPr>
          <w:p w14:paraId="6255243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75AD30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39" w:type="dxa"/>
          </w:tcPr>
          <w:p w14:paraId="725EA236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0941" w14:paraId="45B042A0" w14:textId="77777777" w:rsidTr="00910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70AC65F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Arachis hypogaea</w:t>
            </w:r>
          </w:p>
        </w:tc>
        <w:tc>
          <w:tcPr>
            <w:tcW w:w="1418" w:type="dxa"/>
          </w:tcPr>
          <w:p w14:paraId="1368F0A6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NC_037358</w:t>
            </w:r>
          </w:p>
        </w:tc>
        <w:tc>
          <w:tcPr>
            <w:tcW w:w="992" w:type="dxa"/>
          </w:tcPr>
          <w:p w14:paraId="3BE4C46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156,391</w:t>
            </w:r>
          </w:p>
        </w:tc>
        <w:tc>
          <w:tcPr>
            <w:tcW w:w="709" w:type="dxa"/>
          </w:tcPr>
          <w:p w14:paraId="524EA04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36.40</w:t>
            </w:r>
          </w:p>
        </w:tc>
        <w:tc>
          <w:tcPr>
            <w:tcW w:w="850" w:type="dxa"/>
          </w:tcPr>
          <w:p w14:paraId="2D683C08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85,946</w:t>
            </w:r>
          </w:p>
        </w:tc>
        <w:tc>
          <w:tcPr>
            <w:tcW w:w="709" w:type="dxa"/>
          </w:tcPr>
          <w:p w14:paraId="12D3D022" w14:textId="77777777" w:rsidR="00910941" w:rsidRDefault="00000000">
            <w:pPr>
              <w:tabs>
                <w:tab w:val="left" w:pos="250"/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33.80</w:t>
            </w:r>
          </w:p>
        </w:tc>
        <w:tc>
          <w:tcPr>
            <w:tcW w:w="850" w:type="dxa"/>
          </w:tcPr>
          <w:p w14:paraId="62E457E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18,797</w:t>
            </w:r>
          </w:p>
        </w:tc>
        <w:tc>
          <w:tcPr>
            <w:tcW w:w="709" w:type="dxa"/>
          </w:tcPr>
          <w:p w14:paraId="6D0E2C6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30.20</w:t>
            </w:r>
          </w:p>
        </w:tc>
        <w:tc>
          <w:tcPr>
            <w:tcW w:w="851" w:type="dxa"/>
          </w:tcPr>
          <w:p w14:paraId="53CAA803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25,824</w:t>
            </w:r>
          </w:p>
        </w:tc>
        <w:tc>
          <w:tcPr>
            <w:tcW w:w="708" w:type="dxa"/>
          </w:tcPr>
          <w:p w14:paraId="209C5C46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42.80</w:t>
            </w:r>
          </w:p>
        </w:tc>
        <w:tc>
          <w:tcPr>
            <w:tcW w:w="851" w:type="dxa"/>
          </w:tcPr>
          <w:p w14:paraId="298CB376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130</w:t>
            </w:r>
          </w:p>
        </w:tc>
        <w:tc>
          <w:tcPr>
            <w:tcW w:w="992" w:type="dxa"/>
          </w:tcPr>
          <w:p w14:paraId="15CD7B0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98" w:type="dxa"/>
          </w:tcPr>
          <w:p w14:paraId="06F58820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-</w:t>
            </w:r>
          </w:p>
        </w:tc>
        <w:tc>
          <w:tcPr>
            <w:tcW w:w="803" w:type="dxa"/>
          </w:tcPr>
          <w:p w14:paraId="1473D92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39</w:t>
            </w:r>
          </w:p>
        </w:tc>
        <w:tc>
          <w:tcPr>
            <w:tcW w:w="739" w:type="dxa"/>
          </w:tcPr>
          <w:p w14:paraId="3B5EFA2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7F7F7"/>
              </w:rPr>
              <w:t>8</w:t>
            </w:r>
          </w:p>
        </w:tc>
      </w:tr>
      <w:tr w:rsidR="00910941" w14:paraId="7F628463" w14:textId="77777777" w:rsidTr="00910941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5F8C965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Medicago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truncatula</w:t>
            </w:r>
            <w:proofErr w:type="spellEnd"/>
          </w:p>
        </w:tc>
        <w:tc>
          <w:tcPr>
            <w:tcW w:w="1418" w:type="dxa"/>
          </w:tcPr>
          <w:p w14:paraId="0452F64C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NC_003119</w:t>
            </w:r>
          </w:p>
        </w:tc>
        <w:tc>
          <w:tcPr>
            <w:tcW w:w="992" w:type="dxa"/>
          </w:tcPr>
          <w:p w14:paraId="7DBF637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124,033</w:t>
            </w:r>
          </w:p>
        </w:tc>
        <w:tc>
          <w:tcPr>
            <w:tcW w:w="709" w:type="dxa"/>
          </w:tcPr>
          <w:p w14:paraId="32581D0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34.00</w:t>
            </w:r>
          </w:p>
        </w:tc>
        <w:tc>
          <w:tcPr>
            <w:tcW w:w="850" w:type="dxa"/>
          </w:tcPr>
          <w:p w14:paraId="795F84E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07AF540" w14:textId="77777777" w:rsidR="00910941" w:rsidRDefault="00910941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1F75F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9FE274E" w14:textId="77777777" w:rsidR="00910941" w:rsidRDefault="00910941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369E3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861B898" w14:textId="77777777" w:rsidR="00910941" w:rsidRDefault="00910941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F373A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2" w:type="dxa"/>
          </w:tcPr>
          <w:p w14:paraId="71A90F6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98" w:type="dxa"/>
          </w:tcPr>
          <w:p w14:paraId="7DC1E485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268C25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39" w:type="dxa"/>
          </w:tcPr>
          <w:p w14:paraId="57F57A5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910941" w14:paraId="5E7DEECF" w14:textId="77777777" w:rsidTr="00910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17DB9B0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Lablab purpureus</w:t>
            </w:r>
          </w:p>
        </w:tc>
        <w:tc>
          <w:tcPr>
            <w:tcW w:w="1418" w:type="dxa"/>
          </w:tcPr>
          <w:p w14:paraId="4F4941D2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MW_169030</w:t>
            </w:r>
          </w:p>
        </w:tc>
        <w:tc>
          <w:tcPr>
            <w:tcW w:w="992" w:type="dxa"/>
          </w:tcPr>
          <w:p w14:paraId="486EE790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151,916</w:t>
            </w:r>
          </w:p>
        </w:tc>
        <w:tc>
          <w:tcPr>
            <w:tcW w:w="709" w:type="dxa"/>
          </w:tcPr>
          <w:p w14:paraId="61B64F2F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35.40</w:t>
            </w:r>
          </w:p>
        </w:tc>
        <w:tc>
          <w:tcPr>
            <w:tcW w:w="850" w:type="dxa"/>
          </w:tcPr>
          <w:p w14:paraId="2A08B00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81,132</w:t>
            </w:r>
          </w:p>
        </w:tc>
        <w:tc>
          <w:tcPr>
            <w:tcW w:w="709" w:type="dxa"/>
          </w:tcPr>
          <w:p w14:paraId="2A56540A" w14:textId="77777777" w:rsidR="00910941" w:rsidRDefault="00910941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</w:tcPr>
          <w:p w14:paraId="4CE2C665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17540</w:t>
            </w:r>
          </w:p>
        </w:tc>
        <w:tc>
          <w:tcPr>
            <w:tcW w:w="709" w:type="dxa"/>
          </w:tcPr>
          <w:p w14:paraId="32E1E476" w14:textId="77777777" w:rsidR="00910941" w:rsidRDefault="00910941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851" w:type="dxa"/>
          </w:tcPr>
          <w:p w14:paraId="1F065F8E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53,224</w:t>
            </w:r>
          </w:p>
        </w:tc>
        <w:tc>
          <w:tcPr>
            <w:tcW w:w="708" w:type="dxa"/>
          </w:tcPr>
          <w:p w14:paraId="528C9883" w14:textId="77777777" w:rsidR="00910941" w:rsidRDefault="00910941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C3AFD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92" w:type="dxa"/>
          </w:tcPr>
          <w:p w14:paraId="4C3D5AD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98" w:type="dxa"/>
          </w:tcPr>
          <w:p w14:paraId="68D2C9A3" w14:textId="77777777" w:rsidR="00910941" w:rsidRDefault="00000000">
            <w:pPr>
              <w:tabs>
                <w:tab w:val="left" w:pos="81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98E62C1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39" w:type="dxa"/>
          </w:tcPr>
          <w:p w14:paraId="666F7F9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0941" w14:paraId="0F92E1A3" w14:textId="77777777" w:rsidTr="00910941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7F7F7F"/>
              <w:bottom w:val="single" w:sz="18" w:space="0" w:color="000000"/>
            </w:tcBorders>
          </w:tcPr>
          <w:p w14:paraId="203F752F" w14:textId="77777777" w:rsidR="00910941" w:rsidRDefault="00000000">
            <w:pPr>
              <w:tabs>
                <w:tab w:val="left" w:pos="1850"/>
              </w:tabs>
              <w:spacing w:before="60" w:after="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Arabidopsis thaliana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18" w:space="0" w:color="000000"/>
            </w:tcBorders>
          </w:tcPr>
          <w:p w14:paraId="3D7F5AD3" w14:textId="77777777" w:rsidR="00910941" w:rsidRDefault="00000000">
            <w:pPr>
              <w:tabs>
                <w:tab w:val="left" w:pos="185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NC_000932</w:t>
            </w:r>
          </w:p>
        </w:tc>
        <w:tc>
          <w:tcPr>
            <w:tcW w:w="992" w:type="dxa"/>
            <w:tcBorders>
              <w:top w:val="single" w:sz="4" w:space="0" w:color="7F7F7F"/>
              <w:bottom w:val="single" w:sz="18" w:space="0" w:color="000000"/>
            </w:tcBorders>
          </w:tcPr>
          <w:p w14:paraId="59CC26D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154,478</w:t>
            </w:r>
          </w:p>
        </w:tc>
        <w:tc>
          <w:tcPr>
            <w:tcW w:w="709" w:type="dxa"/>
            <w:tcBorders>
              <w:top w:val="single" w:sz="4" w:space="0" w:color="7F7F7F"/>
              <w:bottom w:val="single" w:sz="18" w:space="0" w:color="000000"/>
            </w:tcBorders>
          </w:tcPr>
          <w:p w14:paraId="07FA1BC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36.30</w:t>
            </w:r>
          </w:p>
        </w:tc>
        <w:tc>
          <w:tcPr>
            <w:tcW w:w="850" w:type="dxa"/>
            <w:tcBorders>
              <w:top w:val="single" w:sz="4" w:space="0" w:color="7F7F7F"/>
              <w:bottom w:val="single" w:sz="18" w:space="0" w:color="000000"/>
            </w:tcBorders>
          </w:tcPr>
          <w:p w14:paraId="2108AB2A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84,170</w:t>
            </w:r>
          </w:p>
        </w:tc>
        <w:tc>
          <w:tcPr>
            <w:tcW w:w="709" w:type="dxa"/>
            <w:tcBorders>
              <w:top w:val="single" w:sz="4" w:space="0" w:color="7F7F7F"/>
              <w:bottom w:val="single" w:sz="18" w:space="0" w:color="000000"/>
            </w:tcBorders>
          </w:tcPr>
          <w:p w14:paraId="649B2620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29.30</w:t>
            </w:r>
          </w:p>
        </w:tc>
        <w:tc>
          <w:tcPr>
            <w:tcW w:w="850" w:type="dxa"/>
            <w:tcBorders>
              <w:top w:val="single" w:sz="4" w:space="0" w:color="7F7F7F"/>
              <w:bottom w:val="single" w:sz="18" w:space="0" w:color="000000"/>
            </w:tcBorders>
          </w:tcPr>
          <w:p w14:paraId="2F12787C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17780</w:t>
            </w:r>
          </w:p>
        </w:tc>
        <w:tc>
          <w:tcPr>
            <w:tcW w:w="709" w:type="dxa"/>
            <w:tcBorders>
              <w:top w:val="single" w:sz="4" w:space="0" w:color="7F7F7F"/>
              <w:bottom w:val="single" w:sz="18" w:space="0" w:color="000000"/>
            </w:tcBorders>
          </w:tcPr>
          <w:p w14:paraId="72A5053C" w14:textId="77777777" w:rsidR="00910941" w:rsidRDefault="00000000">
            <w:pPr>
              <w:tabs>
                <w:tab w:val="left" w:pos="370"/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29.30</w:t>
            </w:r>
          </w:p>
        </w:tc>
        <w:tc>
          <w:tcPr>
            <w:tcW w:w="851" w:type="dxa"/>
            <w:tcBorders>
              <w:top w:val="single" w:sz="4" w:space="0" w:color="7F7F7F"/>
              <w:bottom w:val="single" w:sz="18" w:space="0" w:color="000000"/>
            </w:tcBorders>
          </w:tcPr>
          <w:p w14:paraId="3FC6C6FB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26,264</w:t>
            </w:r>
          </w:p>
        </w:tc>
        <w:tc>
          <w:tcPr>
            <w:tcW w:w="708" w:type="dxa"/>
            <w:tcBorders>
              <w:top w:val="single" w:sz="4" w:space="0" w:color="7F7F7F"/>
              <w:bottom w:val="single" w:sz="18" w:space="0" w:color="000000"/>
            </w:tcBorders>
          </w:tcPr>
          <w:p w14:paraId="47CC7282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42.30</w:t>
            </w:r>
          </w:p>
        </w:tc>
        <w:tc>
          <w:tcPr>
            <w:tcW w:w="851" w:type="dxa"/>
            <w:tcBorders>
              <w:top w:val="single" w:sz="4" w:space="0" w:color="7F7F7F"/>
              <w:bottom w:val="single" w:sz="18" w:space="0" w:color="000000"/>
            </w:tcBorders>
          </w:tcPr>
          <w:p w14:paraId="0951D19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129</w:t>
            </w:r>
          </w:p>
        </w:tc>
        <w:tc>
          <w:tcPr>
            <w:tcW w:w="992" w:type="dxa"/>
            <w:tcBorders>
              <w:top w:val="single" w:sz="4" w:space="0" w:color="7F7F7F"/>
              <w:bottom w:val="single" w:sz="18" w:space="0" w:color="000000"/>
            </w:tcBorders>
          </w:tcPr>
          <w:p w14:paraId="22E1C0E8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85</w:t>
            </w:r>
          </w:p>
        </w:tc>
        <w:tc>
          <w:tcPr>
            <w:tcW w:w="898" w:type="dxa"/>
            <w:tcBorders>
              <w:top w:val="single" w:sz="4" w:space="0" w:color="7F7F7F"/>
              <w:bottom w:val="single" w:sz="18" w:space="0" w:color="000000"/>
            </w:tcBorders>
          </w:tcPr>
          <w:p w14:paraId="49B24937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7F7F7F"/>
              <w:bottom w:val="single" w:sz="18" w:space="0" w:color="000000"/>
            </w:tcBorders>
          </w:tcPr>
          <w:p w14:paraId="57AFA104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39" w:type="dxa"/>
            <w:tcBorders>
              <w:top w:val="single" w:sz="4" w:space="0" w:color="7F7F7F"/>
              <w:bottom w:val="single" w:sz="18" w:space="0" w:color="000000"/>
            </w:tcBorders>
          </w:tcPr>
          <w:p w14:paraId="07C0EEB9" w14:textId="77777777" w:rsidR="00910941" w:rsidRDefault="00000000">
            <w:pPr>
              <w:tabs>
                <w:tab w:val="left" w:pos="1850"/>
              </w:tabs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</w:tbl>
    <w:p w14:paraId="10E6E70F" w14:textId="77777777" w:rsidR="00910941" w:rsidRDefault="009109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3AF0D0" w14:textId="77777777" w:rsidR="00910941" w:rsidRDefault="00000000">
      <w:pPr>
        <w:rPr>
          <w:rFonts w:ascii="Times New Roman" w:eastAsia="Times New Roman" w:hAnsi="Times New Roman" w:cs="Times New Roman"/>
          <w:i/>
          <w:iCs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highlight w:val="yellow"/>
        </w:rPr>
        <w:t>Note: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yellow"/>
        </w:rPr>
        <w:t xml:space="preserve"> Genes located within the inverted repeat (IR) regions are duplicated in the chloroplast genome; however, they are counted once as unique genes in this table. Differences in total gene number among species mainly reflect IR-associated duplication, pseudogenization, or lineage-specific gene loss.</w:t>
      </w:r>
    </w:p>
    <w:sectPr w:rsidR="00910941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FFD20B1-75DB-4B55-9918-26A81D96CC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40A4C2F6-AC2F-40BD-B674-24D289626C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0EC4A7C-E7DD-41F8-B425-9725CC6A27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941"/>
    <w:rsid w:val="000D1B6D"/>
    <w:rsid w:val="007F5651"/>
    <w:rsid w:val="0091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1D92D"/>
  <w15:docId w15:val="{976EB1F1-99F2-4BDD-8552-5B5044BA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en-I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dTable1Light">
    <w:name w:val="Grid Table 1 Light"/>
    <w:basedOn w:val="TableNormal"/>
    <w:uiPriority w:val="46"/>
    <w:rsid w:val="008E095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BF1BD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"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MFrEBs3838IitKPFohpzgtgBGA==">CgMxLjA4AHIhMTRtXzRNTjdFN3UwTGEzeFEtSjdvRkVRVkFrRlljOFBB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1525</Characters>
  <Application>Microsoft Office Word</Application>
  <DocSecurity>0</DocSecurity>
  <Lines>192</Lines>
  <Paragraphs>166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ANUPAMA GIDHI</dc:creator>
  <cp:lastModifiedBy>Kishor Tribhuvan</cp:lastModifiedBy>
  <cp:revision>2</cp:revision>
  <dcterms:created xsi:type="dcterms:W3CDTF">2023-10-13T04:09:00Z</dcterms:created>
  <dcterms:modified xsi:type="dcterms:W3CDTF">2025-12-18T12:05:00Z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72713ea1a72fb974c5515516bd96e1c4a36f38b14b509ddf81a582c57be1032c</vt:lpwstr>
  </property>
</Properties>
</file>