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DEDBA" w14:textId="2267D191" w:rsidR="00595295" w:rsidRPr="00B91F7F" w:rsidRDefault="00595295" w:rsidP="00595295">
      <w:pPr>
        <w:spacing w:afterLines="50" w:after="156" w:line="400" w:lineRule="exact"/>
        <w:jc w:val="left"/>
        <w:rPr>
          <w:rFonts w:ascii="Times New Roman" w:eastAsia="黑体" w:hAnsi="Times New Roman" w:cs="Times New Roman"/>
          <w:sz w:val="24"/>
          <w:szCs w:val="24"/>
        </w:rPr>
      </w:pPr>
      <w:r w:rsidRPr="003E3D1F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2B52B9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3E3D1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E3D1F">
        <w:rPr>
          <w:b/>
          <w:bCs/>
          <w:sz w:val="24"/>
          <w:szCs w:val="24"/>
        </w:rPr>
        <w:t xml:space="preserve"> </w:t>
      </w:r>
      <w:r w:rsidRPr="00B91F7F">
        <w:rPr>
          <w:rFonts w:ascii="Times New Roman" w:eastAsia="黑体" w:hAnsi="Times New Roman" w:cs="Times New Roman"/>
          <w:sz w:val="24"/>
          <w:szCs w:val="24"/>
        </w:rPr>
        <w:t xml:space="preserve">The Ka, Ks, Ka/Ks ratio and divergence time of duplicate </w:t>
      </w:r>
      <w:proofErr w:type="spellStart"/>
      <w:r w:rsidR="002B5BFE" w:rsidRPr="00B91F7F">
        <w:rPr>
          <w:rFonts w:ascii="Times New Roman" w:eastAsia="黑体" w:hAnsi="Times New Roman" w:cs="Times New Roman"/>
          <w:i/>
          <w:iCs/>
          <w:sz w:val="24"/>
          <w:szCs w:val="24"/>
        </w:rPr>
        <w:t>Ha</w:t>
      </w:r>
      <w:r w:rsidRPr="00B91F7F">
        <w:rPr>
          <w:rFonts w:ascii="Times New Roman" w:eastAsia="黑体" w:hAnsi="Times New Roman" w:cs="Times New Roman"/>
          <w:i/>
          <w:sz w:val="24"/>
          <w:szCs w:val="24"/>
        </w:rPr>
        <w:t>KCS</w:t>
      </w:r>
      <w:proofErr w:type="spellEnd"/>
      <w:r w:rsidRPr="00B91F7F">
        <w:rPr>
          <w:rFonts w:ascii="Times New Roman" w:eastAsia="黑体" w:hAnsi="Times New Roman" w:cs="Times New Roman"/>
          <w:i/>
          <w:sz w:val="24"/>
          <w:szCs w:val="24"/>
        </w:rPr>
        <w:t xml:space="preserve"> </w:t>
      </w:r>
      <w:r w:rsidRPr="00B91F7F">
        <w:rPr>
          <w:rFonts w:ascii="Times New Roman" w:eastAsia="黑体" w:hAnsi="Times New Roman" w:cs="Times New Roman"/>
          <w:sz w:val="24"/>
          <w:szCs w:val="24"/>
        </w:rPr>
        <w:t xml:space="preserve">genes in </w:t>
      </w:r>
      <w:r w:rsidR="004240C5" w:rsidRPr="00B91F7F">
        <w:rPr>
          <w:rFonts w:ascii="Times New Roman" w:eastAsia="黑体" w:hAnsi="Times New Roman" w:cs="Times New Roman"/>
          <w:sz w:val="24"/>
          <w:szCs w:val="24"/>
        </w:rPr>
        <w:t>sunflower</w:t>
      </w:r>
      <w:r w:rsidR="002B52B9" w:rsidRPr="00B91F7F">
        <w:rPr>
          <w:rFonts w:ascii="Times New Roman" w:eastAsia="黑体" w:hAnsi="Times New Roman" w:cs="Times New Roman" w:hint="eastAsia"/>
          <w:sz w:val="24"/>
          <w:szCs w:val="24"/>
        </w:rPr>
        <w:t>.</w:t>
      </w:r>
    </w:p>
    <w:tbl>
      <w:tblPr>
        <w:tblW w:w="10658" w:type="dxa"/>
        <w:jc w:val="center"/>
        <w:tblLook w:val="04A0" w:firstRow="1" w:lastRow="0" w:firstColumn="1" w:lastColumn="0" w:noHBand="0" w:noVBand="1"/>
      </w:tblPr>
      <w:tblGrid>
        <w:gridCol w:w="2494"/>
        <w:gridCol w:w="1304"/>
        <w:gridCol w:w="1077"/>
        <w:gridCol w:w="964"/>
        <w:gridCol w:w="1587"/>
        <w:gridCol w:w="1928"/>
        <w:gridCol w:w="1304"/>
      </w:tblGrid>
      <w:tr w:rsidR="00595295" w:rsidRPr="00B8292E" w14:paraId="25F7DC71" w14:textId="77777777" w:rsidTr="00501457">
        <w:trPr>
          <w:trHeight w:val="624"/>
          <w:jc w:val="center"/>
        </w:trPr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45ED28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Duplicated gene pairs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809A5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Ka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6F149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Ks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33809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Ka/Ks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E9AC26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Duplicated type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7E29CF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Selective pressure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16DBB7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Divergence Time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B8292E">
              <w:rPr>
                <w:rFonts w:ascii="Times New Roman" w:eastAsia="宋体" w:hAnsi="Times New Roman" w:cs="Times New Roman"/>
                <w:szCs w:val="21"/>
              </w:rPr>
              <w:t>(Mya)</w:t>
            </w:r>
          </w:p>
        </w:tc>
      </w:tr>
      <w:tr w:rsidR="00595295" w:rsidRPr="00B8292E" w14:paraId="0CE063CB" w14:textId="77777777" w:rsidTr="00501457">
        <w:trPr>
          <w:jc w:val="center"/>
        </w:trPr>
        <w:tc>
          <w:tcPr>
            <w:tcW w:w="2494" w:type="dxa"/>
            <w:tcBorders>
              <w:top w:val="single" w:sz="4" w:space="0" w:color="auto"/>
            </w:tcBorders>
            <w:vAlign w:val="center"/>
          </w:tcPr>
          <w:p w14:paraId="30D0902D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  <w:t>HaKCS10-2/HaKCS10-3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4C37DFDF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0.0501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16943978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0.7788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4F6D60B2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0.0644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32237E08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Segmental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vAlign w:val="center"/>
          </w:tcPr>
          <w:p w14:paraId="16A6CBEE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Purifying selection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vAlign w:val="bottom"/>
          </w:tcPr>
          <w:p w14:paraId="17EA26D4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color w:val="000000"/>
                <w:szCs w:val="21"/>
              </w:rPr>
              <w:t>25.9600</w:t>
            </w:r>
          </w:p>
        </w:tc>
      </w:tr>
      <w:tr w:rsidR="00595295" w:rsidRPr="00B8292E" w14:paraId="34E13383" w14:textId="77777777" w:rsidTr="00501457">
        <w:trPr>
          <w:jc w:val="center"/>
        </w:trPr>
        <w:tc>
          <w:tcPr>
            <w:tcW w:w="2494" w:type="dxa"/>
            <w:vAlign w:val="center"/>
          </w:tcPr>
          <w:p w14:paraId="17610EE2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  <w:t>HaKCS11-3/HaKCS20-2</w:t>
            </w:r>
          </w:p>
        </w:tc>
        <w:tc>
          <w:tcPr>
            <w:tcW w:w="1304" w:type="dxa"/>
            <w:vAlign w:val="center"/>
          </w:tcPr>
          <w:p w14:paraId="0184A70F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0.0991</w:t>
            </w:r>
          </w:p>
        </w:tc>
        <w:tc>
          <w:tcPr>
            <w:tcW w:w="1077" w:type="dxa"/>
            <w:vAlign w:val="center"/>
          </w:tcPr>
          <w:p w14:paraId="59098B57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1.6379</w:t>
            </w:r>
          </w:p>
        </w:tc>
        <w:tc>
          <w:tcPr>
            <w:tcW w:w="964" w:type="dxa"/>
            <w:vAlign w:val="center"/>
          </w:tcPr>
          <w:p w14:paraId="5E337ED8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0.0605</w:t>
            </w:r>
          </w:p>
        </w:tc>
        <w:tc>
          <w:tcPr>
            <w:tcW w:w="1587" w:type="dxa"/>
            <w:vAlign w:val="center"/>
          </w:tcPr>
          <w:p w14:paraId="7895FB88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Segmental</w:t>
            </w:r>
          </w:p>
        </w:tc>
        <w:tc>
          <w:tcPr>
            <w:tcW w:w="1928" w:type="dxa"/>
            <w:vAlign w:val="center"/>
          </w:tcPr>
          <w:p w14:paraId="2CDF9328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Purifying selection</w:t>
            </w:r>
          </w:p>
        </w:tc>
        <w:tc>
          <w:tcPr>
            <w:tcW w:w="1304" w:type="dxa"/>
            <w:vAlign w:val="bottom"/>
          </w:tcPr>
          <w:p w14:paraId="181D3E06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color w:val="000000"/>
                <w:szCs w:val="21"/>
              </w:rPr>
              <w:t>54.5967</w:t>
            </w:r>
          </w:p>
        </w:tc>
      </w:tr>
      <w:tr w:rsidR="00595295" w:rsidRPr="00B8292E" w14:paraId="33E74D95" w14:textId="77777777" w:rsidTr="00501457">
        <w:trPr>
          <w:jc w:val="center"/>
        </w:trPr>
        <w:tc>
          <w:tcPr>
            <w:tcW w:w="2494" w:type="dxa"/>
            <w:vAlign w:val="center"/>
          </w:tcPr>
          <w:p w14:paraId="3E81FF6F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  <w:t>HaKCS11-3/HaKCS20-1</w:t>
            </w:r>
          </w:p>
        </w:tc>
        <w:tc>
          <w:tcPr>
            <w:tcW w:w="1304" w:type="dxa"/>
            <w:vAlign w:val="center"/>
          </w:tcPr>
          <w:p w14:paraId="1C310CCF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0.1255</w:t>
            </w:r>
          </w:p>
        </w:tc>
        <w:tc>
          <w:tcPr>
            <w:tcW w:w="1077" w:type="dxa"/>
            <w:vAlign w:val="center"/>
          </w:tcPr>
          <w:p w14:paraId="20C51F9E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1.7622</w:t>
            </w:r>
          </w:p>
        </w:tc>
        <w:tc>
          <w:tcPr>
            <w:tcW w:w="964" w:type="dxa"/>
            <w:vAlign w:val="center"/>
          </w:tcPr>
          <w:p w14:paraId="455AAFA3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0.0712</w:t>
            </w:r>
          </w:p>
        </w:tc>
        <w:tc>
          <w:tcPr>
            <w:tcW w:w="1587" w:type="dxa"/>
            <w:vAlign w:val="center"/>
          </w:tcPr>
          <w:p w14:paraId="4310E5BE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Segmental</w:t>
            </w:r>
          </w:p>
        </w:tc>
        <w:tc>
          <w:tcPr>
            <w:tcW w:w="1928" w:type="dxa"/>
            <w:vAlign w:val="center"/>
          </w:tcPr>
          <w:p w14:paraId="7A4A8894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Purifying selection</w:t>
            </w:r>
          </w:p>
        </w:tc>
        <w:tc>
          <w:tcPr>
            <w:tcW w:w="1304" w:type="dxa"/>
            <w:vAlign w:val="bottom"/>
          </w:tcPr>
          <w:p w14:paraId="18669ED0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color w:val="000000"/>
                <w:szCs w:val="21"/>
              </w:rPr>
              <w:t>58.7400</w:t>
            </w:r>
          </w:p>
        </w:tc>
      </w:tr>
      <w:tr w:rsidR="00595295" w:rsidRPr="00B8292E" w14:paraId="4498D489" w14:textId="77777777" w:rsidTr="00501457">
        <w:trPr>
          <w:jc w:val="center"/>
        </w:trPr>
        <w:tc>
          <w:tcPr>
            <w:tcW w:w="2494" w:type="dxa"/>
            <w:vAlign w:val="center"/>
          </w:tcPr>
          <w:p w14:paraId="4B981390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i/>
                <w:color w:val="000000"/>
                <w:szCs w:val="21"/>
              </w:rPr>
              <w:t>HaKCS5-2</w:t>
            </w:r>
            <w:r w:rsidRPr="00B8292E">
              <w:rPr>
                <w:rFonts w:ascii="Times New Roman" w:eastAsia="宋体" w:hAnsi="Times New Roman" w:cs="Times New Roman"/>
                <w:color w:val="000000"/>
                <w:szCs w:val="21"/>
              </w:rPr>
              <w:t>/</w:t>
            </w:r>
            <w:r w:rsidRPr="00B8292E">
              <w:rPr>
                <w:rFonts w:ascii="Times New Roman" w:eastAsia="宋体" w:hAnsi="Times New Roman" w:cs="Times New Roman"/>
                <w:i/>
                <w:color w:val="000000"/>
                <w:szCs w:val="21"/>
              </w:rPr>
              <w:t>HaKCS5-3</w:t>
            </w:r>
          </w:p>
        </w:tc>
        <w:tc>
          <w:tcPr>
            <w:tcW w:w="1304" w:type="dxa"/>
            <w:vAlign w:val="center"/>
          </w:tcPr>
          <w:p w14:paraId="24334B43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0.0848</w:t>
            </w:r>
          </w:p>
        </w:tc>
        <w:tc>
          <w:tcPr>
            <w:tcW w:w="1077" w:type="dxa"/>
            <w:vAlign w:val="center"/>
          </w:tcPr>
          <w:p w14:paraId="5EDB1BE9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0.6870</w:t>
            </w:r>
          </w:p>
        </w:tc>
        <w:tc>
          <w:tcPr>
            <w:tcW w:w="964" w:type="dxa"/>
            <w:vAlign w:val="center"/>
          </w:tcPr>
          <w:p w14:paraId="16CA99EE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0.1234</w:t>
            </w:r>
          </w:p>
        </w:tc>
        <w:tc>
          <w:tcPr>
            <w:tcW w:w="1587" w:type="dxa"/>
            <w:vAlign w:val="center"/>
          </w:tcPr>
          <w:p w14:paraId="75800298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Segmental</w:t>
            </w:r>
          </w:p>
        </w:tc>
        <w:tc>
          <w:tcPr>
            <w:tcW w:w="1928" w:type="dxa"/>
            <w:vAlign w:val="center"/>
          </w:tcPr>
          <w:p w14:paraId="4AF077D4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Purifying selection</w:t>
            </w:r>
          </w:p>
        </w:tc>
        <w:tc>
          <w:tcPr>
            <w:tcW w:w="1304" w:type="dxa"/>
            <w:vAlign w:val="bottom"/>
          </w:tcPr>
          <w:p w14:paraId="0631EE8A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color w:val="000000"/>
                <w:szCs w:val="21"/>
              </w:rPr>
              <w:t>22.9000</w:t>
            </w:r>
          </w:p>
        </w:tc>
      </w:tr>
      <w:tr w:rsidR="00595295" w:rsidRPr="00B8292E" w14:paraId="68B799B6" w14:textId="77777777" w:rsidTr="00501457">
        <w:trPr>
          <w:jc w:val="center"/>
        </w:trPr>
        <w:tc>
          <w:tcPr>
            <w:tcW w:w="2494" w:type="dxa"/>
            <w:vAlign w:val="center"/>
          </w:tcPr>
          <w:p w14:paraId="361E72A6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  <w:t>HaKCS6-1/HaKCS6-2</w:t>
            </w:r>
          </w:p>
        </w:tc>
        <w:tc>
          <w:tcPr>
            <w:tcW w:w="1304" w:type="dxa"/>
            <w:vAlign w:val="center"/>
          </w:tcPr>
          <w:p w14:paraId="49210CD7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0.0751</w:t>
            </w:r>
          </w:p>
        </w:tc>
        <w:tc>
          <w:tcPr>
            <w:tcW w:w="1077" w:type="dxa"/>
            <w:vAlign w:val="center"/>
          </w:tcPr>
          <w:p w14:paraId="13F67956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1.1683</w:t>
            </w:r>
          </w:p>
        </w:tc>
        <w:tc>
          <w:tcPr>
            <w:tcW w:w="964" w:type="dxa"/>
            <w:vAlign w:val="center"/>
          </w:tcPr>
          <w:p w14:paraId="71999AED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0.0643</w:t>
            </w:r>
          </w:p>
        </w:tc>
        <w:tc>
          <w:tcPr>
            <w:tcW w:w="1587" w:type="dxa"/>
            <w:vAlign w:val="center"/>
          </w:tcPr>
          <w:p w14:paraId="2CD96944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Segmental</w:t>
            </w:r>
          </w:p>
        </w:tc>
        <w:tc>
          <w:tcPr>
            <w:tcW w:w="1928" w:type="dxa"/>
            <w:vAlign w:val="center"/>
          </w:tcPr>
          <w:p w14:paraId="2BA81039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Purifying selection</w:t>
            </w:r>
          </w:p>
        </w:tc>
        <w:tc>
          <w:tcPr>
            <w:tcW w:w="1304" w:type="dxa"/>
            <w:vAlign w:val="bottom"/>
          </w:tcPr>
          <w:p w14:paraId="69832F39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color w:val="000000"/>
                <w:szCs w:val="21"/>
              </w:rPr>
              <w:t>38.9433</w:t>
            </w:r>
          </w:p>
        </w:tc>
      </w:tr>
      <w:tr w:rsidR="00595295" w:rsidRPr="00B8292E" w14:paraId="7F706747" w14:textId="77777777" w:rsidTr="00501457">
        <w:trPr>
          <w:jc w:val="center"/>
        </w:trPr>
        <w:tc>
          <w:tcPr>
            <w:tcW w:w="2494" w:type="dxa"/>
            <w:vAlign w:val="center"/>
          </w:tcPr>
          <w:p w14:paraId="6690CC8E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  <w:t>HaKCS11-1/HaKCS20-2</w:t>
            </w:r>
          </w:p>
        </w:tc>
        <w:tc>
          <w:tcPr>
            <w:tcW w:w="1304" w:type="dxa"/>
            <w:vAlign w:val="center"/>
          </w:tcPr>
          <w:p w14:paraId="5C0463F0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0.0576</w:t>
            </w:r>
          </w:p>
        </w:tc>
        <w:tc>
          <w:tcPr>
            <w:tcW w:w="1077" w:type="dxa"/>
            <w:vAlign w:val="center"/>
          </w:tcPr>
          <w:p w14:paraId="2F7ACDCC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0.9684</w:t>
            </w:r>
          </w:p>
        </w:tc>
        <w:tc>
          <w:tcPr>
            <w:tcW w:w="964" w:type="dxa"/>
            <w:vAlign w:val="center"/>
          </w:tcPr>
          <w:p w14:paraId="1535DC42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0.0595</w:t>
            </w:r>
          </w:p>
        </w:tc>
        <w:tc>
          <w:tcPr>
            <w:tcW w:w="1587" w:type="dxa"/>
            <w:vAlign w:val="center"/>
          </w:tcPr>
          <w:p w14:paraId="4E4F9EF3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Segmental</w:t>
            </w:r>
          </w:p>
        </w:tc>
        <w:tc>
          <w:tcPr>
            <w:tcW w:w="1928" w:type="dxa"/>
            <w:vAlign w:val="center"/>
          </w:tcPr>
          <w:p w14:paraId="5F91BB59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Purifying selection</w:t>
            </w:r>
          </w:p>
        </w:tc>
        <w:tc>
          <w:tcPr>
            <w:tcW w:w="1304" w:type="dxa"/>
            <w:vAlign w:val="bottom"/>
          </w:tcPr>
          <w:p w14:paraId="74CD34D3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color w:val="000000"/>
                <w:szCs w:val="21"/>
              </w:rPr>
              <w:t>32.2800</w:t>
            </w:r>
          </w:p>
        </w:tc>
      </w:tr>
      <w:tr w:rsidR="00595295" w:rsidRPr="00B8292E" w14:paraId="45F5CF81" w14:textId="77777777" w:rsidTr="00501457">
        <w:trPr>
          <w:jc w:val="center"/>
        </w:trPr>
        <w:tc>
          <w:tcPr>
            <w:tcW w:w="2494" w:type="dxa"/>
            <w:vAlign w:val="center"/>
          </w:tcPr>
          <w:p w14:paraId="16370CE6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i/>
                <w:iCs/>
                <w:szCs w:val="21"/>
              </w:rPr>
              <w:t>HaKCS11-1/HaKCS20-1</w:t>
            </w:r>
          </w:p>
        </w:tc>
        <w:tc>
          <w:tcPr>
            <w:tcW w:w="1304" w:type="dxa"/>
            <w:vAlign w:val="center"/>
          </w:tcPr>
          <w:p w14:paraId="58F6A201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0.0797</w:t>
            </w:r>
          </w:p>
        </w:tc>
        <w:tc>
          <w:tcPr>
            <w:tcW w:w="1077" w:type="dxa"/>
            <w:vAlign w:val="center"/>
          </w:tcPr>
          <w:p w14:paraId="08B1E106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0.9815</w:t>
            </w:r>
          </w:p>
        </w:tc>
        <w:tc>
          <w:tcPr>
            <w:tcW w:w="964" w:type="dxa"/>
            <w:vAlign w:val="center"/>
          </w:tcPr>
          <w:p w14:paraId="2B1262CC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0.0812</w:t>
            </w:r>
          </w:p>
        </w:tc>
        <w:tc>
          <w:tcPr>
            <w:tcW w:w="1587" w:type="dxa"/>
            <w:vAlign w:val="center"/>
          </w:tcPr>
          <w:p w14:paraId="7B64E7C0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Segmental</w:t>
            </w:r>
          </w:p>
        </w:tc>
        <w:tc>
          <w:tcPr>
            <w:tcW w:w="1928" w:type="dxa"/>
            <w:vAlign w:val="center"/>
          </w:tcPr>
          <w:p w14:paraId="691BA111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Purifying selection</w:t>
            </w:r>
          </w:p>
        </w:tc>
        <w:tc>
          <w:tcPr>
            <w:tcW w:w="1304" w:type="dxa"/>
            <w:vAlign w:val="bottom"/>
          </w:tcPr>
          <w:p w14:paraId="63FEEDCD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color w:val="000000"/>
                <w:szCs w:val="21"/>
              </w:rPr>
              <w:t>32.7167</w:t>
            </w:r>
          </w:p>
        </w:tc>
      </w:tr>
      <w:tr w:rsidR="00595295" w:rsidRPr="00B8292E" w14:paraId="5F0ED85E" w14:textId="77777777" w:rsidTr="00501457">
        <w:trPr>
          <w:jc w:val="center"/>
        </w:trPr>
        <w:tc>
          <w:tcPr>
            <w:tcW w:w="2494" w:type="dxa"/>
            <w:tcBorders>
              <w:bottom w:val="single" w:sz="4" w:space="0" w:color="auto"/>
            </w:tcBorders>
            <w:vAlign w:val="center"/>
          </w:tcPr>
          <w:p w14:paraId="02264F46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i/>
                <w:iCs/>
                <w:szCs w:val="21"/>
              </w:rPr>
              <w:t>HaKCS20-1/HaKCS20-2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12BBE7E1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0.0614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4DBB661A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0.4198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2948C93D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0.1462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14:paraId="685D022C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Tandem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vAlign w:val="center"/>
          </w:tcPr>
          <w:p w14:paraId="53294A18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szCs w:val="21"/>
              </w:rPr>
              <w:t>Purifying selection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14:paraId="720C5B13" w14:textId="77777777" w:rsidR="00595295" w:rsidRPr="00B8292E" w:rsidRDefault="00595295" w:rsidP="00501457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8292E">
              <w:rPr>
                <w:rFonts w:ascii="Times New Roman" w:eastAsia="宋体" w:hAnsi="Times New Roman" w:cs="Times New Roman"/>
                <w:color w:val="000000"/>
                <w:szCs w:val="21"/>
              </w:rPr>
              <w:t>13.9933</w:t>
            </w:r>
          </w:p>
        </w:tc>
      </w:tr>
    </w:tbl>
    <w:p w14:paraId="578F80B6" w14:textId="77777777" w:rsidR="00595295" w:rsidRPr="00B8292E" w:rsidRDefault="00595295" w:rsidP="00595295">
      <w:pPr>
        <w:spacing w:afterLines="10" w:after="31" w:line="400" w:lineRule="exact"/>
        <w:rPr>
          <w:rFonts w:ascii="Times New Roman" w:eastAsia="黑体" w:hAnsi="Times New Roman" w:cs="Times New Roman"/>
          <w:szCs w:val="21"/>
        </w:rPr>
      </w:pPr>
    </w:p>
    <w:p w14:paraId="157D4306" w14:textId="77777777" w:rsidR="007D780B" w:rsidRDefault="007D780B">
      <w:pPr>
        <w:rPr>
          <w:rFonts w:hint="eastAsia"/>
        </w:rPr>
      </w:pPr>
    </w:p>
    <w:sectPr w:rsidR="007D780B" w:rsidSect="0059529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1E47D" w14:textId="77777777" w:rsidR="00E90F6A" w:rsidRDefault="00E90F6A" w:rsidP="00595295">
      <w:pPr>
        <w:rPr>
          <w:rFonts w:hint="eastAsia"/>
        </w:rPr>
      </w:pPr>
      <w:r>
        <w:separator/>
      </w:r>
    </w:p>
  </w:endnote>
  <w:endnote w:type="continuationSeparator" w:id="0">
    <w:p w14:paraId="36E59633" w14:textId="77777777" w:rsidR="00E90F6A" w:rsidRDefault="00E90F6A" w:rsidP="0059529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95CB2" w14:textId="77777777" w:rsidR="00E90F6A" w:rsidRDefault="00E90F6A" w:rsidP="00595295">
      <w:pPr>
        <w:rPr>
          <w:rFonts w:hint="eastAsia"/>
        </w:rPr>
      </w:pPr>
      <w:r>
        <w:separator/>
      </w:r>
    </w:p>
  </w:footnote>
  <w:footnote w:type="continuationSeparator" w:id="0">
    <w:p w14:paraId="4544E0C6" w14:textId="77777777" w:rsidR="00E90F6A" w:rsidRDefault="00E90F6A" w:rsidP="0059529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E17"/>
    <w:rsid w:val="002B52B9"/>
    <w:rsid w:val="002B5BFE"/>
    <w:rsid w:val="004240C5"/>
    <w:rsid w:val="005321EC"/>
    <w:rsid w:val="00595295"/>
    <w:rsid w:val="005A5F0B"/>
    <w:rsid w:val="00633934"/>
    <w:rsid w:val="006B23F4"/>
    <w:rsid w:val="00740E95"/>
    <w:rsid w:val="007D780B"/>
    <w:rsid w:val="00814E17"/>
    <w:rsid w:val="00B91F7F"/>
    <w:rsid w:val="00BE1C24"/>
    <w:rsid w:val="00DE7DAF"/>
    <w:rsid w:val="00DF10AF"/>
    <w:rsid w:val="00E9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7726F"/>
  <w15:chartTrackingRefBased/>
  <w15:docId w15:val="{99380758-ED48-44CC-B2C4-833F900F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2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2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9529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52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952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li</dc:creator>
  <cp:keywords/>
  <dc:description/>
  <cp:lastModifiedBy>li sun</cp:lastModifiedBy>
  <cp:revision>6</cp:revision>
  <dcterms:created xsi:type="dcterms:W3CDTF">2023-01-04T02:59:00Z</dcterms:created>
  <dcterms:modified xsi:type="dcterms:W3CDTF">2025-09-28T08:22:00Z</dcterms:modified>
</cp:coreProperties>
</file>